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04E" w:rsidP="00E0104E">
      <w:pPr>
        <w:pStyle w:val="Title"/>
      </w:pPr>
      <w:r>
        <w:fldChar w:fldCharType="begin"/>
      </w:r>
      <w:r>
        <w:instrText xml:space="preserve"> TITLE   \* MERGEFORMAT </w:instrText>
      </w:r>
      <w:r>
        <w:fldChar w:fldCharType="separate"/>
      </w:r>
      <w:r>
        <w:t>FBPFST5017 Implement and review the processing of confectionery products</w:t>
      </w:r>
      <w:r>
        <w:fldChar w:fldCharType="end"/>
      </w:r>
    </w:p>
    <w:p w:rsidR="00E0104E" w:rsidP="00E0104E">
      <w:pPr>
        <w:pStyle w:val="Version"/>
        <w:sectPr w:rsidSect="00FB5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F3D" w:rsidP="00FB5F3D">
      <w:pPr>
        <w:pStyle w:val="SuperHeading"/>
      </w:pPr>
      <w:r w:rsidRPr="00FB5F3D">
        <w:t>FBPFST5017 Implement and review the processing of confectionery products</w:t>
      </w:r>
    </w:p>
    <w:p w:rsidR="00000000" w:rsidRPr="00FB5F3D" w:rsidP="00FB5F3D">
      <w:pPr>
        <w:pStyle w:val="Heading1"/>
      </w:pPr>
      <w:bookmarkStart w:id="1" w:name="O_994964"/>
      <w:bookmarkEnd w:id="1"/>
      <w:r w:rsidRPr="00FB5F3D">
        <w:t>Modification History</w:t>
      </w:r>
    </w:p>
    <w:tbl>
      <w:tblPr>
        <w:tblW w:w="9520" w:type="dxa"/>
        <w:tblLayout w:type="fixed"/>
        <w:tblCellMar>
          <w:left w:w="62" w:type="dxa"/>
          <w:right w:w="62" w:type="dxa"/>
        </w:tblCellMar>
        <w:tblLook w:val="0000"/>
      </w:tblPr>
      <w:tblGrid>
        <w:gridCol w:w="2528"/>
        <w:gridCol w:w="6992"/>
      </w:tblGrid>
      <w:tr w:rsidTr="00FB5F3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rPr>
                <w:rStyle w:val="SpecialBold"/>
              </w:rPr>
              <w:t>Comments</w:t>
            </w:r>
          </w:p>
        </w:tc>
      </w:tr>
      <w:tr w:rsidTr="00FB5F3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t>This version released with the FBP Food, Beverage and Pharmaceutical Training Package Version 2.0.</w:t>
            </w:r>
          </w:p>
        </w:tc>
      </w:tr>
    </w:tbl>
    <w:p w:rsidR="00000000" w:rsidRPr="00FB5F3D" w:rsidP="00FB5F3D">
      <w:pPr>
        <w:pStyle w:val="BodyText"/>
      </w:pPr>
    </w:p>
    <w:p w:rsidR="00000000" w:rsidRPr="00FB5F3D" w:rsidP="00FB5F3D">
      <w:pPr>
        <w:pStyle w:val="AllowPageBreak"/>
      </w:pPr>
    </w:p>
    <w:p w:rsidR="00000000" w:rsidRPr="00FB5F3D" w:rsidP="00FB5F3D">
      <w:pPr>
        <w:pStyle w:val="Heading1"/>
      </w:pPr>
      <w:bookmarkStart w:id="2" w:name="O_994965"/>
      <w:bookmarkEnd w:id="2"/>
      <w:r w:rsidRPr="00FB5F3D">
        <w:t>Application</w:t>
      </w:r>
    </w:p>
    <w:p w:rsidR="00000000" w:rsidRPr="00FB5F3D" w:rsidP="00E0104E">
      <w:pPr>
        <w:pStyle w:val="BodyText"/>
      </w:pPr>
      <w:r w:rsidRPr="00FB5F3D">
        <w:t xml:space="preserve">This unit of competency describes the skills and knowledge required to implement and review the preparation and manufacture of confectionery products. </w:t>
      </w:r>
    </w:p>
    <w:p w:rsidR="00000000" w:rsidRPr="00FB5F3D" w:rsidP="00E0104E">
      <w:pPr>
        <w:pStyle w:val="BodyText"/>
      </w:pPr>
      <w:r w:rsidRPr="00FB5F3D">
        <w:t>This unit applies to individuals who have roles in product design, quality assurance</w:t>
      </w:r>
      <w:r w:rsidRPr="00FB5F3D">
        <w:t xml:space="preserve"> and production management. The individual is required to use knowledge of food science and processes to determine the required food safety, quality and performance of food production equipment. </w:t>
      </w:r>
    </w:p>
    <w:p w:rsidR="00000000" w:rsidRPr="00FB5F3D" w:rsidP="00E0104E">
      <w:pPr>
        <w:pStyle w:val="BodyText"/>
      </w:pPr>
      <w:r w:rsidRPr="00FB5F3D">
        <w:t>No occupational licensing or certification requirements appl</w:t>
      </w:r>
      <w:r w:rsidRPr="00FB5F3D">
        <w:t>y to this unit at the time of publication. However, legislative and regulatory requirements for food processing exist, so local requirements must be checked. All work must comply with Australian food safety standards and relevant codes of practice.</w:t>
      </w:r>
    </w:p>
    <w:p w:rsidR="00000000" w:rsidRPr="00FB5F3D" w:rsidP="00FB5F3D">
      <w:pPr>
        <w:pStyle w:val="Heading1"/>
      </w:pPr>
      <w:bookmarkStart w:id="3" w:name="O_994966"/>
      <w:bookmarkEnd w:id="3"/>
      <w:r w:rsidRPr="00FB5F3D">
        <w:t>Pre-requisite Unit</w:t>
      </w:r>
    </w:p>
    <w:p w:rsidR="00000000" w:rsidRPr="00FB5F3D" w:rsidP="00E0104E">
      <w:pPr>
        <w:pStyle w:val="BodyText"/>
      </w:pPr>
      <w:r w:rsidRPr="00FB5F3D">
        <w:t>Nil</w:t>
      </w:r>
    </w:p>
    <w:p w:rsidR="00000000" w:rsidRPr="00FB5F3D" w:rsidP="00FB5F3D">
      <w:pPr>
        <w:pStyle w:val="Heading1"/>
      </w:pPr>
      <w:bookmarkStart w:id="4" w:name="O_994968"/>
      <w:bookmarkEnd w:id="4"/>
      <w:r w:rsidRPr="00FB5F3D">
        <w:t>Unit Sector</w:t>
      </w:r>
    </w:p>
    <w:p w:rsidR="00000000" w:rsidRPr="00FB5F3D" w:rsidP="00E0104E">
      <w:pPr>
        <w:pStyle w:val="BodyText"/>
      </w:pPr>
      <w:r w:rsidRPr="00FB5F3D">
        <w:t>Food science and technology (FST)</w:t>
      </w:r>
    </w:p>
    <w:p w:rsidR="00000000" w:rsidRPr="00FB5F3D" w:rsidP="00FB5F3D">
      <w:pPr>
        <w:pStyle w:val="Heading1"/>
      </w:pPr>
      <w:bookmarkStart w:id="5" w:name="O_994969"/>
      <w:bookmarkEnd w:id="5"/>
      <w:r w:rsidRPr="00FB5F3D">
        <w:t>Elements and Performance Criteria</w:t>
      </w:r>
    </w:p>
    <w:tbl>
      <w:tblPr>
        <w:tblW w:w="9520" w:type="dxa"/>
        <w:tblLayout w:type="fixed"/>
        <w:tblCellMar>
          <w:left w:w="62" w:type="dxa"/>
          <w:right w:w="62" w:type="dxa"/>
        </w:tblCellMar>
        <w:tblLook w:val="0000"/>
      </w:tblPr>
      <w:tblGrid>
        <w:gridCol w:w="2580"/>
        <w:gridCol w:w="6940"/>
      </w:tblGrid>
      <w:tr w:rsidTr="00E0104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5F3D" w:rsidP="00FB5F3D">
            <w:pPr>
              <w:pStyle w:val="BodyText"/>
            </w:pPr>
            <w:r w:rsidRPr="00FB5F3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5F3D">
            <w:pPr>
              <w:pStyle w:val="BodyText"/>
              <w:rPr>
                <w:lang w:val="en-NZ"/>
              </w:rPr>
            </w:pPr>
            <w:r w:rsidRPr="00FB5F3D">
              <w:rPr>
                <w:rStyle w:val="SpecialBold"/>
              </w:rPr>
              <w:t>Performance Criteria</w:t>
            </w:r>
          </w:p>
        </w:tc>
      </w:tr>
      <w:tr w:rsidTr="00E0104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rPr>
                <w:rStyle w:val="Emphasis"/>
              </w:rPr>
              <w:t>Performance criteria describe the performance needed to demonstrate achievement of the element.</w:t>
            </w:r>
          </w:p>
        </w:tc>
      </w:tr>
      <w:tr w:rsidTr="00E010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1. Prepare for the manufacture of confectionery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t>1.1 Identify the statutory compositional requirements for the different types of confectionery product</w:t>
            </w:r>
            <w:r w:rsidRPr="00FB5F3D">
              <w:t>s</w:t>
            </w:r>
          </w:p>
          <w:p w:rsidR="00000000" w:rsidRPr="00FB5F3D" w:rsidP="00FB5F3D">
            <w:pPr>
              <w:pStyle w:val="BodyText"/>
            </w:pPr>
            <w:r w:rsidRPr="00FB5F3D">
              <w:t>1.2 Select the required formulation of confectionery products</w:t>
            </w:r>
          </w:p>
          <w:p w:rsidR="00000000" w:rsidRPr="00FB5F3D" w:rsidP="00FB5F3D">
            <w:pPr>
              <w:pStyle w:val="BodyText"/>
            </w:pPr>
            <w:r w:rsidRPr="00FB5F3D">
              <w:t>1.3 Select the appropriate production system and a sequence of activity to prepare the system for operation</w:t>
            </w:r>
          </w:p>
          <w:p w:rsidR="00000000" w:rsidP="00FB5F3D">
            <w:pPr>
              <w:pStyle w:val="BodyText"/>
              <w:rPr>
                <w:lang w:val="en-NZ"/>
              </w:rPr>
            </w:pPr>
            <w:r w:rsidRPr="00FB5F3D">
              <w:t>1.4 Prepare equipment and access safe operating procedures for its operation</w:t>
            </w:r>
          </w:p>
        </w:tc>
      </w:tr>
      <w:tr w:rsidTr="00E010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2. Monitor the manufacture of confectionery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t>2.1 Implement the production schedule, ensuring all resources and requirements are available and meet company requirements</w:t>
            </w:r>
          </w:p>
          <w:p w:rsidR="00000000" w:rsidRPr="00FB5F3D" w:rsidP="00FB5F3D">
            <w:pPr>
              <w:pStyle w:val="BodyText"/>
            </w:pPr>
            <w:r w:rsidRPr="00FB5F3D">
              <w:t>2.2 Set the production system to operating s</w:t>
            </w:r>
            <w:r w:rsidRPr="00FB5F3D">
              <w:t>pecifications before and during production</w:t>
            </w:r>
          </w:p>
          <w:p w:rsidR="00000000" w:rsidRPr="00FB5F3D" w:rsidP="00FB5F3D">
            <w:pPr>
              <w:pStyle w:val="BodyText"/>
            </w:pPr>
            <w:r w:rsidRPr="00FB5F3D">
              <w:t>2.3 Implement and monitor concentration and drying procedures</w:t>
            </w:r>
          </w:p>
          <w:p w:rsidR="00000000" w:rsidRPr="00FB5F3D" w:rsidP="00FB5F3D">
            <w:pPr>
              <w:pStyle w:val="BodyText"/>
            </w:pPr>
            <w:r w:rsidRPr="00FB5F3D">
              <w:t>2.4 Interpret and document data requirements and collection points appropriate for food safety, quality and production standards</w:t>
            </w:r>
          </w:p>
          <w:p w:rsidR="00000000" w:rsidRPr="00FB5F3D" w:rsidP="00FB5F3D">
            <w:pPr>
              <w:pStyle w:val="BodyText"/>
            </w:pPr>
            <w:r w:rsidRPr="00FB5F3D">
              <w:t>2.5 Implement and moni</w:t>
            </w:r>
            <w:r w:rsidRPr="00FB5F3D">
              <w:t>tor procedures to deal with non-conformance in relation to process and the final product</w:t>
            </w:r>
          </w:p>
          <w:p w:rsidR="00000000" w:rsidP="00FB5F3D">
            <w:pPr>
              <w:pStyle w:val="BodyText"/>
              <w:rPr>
                <w:lang w:val="en-NZ"/>
              </w:rPr>
            </w:pPr>
            <w:r w:rsidRPr="00FB5F3D">
              <w:t>2.6 Implement and monitor process controls</w:t>
            </w:r>
          </w:p>
        </w:tc>
      </w:tr>
      <w:tr w:rsidTr="00E010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3. Diagnose, rectify and report problems arising from the preparation and manufacture of confectionery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t>3.1 Impleme</w:t>
            </w:r>
            <w:r w:rsidRPr="00FB5F3D">
              <w:t>nt a sampling plan to produce samples for analysis</w:t>
            </w:r>
          </w:p>
          <w:p w:rsidR="00000000" w:rsidRPr="00FB5F3D" w:rsidP="00FB5F3D">
            <w:pPr>
              <w:pStyle w:val="BodyText"/>
            </w:pPr>
            <w:r w:rsidRPr="00FB5F3D">
              <w:t>3.2 Conduct sensory evaluation and product testing protocols to identify defects and maintain organoleptic quality of product</w:t>
            </w:r>
          </w:p>
          <w:p w:rsidR="00000000" w:rsidRPr="00FB5F3D" w:rsidP="00FB5F3D">
            <w:pPr>
              <w:pStyle w:val="BodyText"/>
            </w:pPr>
            <w:r w:rsidRPr="00FB5F3D">
              <w:t>3.3 Implement adjustments to inputs, process and equipment in response to analy</w:t>
            </w:r>
            <w:r w:rsidRPr="00FB5F3D">
              <w:t>sed results</w:t>
            </w:r>
          </w:p>
          <w:p w:rsidR="00000000" w:rsidP="00FB5F3D">
            <w:pPr>
              <w:pStyle w:val="BodyText"/>
              <w:rPr>
                <w:lang w:val="en-NZ"/>
              </w:rPr>
            </w:pPr>
            <w:r w:rsidRPr="00FB5F3D">
              <w:t>3.4 Report problems to designated person</w:t>
            </w:r>
          </w:p>
        </w:tc>
      </w:tr>
      <w:tr w:rsidTr="00E010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t>4.1 Review the critical control points (CCPs) and critical limits for product safety relating to the relevant hazard analysis critical control point (HACCP)-based food saf</w:t>
            </w:r>
            <w:r w:rsidRPr="00FB5F3D">
              <w:t>ety plan</w:t>
            </w:r>
          </w:p>
          <w:p w:rsidR="00000000" w:rsidRPr="00FB5F3D" w:rsidP="00FB5F3D">
            <w:pPr>
              <w:pStyle w:val="BodyText"/>
            </w:pPr>
            <w:r w:rsidRPr="00FB5F3D">
              <w:t>4.2 Review the operating procedures and the process control system for food safety and quality</w:t>
            </w:r>
          </w:p>
          <w:p w:rsidR="00000000" w:rsidRPr="00FB5F3D" w:rsidP="00FB5F3D">
            <w:pPr>
              <w:pStyle w:val="BodyText"/>
            </w:pPr>
            <w:r w:rsidRPr="00FB5F3D">
              <w:t xml:space="preserve">4.3 Review the safe work systems for processing </w:t>
            </w:r>
          </w:p>
          <w:p w:rsidR="00000000" w:rsidRPr="00FB5F3D" w:rsidP="00FB5F3D">
            <w:pPr>
              <w:pStyle w:val="BodyText"/>
            </w:pPr>
            <w:r w:rsidRPr="00FB5F3D">
              <w:t xml:space="preserve">4.4 Review the environmental impacts and energy efficiencies for processing </w:t>
            </w:r>
          </w:p>
          <w:p w:rsidR="00000000" w:rsidRPr="00FB5F3D" w:rsidP="00FB5F3D">
            <w:pPr>
              <w:pStyle w:val="BodyText"/>
            </w:pPr>
            <w:r w:rsidRPr="00FB5F3D">
              <w:t>4.5 Review controls of non</w:t>
            </w:r>
            <w:r w:rsidRPr="00FB5F3D">
              <w:t>-conforming products, including rework or safe disposal where required</w:t>
            </w:r>
          </w:p>
        </w:tc>
      </w:tr>
    </w:tbl>
    <w:p w:rsidR="00000000" w:rsidRPr="00FB5F3D" w:rsidP="00FB5F3D">
      <w:pPr>
        <w:pStyle w:val="BodyText"/>
      </w:pPr>
    </w:p>
    <w:p w:rsidR="00000000" w:rsidRPr="00FB5F3D" w:rsidP="00FB5F3D">
      <w:pPr>
        <w:pStyle w:val="AllowPageBreak"/>
      </w:pPr>
    </w:p>
    <w:p w:rsidR="00000000" w:rsidRPr="00FB5F3D" w:rsidP="00FB5F3D">
      <w:pPr>
        <w:pStyle w:val="Heading1"/>
      </w:pPr>
      <w:bookmarkStart w:id="6" w:name="O_994970"/>
      <w:bookmarkEnd w:id="6"/>
      <w:r w:rsidRPr="00FB5F3D">
        <w:t>Foundation Skills</w:t>
      </w:r>
    </w:p>
    <w:p w:rsidR="00000000" w:rsidRPr="00E0104E" w:rsidP="00E0104E">
      <w:pPr>
        <w:pStyle w:val="BodyText"/>
        <w:rPr>
          <w:i/>
        </w:rPr>
      </w:pPr>
      <w:r w:rsidRPr="00E0104E">
        <w:rPr>
          <w:rStyle w:val="Emphasis"/>
        </w:rPr>
        <w:t xml:space="preserve">This section describes those language, literacy, numeracy and employment skills that are essential for performance in this unit of competency </w:t>
      </w:r>
      <w:r w:rsidRPr="00E0104E">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FB5F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rPr>
                <w:rStyle w:val="SpecialBold"/>
              </w:rPr>
              <w:t>Description</w:t>
            </w:r>
          </w:p>
        </w:tc>
      </w:tr>
      <w:tr w:rsidTr="00FB5F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ListBullet"/>
            </w:pPr>
            <w:r w:rsidRPr="00FB5F3D">
              <w:t>Interpret food safety guidelines and regulations</w:t>
            </w:r>
          </w:p>
          <w:p w:rsidR="00000000" w:rsidP="00FB5F3D">
            <w:pPr>
              <w:pStyle w:val="ListBullet"/>
              <w:rPr>
                <w:lang w:val="en-NZ"/>
              </w:rPr>
            </w:pPr>
            <w:r w:rsidRPr="00FB5F3D">
              <w:t>Interpret product specifications, quality and workplace procedures</w:t>
            </w:r>
          </w:p>
        </w:tc>
      </w:tr>
      <w:tr w:rsidTr="00FB5F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ListBullet"/>
              <w:rPr>
                <w:lang w:val="en-NZ"/>
              </w:rPr>
            </w:pPr>
            <w:r w:rsidRPr="00FB5F3D">
              <w:t>Use industry terminology</w:t>
            </w:r>
          </w:p>
        </w:tc>
      </w:tr>
      <w:tr w:rsidTr="00FB5F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ListBullet"/>
            </w:pPr>
            <w:r w:rsidRPr="00FB5F3D">
              <w:t>Maintain and analyse data resulting from testing of products</w:t>
            </w:r>
          </w:p>
          <w:p w:rsidR="00000000" w:rsidP="00FB5F3D">
            <w:pPr>
              <w:pStyle w:val="ListBullet"/>
              <w:rPr>
                <w:lang w:val="en-NZ"/>
              </w:rPr>
            </w:pPr>
            <w:r w:rsidRPr="00FB5F3D">
              <w:t>Determine calibration procedures and schedule for test equipment</w:t>
            </w:r>
          </w:p>
        </w:tc>
      </w:tr>
      <w:tr w:rsidTr="00FB5F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ListBullet"/>
            </w:pPr>
            <w:r w:rsidRPr="00FB5F3D">
              <w:t>Monitor adherence to legal and regulatory standards and responsibilities for self and others</w:t>
            </w:r>
          </w:p>
        </w:tc>
      </w:tr>
    </w:tbl>
    <w:p w:rsidR="00000000" w:rsidRPr="00FB5F3D" w:rsidP="00FB5F3D">
      <w:pPr>
        <w:pStyle w:val="BodyText"/>
      </w:pPr>
    </w:p>
    <w:p w:rsidR="00000000" w:rsidRPr="00FB5F3D" w:rsidP="00FB5F3D">
      <w:pPr>
        <w:pStyle w:val="AllowPageBreak"/>
      </w:pPr>
    </w:p>
    <w:p w:rsidR="00000000" w:rsidRPr="00FB5F3D" w:rsidP="00FB5F3D">
      <w:pPr>
        <w:pStyle w:val="Heading1"/>
      </w:pPr>
      <w:bookmarkStart w:id="7" w:name="O_994972"/>
      <w:bookmarkEnd w:id="7"/>
      <w:r w:rsidRPr="00FB5F3D">
        <w:t>Unit Mapping Information</w:t>
      </w:r>
    </w:p>
    <w:tbl>
      <w:tblPr>
        <w:tblW w:w="9520" w:type="dxa"/>
        <w:tblLayout w:type="fixed"/>
        <w:tblCellMar>
          <w:left w:w="62" w:type="dxa"/>
          <w:right w:w="62" w:type="dxa"/>
        </w:tblCellMar>
        <w:tblLook w:val="0000"/>
      </w:tblPr>
      <w:tblGrid>
        <w:gridCol w:w="1871"/>
        <w:gridCol w:w="2128"/>
        <w:gridCol w:w="2409"/>
        <w:gridCol w:w="3112"/>
      </w:tblGrid>
      <w:tr w:rsidTr="00FB5F3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rPr>
                <w:rStyle w:val="SpecialBold"/>
              </w:rPr>
              <w:t>Equivalence status</w:t>
            </w:r>
          </w:p>
        </w:tc>
      </w:tr>
      <w:tr w:rsidTr="00FB5F3D">
        <w:tblPrEx>
          <w:tblW w:w="9520" w:type="dxa"/>
          <w:tblLayout w:type="fixed"/>
          <w:tblCellMar>
            <w:left w:w="62" w:type="dxa"/>
            <w:right w:w="62" w:type="dxa"/>
          </w:tblCellMar>
          <w:tblLook w:val="0000"/>
        </w:tblPrEx>
        <w:trPr>
          <w:trHeight w:val="1444"/>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FBPFST5017 Implement and review the processing of confectionery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3D">
            <w:pPr>
              <w:pStyle w:val="BodyText"/>
              <w:rPr>
                <w:lang w:val="en-NZ"/>
              </w:rPr>
            </w:pPr>
            <w:r w:rsidRPr="00FB5F3D">
              <w:t>FDFFST4036A Implement and review the processing of confectionery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t>Updated to meet Standards for Training Packages</w:t>
            </w:r>
          </w:p>
          <w:p w:rsidR="00000000" w:rsidRPr="00FB5F3D" w:rsidP="00FB5F3D">
            <w:pPr>
              <w:pStyle w:val="BodyText"/>
            </w:pPr>
          </w:p>
          <w:p w:rsidR="00000000" w:rsidRPr="00FB5F3D" w:rsidP="00FB5F3D">
            <w:pPr>
              <w:pStyle w:val="BodyText"/>
            </w:pPr>
            <w:r w:rsidRPr="00FB5F3D">
              <w:t>Minor changes to Performance Criteria to clarify intent</w:t>
            </w:r>
          </w:p>
          <w:p w:rsidR="00000000" w:rsidRPr="00FB5F3D" w:rsidP="00FB5F3D">
            <w:pPr>
              <w:pStyle w:val="BodyText"/>
            </w:pPr>
          </w:p>
          <w:p w:rsidR="00000000" w:rsidP="00FB5F3D">
            <w:pPr>
              <w:pStyle w:val="BodyText"/>
              <w:rPr>
                <w:lang w:val="en-NZ"/>
              </w:rPr>
            </w:pPr>
            <w:r w:rsidRPr="00FB5F3D">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3D" w:rsidP="00FB5F3D">
            <w:pPr>
              <w:pStyle w:val="BodyText"/>
            </w:pPr>
            <w:r w:rsidRPr="00FB5F3D">
              <w:t>Equivalent unit</w:t>
            </w:r>
          </w:p>
        </w:tc>
      </w:tr>
    </w:tbl>
    <w:p w:rsidR="00000000" w:rsidRPr="00FB5F3D" w:rsidP="00FB5F3D">
      <w:pPr>
        <w:pStyle w:val="BodyText"/>
      </w:pPr>
    </w:p>
    <w:p w:rsidR="00000000" w:rsidRPr="00FB5F3D" w:rsidP="00FB5F3D">
      <w:pPr>
        <w:pStyle w:val="AllowPageBreak"/>
      </w:pPr>
    </w:p>
    <w:p w:rsidR="00000000" w:rsidRPr="00FB5F3D" w:rsidP="00FB5F3D">
      <w:pPr>
        <w:pStyle w:val="Heading1"/>
      </w:pPr>
      <w:bookmarkStart w:id="8" w:name="O_994979"/>
      <w:bookmarkEnd w:id="8"/>
      <w:r w:rsidRPr="00FB5F3D">
        <w:t>Li</w:t>
      </w:r>
      <w:r w:rsidRPr="00FB5F3D">
        <w:t>nks</w:t>
      </w:r>
    </w:p>
    <w:p w:rsidR="00000000" w:rsidRPr="00FB5F3D" w:rsidP="00E0104E">
      <w:pPr>
        <w:pStyle w:val="BodyText"/>
      </w:pPr>
      <w:r w:rsidRPr="00FB5F3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02EF2">
        <w:rPr>
          <w:rStyle w:val="Hyperlink"/>
        </w:rPr>
        <w:t>https://vetnet.gov.au/Pages/TrainingDocs.aspx?q=78b15323-cd38-483e-aad7-1159b570a5c4</w:t>
      </w:r>
      <w:r>
        <w:fldChar w:fldCharType="end"/>
      </w:r>
    </w:p>
    <w:p w:rsidR="00000000" w:rsidRPr="00FB5F3D" w:rsidP="00FB5F3D"/>
    <w:sectPr w:rsidSect="00FB5F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3D" w:rsidRPr="00E0104E" w:rsidP="00E01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4E" w:rsidP="00FB5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04E" w:rsidP="00FB5F3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0104E" w:rsidP="00FB5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5F3D" w:rsidRPr="00E0104E" w:rsidP="00E01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4E" w:rsidRPr="002D2AF8" w:rsidP="00FB5F3D">
    <w:pPr>
      <w:pStyle w:val="Header"/>
      <w:framePr w:wrap="around"/>
    </w:pPr>
    <w:r>
      <w:fldChar w:fldCharType="begin"/>
    </w:r>
    <w:r>
      <w:instrText xml:space="preserve"> TITLE   \* MERGEFORMAT </w:instrText>
    </w:r>
    <w:r>
      <w:fldChar w:fldCharType="separate"/>
    </w:r>
    <w:r>
      <w:t>FBPFST5017 Implement and review the processing of confectionery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E0104E" w:rsidP="00FB5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D63F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1E62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F3D"/>
    <w:pPr>
      <w:spacing w:before="360" w:after="60"/>
      <w:outlineLvl w:val="0"/>
    </w:pPr>
    <w:rPr>
      <w:sz w:val="32"/>
    </w:rPr>
  </w:style>
  <w:style w:type="paragraph" w:styleId="Heading2">
    <w:name w:val="heading 2"/>
    <w:basedOn w:val="HeadingBase"/>
    <w:next w:val="BodyText"/>
    <w:link w:val="Heading2Char"/>
    <w:qFormat/>
    <w:rsid w:val="00FB5F3D"/>
    <w:pPr>
      <w:keepLines/>
      <w:spacing w:before="240" w:after="120"/>
      <w:outlineLvl w:val="1"/>
    </w:pPr>
    <w:rPr>
      <w:sz w:val="28"/>
      <w:szCs w:val="40"/>
    </w:rPr>
  </w:style>
  <w:style w:type="paragraph" w:styleId="Heading3">
    <w:name w:val="heading 3"/>
    <w:basedOn w:val="HeadingBase"/>
    <w:next w:val="BodyText"/>
    <w:link w:val="Heading3Char"/>
    <w:qFormat/>
    <w:rsid w:val="00FB5F3D"/>
    <w:pPr>
      <w:spacing w:before="180" w:after="120"/>
      <w:outlineLvl w:val="2"/>
    </w:pPr>
    <w:rPr>
      <w:spacing w:val="-10"/>
      <w:kern w:val="32"/>
    </w:rPr>
  </w:style>
  <w:style w:type="paragraph" w:styleId="Heading4">
    <w:name w:val="heading 4"/>
    <w:basedOn w:val="HeadingBase"/>
    <w:next w:val="BodyText"/>
    <w:link w:val="Heading4Char"/>
    <w:qFormat/>
    <w:rsid w:val="00FB5F3D"/>
    <w:pPr>
      <w:spacing w:before="160" w:after="120"/>
      <w:outlineLvl w:val="3"/>
    </w:pPr>
    <w:rPr>
      <w:sz w:val="22"/>
    </w:rPr>
  </w:style>
  <w:style w:type="paragraph" w:styleId="Heading5">
    <w:name w:val="heading 5"/>
    <w:basedOn w:val="HeadingBase"/>
    <w:next w:val="Normal"/>
    <w:link w:val="Heading5Char"/>
    <w:qFormat/>
    <w:rsid w:val="00FB5F3D"/>
    <w:pPr>
      <w:spacing w:before="80"/>
      <w:outlineLvl w:val="4"/>
    </w:pPr>
    <w:rPr>
      <w:color w:val="918585"/>
      <w:sz w:val="20"/>
    </w:rPr>
  </w:style>
  <w:style w:type="paragraph" w:styleId="Heading6">
    <w:name w:val="heading 6"/>
    <w:basedOn w:val="HeadingBase"/>
    <w:next w:val="Normal"/>
    <w:link w:val="Heading6Char"/>
    <w:qFormat/>
    <w:rsid w:val="00FB5F3D"/>
    <w:pPr>
      <w:spacing w:before="60"/>
      <w:outlineLvl w:val="5"/>
    </w:pPr>
    <w:rPr>
      <w:color w:val="918585"/>
      <w:sz w:val="20"/>
    </w:rPr>
  </w:style>
  <w:style w:type="paragraph" w:styleId="Heading7">
    <w:name w:val="heading 7"/>
    <w:basedOn w:val="Normal"/>
    <w:next w:val="Normal"/>
    <w:link w:val="Heading7Char"/>
    <w:qFormat/>
    <w:rsid w:val="00FB5F3D"/>
    <w:pPr>
      <w:ind w:left="720"/>
      <w:outlineLvl w:val="6"/>
    </w:pPr>
    <w:rPr>
      <w:i/>
    </w:rPr>
  </w:style>
  <w:style w:type="paragraph" w:styleId="Heading8">
    <w:name w:val="heading 8"/>
    <w:basedOn w:val="Normal"/>
    <w:next w:val="Normal"/>
    <w:link w:val="Heading8Char"/>
    <w:qFormat/>
    <w:rsid w:val="00FB5F3D"/>
    <w:pPr>
      <w:ind w:left="720"/>
      <w:outlineLvl w:val="7"/>
    </w:pPr>
    <w:rPr>
      <w:i/>
    </w:rPr>
  </w:style>
  <w:style w:type="paragraph" w:styleId="Heading9">
    <w:name w:val="heading 9"/>
    <w:basedOn w:val="Normal"/>
    <w:next w:val="Normal"/>
    <w:link w:val="Heading9Char"/>
    <w:qFormat/>
    <w:rsid w:val="00FB5F3D"/>
    <w:pPr>
      <w:ind w:left="720"/>
      <w:outlineLvl w:val="8"/>
    </w:pPr>
    <w:rPr>
      <w:i/>
    </w:rPr>
  </w:style>
  <w:style w:type="character" w:default="1" w:styleId="DefaultParagraphFont">
    <w:name w:val="Default Paragraph Font"/>
    <w:uiPriority w:val="1"/>
    <w:unhideWhenUsed/>
    <w:rsid w:val="00FB5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F3D"/>
  </w:style>
  <w:style w:type="character" w:customStyle="1" w:styleId="Heading1Char">
    <w:name w:val="Heading 1 Char"/>
    <w:basedOn w:val="DefaultParagraphFont"/>
    <w:link w:val="Heading1"/>
    <w:rsid w:val="00FB5F3D"/>
    <w:rPr>
      <w:rFonts w:ascii="Times New Roman" w:eastAsia="Times New Roman" w:hAnsi="Times New Roman" w:cs="Times New Roman"/>
      <w:b/>
      <w:sz w:val="32"/>
      <w:szCs w:val="20"/>
      <w:lang w:eastAsia="en-US"/>
    </w:rPr>
  </w:style>
  <w:style w:type="paragraph" w:styleId="BodyText">
    <w:name w:val="Body Text"/>
    <w:basedOn w:val="Normal"/>
    <w:link w:val="BodyTextChar"/>
    <w:rsid w:val="00FB5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5F3D"/>
    <w:rPr>
      <w:rFonts w:ascii="Times New Roman" w:eastAsia="Times New Roman" w:hAnsi="Times New Roman" w:cs="Times New Roman"/>
      <w:sz w:val="24"/>
      <w:lang w:eastAsia="en-US"/>
    </w:rPr>
  </w:style>
  <w:style w:type="paragraph" w:styleId="ListBullet">
    <w:name w:val="List Bullet"/>
    <w:basedOn w:val="List"/>
    <w:rsid w:val="00FB5F3D"/>
    <w:pPr>
      <w:numPr>
        <w:numId w:val="11"/>
      </w:numPr>
      <w:tabs>
        <w:tab w:val="clear" w:pos="340"/>
      </w:tabs>
      <w:spacing w:before="40" w:after="40"/>
    </w:pPr>
  </w:style>
  <w:style w:type="character" w:customStyle="1" w:styleId="SpecialBold">
    <w:name w:val="Special Bold"/>
    <w:basedOn w:val="DefaultParagraphFont"/>
    <w:rsid w:val="00FB5F3D"/>
    <w:rPr>
      <w:b/>
      <w:spacing w:val="0"/>
    </w:rPr>
  </w:style>
  <w:style w:type="character" w:styleId="Emphasis">
    <w:name w:val="Emphasis"/>
    <w:basedOn w:val="DefaultParagraphFont"/>
    <w:qFormat/>
    <w:rsid w:val="00FB5F3D"/>
    <w:rPr>
      <w:i/>
    </w:rPr>
  </w:style>
  <w:style w:type="paragraph" w:customStyle="1" w:styleId="SuperHeading">
    <w:name w:val="SuperHeading"/>
    <w:basedOn w:val="Normal"/>
    <w:rsid w:val="00FB5F3D"/>
    <w:pPr>
      <w:spacing w:before="240" w:after="120"/>
      <w:outlineLvl w:val="0"/>
    </w:pPr>
    <w:rPr>
      <w:rFonts w:ascii="Times New Roman" w:hAnsi="Times New Roman"/>
      <w:b/>
      <w:sz w:val="32"/>
    </w:rPr>
  </w:style>
  <w:style w:type="paragraph" w:customStyle="1" w:styleId="AllowPageBreak">
    <w:name w:val="AllowPageBreak"/>
    <w:rsid w:val="00FB5F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5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F3D"/>
    <w:rPr>
      <w:rFonts w:ascii="Courier New" w:eastAsia="Times New Roman" w:hAnsi="Courier New" w:cs="Times New Roman"/>
      <w:i/>
      <w:szCs w:val="20"/>
      <w:lang w:eastAsia="en-US"/>
    </w:rPr>
  </w:style>
  <w:style w:type="paragraph" w:customStyle="1" w:styleId="HeadingBase">
    <w:name w:val="Heading Base"/>
    <w:rsid w:val="00FB5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F3D"/>
    <w:pPr>
      <w:tabs>
        <w:tab w:val="right" w:leader="dot" w:pos="9072"/>
      </w:tabs>
      <w:ind w:left="567"/>
    </w:pPr>
    <w:rPr>
      <w:szCs w:val="22"/>
    </w:rPr>
  </w:style>
  <w:style w:type="paragraph" w:customStyle="1" w:styleId="TOCBase">
    <w:name w:val="TOC Base"/>
    <w:rsid w:val="00FB5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F3D"/>
    <w:pPr>
      <w:tabs>
        <w:tab w:val="right" w:leader="dot" w:pos="9072"/>
      </w:tabs>
      <w:spacing w:before="40" w:after="40"/>
      <w:ind w:left="284"/>
    </w:pPr>
    <w:rPr>
      <w:rFonts w:ascii="Times New Roman" w:hAnsi="Times New Roman"/>
    </w:rPr>
  </w:style>
  <w:style w:type="paragraph" w:styleId="TOC1">
    <w:name w:val="toc 1"/>
    <w:basedOn w:val="TOCBase"/>
    <w:next w:val="Normal"/>
    <w:rsid w:val="00FB5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F3D"/>
    <w:rPr>
      <w:rFonts w:ascii="Times New Roman" w:eastAsia="Times New Roman" w:hAnsi="Times New Roman" w:cs="Times New Roman"/>
      <w:sz w:val="16"/>
      <w:lang w:eastAsia="en-US"/>
    </w:rPr>
  </w:style>
  <w:style w:type="paragraph" w:styleId="Title">
    <w:name w:val="Title"/>
    <w:basedOn w:val="HeadingBase"/>
    <w:link w:val="TitleChar"/>
    <w:qFormat/>
    <w:rsid w:val="00FB5F3D"/>
    <w:pPr>
      <w:spacing w:before="5040"/>
      <w:jc w:val="center"/>
    </w:pPr>
    <w:rPr>
      <w:sz w:val="48"/>
      <w:szCs w:val="72"/>
      <w:lang w:val="en-US"/>
    </w:rPr>
  </w:style>
  <w:style w:type="character" w:customStyle="1" w:styleId="TitleChar">
    <w:name w:val="Title Char"/>
    <w:basedOn w:val="DefaultParagraphFont"/>
    <w:link w:val="Title"/>
    <w:rsid w:val="00FB5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F3D"/>
    <w:pPr>
      <w:tabs>
        <w:tab w:val="left" w:pos="3600"/>
        <w:tab w:val="left" w:pos="3958"/>
      </w:tabs>
    </w:pPr>
  </w:style>
  <w:style w:type="paragraph" w:styleId="List">
    <w:name w:val="List"/>
    <w:basedOn w:val="BodyText"/>
    <w:next w:val="BodyText"/>
    <w:rsid w:val="00FB5F3D"/>
    <w:pPr>
      <w:tabs>
        <w:tab w:val="left" w:pos="340"/>
      </w:tabs>
      <w:spacing w:before="60" w:after="60"/>
      <w:ind w:left="340" w:hanging="340"/>
    </w:pPr>
  </w:style>
  <w:style w:type="paragraph" w:customStyle="1" w:styleId="Note">
    <w:name w:val="Note"/>
    <w:basedOn w:val="BodyText"/>
    <w:rsid w:val="00FB5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F3D"/>
    <w:pPr>
      <w:framePr w:wrap="auto" w:hAnchor="text" w:y="6049"/>
    </w:pPr>
    <w:rPr>
      <w:color w:val="000000"/>
      <w:sz w:val="40"/>
    </w:rPr>
  </w:style>
  <w:style w:type="paragraph" w:customStyle="1" w:styleId="TOCTitle">
    <w:name w:val="TOCTitle"/>
    <w:basedOn w:val="Heading1"/>
    <w:rsid w:val="00FB5F3D"/>
    <w:pPr>
      <w:spacing w:after="240"/>
      <w:jc w:val="center"/>
      <w:outlineLvl w:val="9"/>
    </w:pPr>
    <w:rPr>
      <w:caps/>
    </w:rPr>
  </w:style>
  <w:style w:type="paragraph" w:customStyle="1" w:styleId="Version">
    <w:name w:val="Version"/>
    <w:rsid w:val="00FB5F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F3D"/>
    <w:pPr>
      <w:numPr>
        <w:numId w:val="12"/>
      </w:numPr>
      <w:tabs>
        <w:tab w:val="clear" w:pos="680"/>
      </w:tabs>
    </w:pPr>
  </w:style>
  <w:style w:type="paragraph" w:styleId="Index1">
    <w:name w:val="index 1"/>
    <w:basedOn w:val="Normal"/>
    <w:next w:val="Normal"/>
    <w:semiHidden/>
    <w:rsid w:val="00FB5F3D"/>
    <w:pPr>
      <w:keepNext w:val="0"/>
      <w:tabs>
        <w:tab w:val="right" w:pos="4176"/>
      </w:tabs>
      <w:ind w:left="198" w:hanging="198"/>
    </w:pPr>
    <w:rPr>
      <w:rFonts w:ascii="Garamond" w:hAnsi="Garamond"/>
    </w:rPr>
  </w:style>
  <w:style w:type="paragraph" w:styleId="IndexHeading">
    <w:name w:val="index heading"/>
    <w:basedOn w:val="Normal"/>
    <w:next w:val="Index1"/>
    <w:semiHidden/>
    <w:rsid w:val="00FB5F3D"/>
    <w:pPr>
      <w:spacing w:before="120" w:after="120"/>
    </w:pPr>
    <w:rPr>
      <w:rFonts w:ascii="Arial" w:hAnsi="Arial"/>
      <w:b/>
      <w:color w:val="918585"/>
      <w:sz w:val="24"/>
    </w:rPr>
  </w:style>
  <w:style w:type="paragraph" w:styleId="Header">
    <w:name w:val="header"/>
    <w:basedOn w:val="Normal"/>
    <w:link w:val="HeaderChar"/>
    <w:rsid w:val="00FB5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F3D"/>
    <w:rPr>
      <w:rFonts w:ascii="Times New Roman" w:eastAsia="Times New Roman" w:hAnsi="Times New Roman" w:cs="Times New Roman"/>
      <w:sz w:val="16"/>
      <w:szCs w:val="20"/>
      <w:lang w:val="en-GB" w:eastAsia="en-US"/>
    </w:rPr>
  </w:style>
  <w:style w:type="paragraph" w:customStyle="1" w:styleId="Chapter">
    <w:name w:val="Chapter"/>
    <w:basedOn w:val="Normal"/>
    <w:rsid w:val="00FB5F3D"/>
    <w:pPr>
      <w:spacing w:before="240"/>
    </w:pPr>
    <w:rPr>
      <w:rFonts w:ascii="Times New Roman" w:hAnsi="Times New Roman"/>
      <w:smallCaps/>
      <w:spacing w:val="80"/>
      <w:sz w:val="28"/>
    </w:rPr>
  </w:style>
  <w:style w:type="paragraph" w:customStyle="1" w:styleId="InChapter">
    <w:name w:val="InChapter"/>
    <w:basedOn w:val="Heading3"/>
    <w:rsid w:val="00FB5F3D"/>
    <w:pPr>
      <w:spacing w:after="240"/>
      <w:outlineLvl w:val="9"/>
    </w:pPr>
    <w:rPr>
      <w:noProof/>
    </w:rPr>
  </w:style>
  <w:style w:type="paragraph" w:styleId="Index2">
    <w:name w:val="index 2"/>
    <w:basedOn w:val="Normal"/>
    <w:next w:val="Normal"/>
    <w:semiHidden/>
    <w:rsid w:val="00FB5F3D"/>
    <w:pPr>
      <w:tabs>
        <w:tab w:val="right" w:pos="4176"/>
      </w:tabs>
      <w:ind w:left="568" w:hanging="284"/>
    </w:pPr>
    <w:rPr>
      <w:rFonts w:ascii="Garamond" w:hAnsi="Garamond"/>
    </w:rPr>
  </w:style>
  <w:style w:type="paragraph" w:customStyle="1" w:styleId="Byline">
    <w:name w:val="Byline"/>
    <w:rsid w:val="00FB5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F3D"/>
    <w:pPr>
      <w:tabs>
        <w:tab w:val="clear" w:pos="3600"/>
        <w:tab w:val="clear" w:pos="3958"/>
      </w:tabs>
      <w:jc w:val="right"/>
    </w:pPr>
  </w:style>
  <w:style w:type="paragraph" w:styleId="Caption">
    <w:name w:val="caption"/>
    <w:basedOn w:val="BodyText"/>
    <w:next w:val="Normal"/>
    <w:qFormat/>
    <w:rsid w:val="00FB5F3D"/>
    <w:pPr>
      <w:framePr w:w="2268" w:hSpace="181" w:vSpace="181" w:wrap="around" w:vAnchor="text" w:hAnchor="page" w:x="1135" w:y="285" w:anchorLock="1"/>
    </w:pPr>
    <w:rPr>
      <w:i/>
    </w:rPr>
  </w:style>
  <w:style w:type="paragraph" w:customStyle="1" w:styleId="MiniTOCTitle">
    <w:name w:val="MiniTOCTitle"/>
    <w:basedOn w:val="Heading4"/>
    <w:rsid w:val="00FB5F3D"/>
    <w:pPr>
      <w:spacing w:before="240"/>
      <w:outlineLvl w:val="9"/>
    </w:pPr>
    <w:rPr>
      <w:noProof/>
      <w:sz w:val="24"/>
    </w:rPr>
  </w:style>
  <w:style w:type="paragraph" w:customStyle="1" w:styleId="MiniTOCItem">
    <w:name w:val="MiniTOCItem"/>
    <w:basedOn w:val="ListBullet"/>
    <w:rsid w:val="00FB5F3D"/>
    <w:pPr>
      <w:numPr>
        <w:numId w:val="0"/>
      </w:numPr>
      <w:tabs>
        <w:tab w:val="right" w:leader="dot" w:pos="6521"/>
      </w:tabs>
      <w:spacing w:before="0" w:after="0"/>
    </w:pPr>
  </w:style>
  <w:style w:type="paragraph" w:customStyle="1" w:styleId="TOFTitle">
    <w:name w:val="TOFTitle"/>
    <w:basedOn w:val="TOCTitle"/>
    <w:rsid w:val="00FB5F3D"/>
  </w:style>
  <w:style w:type="paragraph" w:styleId="TableofFigures">
    <w:name w:val="table of figures"/>
    <w:basedOn w:val="Normal"/>
    <w:next w:val="Normal"/>
    <w:semiHidden/>
    <w:rsid w:val="00FB5F3D"/>
    <w:pPr>
      <w:tabs>
        <w:tab w:val="right" w:leader="dot" w:pos="9072"/>
      </w:tabs>
      <w:ind w:left="970" w:hanging="403"/>
    </w:pPr>
    <w:rPr>
      <w:rFonts w:ascii="Times New Roman" w:hAnsi="Times New Roman"/>
      <w:b/>
    </w:rPr>
  </w:style>
  <w:style w:type="paragraph" w:styleId="ListNumber">
    <w:name w:val="List Number"/>
    <w:basedOn w:val="List"/>
    <w:rsid w:val="00FB5F3D"/>
    <w:pPr>
      <w:numPr>
        <w:numId w:val="14"/>
      </w:numPr>
      <w:tabs>
        <w:tab w:val="clear" w:pos="340"/>
      </w:tabs>
    </w:pPr>
  </w:style>
  <w:style w:type="character" w:customStyle="1" w:styleId="WingdingSymbols">
    <w:name w:val="Wingding Symbols"/>
    <w:rsid w:val="00FB5F3D"/>
    <w:rPr>
      <w:rFonts w:ascii="Wingdings" w:hAnsi="Wingdings"/>
    </w:rPr>
  </w:style>
  <w:style w:type="paragraph" w:customStyle="1" w:styleId="TableHeading">
    <w:name w:val="Table Heading"/>
    <w:basedOn w:val="HeadingBase"/>
    <w:rsid w:val="00FB5F3D"/>
    <w:pPr>
      <w:keepLines/>
      <w:pBdr>
        <w:bottom w:val="single" w:sz="6" w:space="1" w:color="918585"/>
      </w:pBdr>
      <w:spacing w:before="240"/>
    </w:pPr>
  </w:style>
  <w:style w:type="character" w:customStyle="1" w:styleId="HotSpot">
    <w:name w:val="HotSpot"/>
    <w:rsid w:val="00FB5F3D"/>
    <w:rPr>
      <w:color w:val="0033CC"/>
      <w:u w:val="none"/>
    </w:rPr>
  </w:style>
  <w:style w:type="paragraph" w:customStyle="1" w:styleId="BodyTextRight">
    <w:name w:val="Body Text Right"/>
    <w:basedOn w:val="BodyText"/>
    <w:rsid w:val="00FB5F3D"/>
    <w:pPr>
      <w:spacing w:before="0" w:after="0"/>
      <w:jc w:val="right"/>
    </w:pPr>
  </w:style>
  <w:style w:type="paragraph" w:styleId="Index3">
    <w:name w:val="index 3"/>
    <w:basedOn w:val="ListNumber2"/>
    <w:next w:val="Normal"/>
    <w:semiHidden/>
    <w:rsid w:val="00FB5F3D"/>
    <w:pPr>
      <w:numPr>
        <w:numId w:val="0"/>
      </w:numPr>
      <w:tabs>
        <w:tab w:val="right" w:leader="dot" w:pos="4176"/>
      </w:tabs>
    </w:pPr>
  </w:style>
  <w:style w:type="paragraph" w:styleId="ListNumber2">
    <w:name w:val="List Number 2"/>
    <w:basedOn w:val="List2"/>
    <w:rsid w:val="00FB5F3D"/>
    <w:pPr>
      <w:numPr>
        <w:numId w:val="9"/>
      </w:numPr>
      <w:tabs>
        <w:tab w:val="clear" w:pos="1060"/>
      </w:tabs>
    </w:pPr>
  </w:style>
  <w:style w:type="paragraph" w:customStyle="1" w:styleId="MarginNote">
    <w:name w:val="Margin Note"/>
    <w:basedOn w:val="BodyText"/>
    <w:rsid w:val="00FB5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F3D"/>
    <w:rPr>
      <w:sz w:val="32"/>
    </w:rPr>
  </w:style>
  <w:style w:type="paragraph" w:customStyle="1" w:styleId="HeadingProcedure">
    <w:name w:val="Heading Procedure"/>
    <w:basedOn w:val="HeadingBase"/>
    <w:next w:val="Normal"/>
    <w:rsid w:val="00FB5F3D"/>
    <w:pPr>
      <w:tabs>
        <w:tab w:val="left" w:pos="0"/>
      </w:tabs>
      <w:spacing w:before="120" w:after="60"/>
    </w:pPr>
    <w:rPr>
      <w:i/>
      <w:color w:val="918585"/>
      <w:sz w:val="22"/>
    </w:rPr>
  </w:style>
  <w:style w:type="paragraph" w:customStyle="1" w:styleId="TableBodyText">
    <w:name w:val="Table Body Text"/>
    <w:basedOn w:val="BodyText"/>
    <w:rsid w:val="00FB5F3D"/>
    <w:pPr>
      <w:spacing w:before="60" w:after="60"/>
    </w:pPr>
  </w:style>
  <w:style w:type="paragraph" w:styleId="ListContinue">
    <w:name w:val="List Continue"/>
    <w:basedOn w:val="List"/>
    <w:rsid w:val="00FB5F3D"/>
    <w:pPr>
      <w:ind w:firstLine="0"/>
    </w:pPr>
  </w:style>
  <w:style w:type="paragraph" w:customStyle="1" w:styleId="ListNote">
    <w:name w:val="List Note"/>
    <w:basedOn w:val="List"/>
    <w:rsid w:val="00FB5F3D"/>
    <w:pPr>
      <w:pBdr>
        <w:top w:val="single" w:sz="6" w:space="2" w:color="918585"/>
        <w:bottom w:val="single" w:sz="6" w:space="2" w:color="918585"/>
      </w:pBdr>
      <w:tabs>
        <w:tab w:val="left" w:pos="1021"/>
      </w:tabs>
      <w:ind w:firstLine="0"/>
    </w:pPr>
  </w:style>
  <w:style w:type="paragraph" w:customStyle="1" w:styleId="Warning">
    <w:name w:val="Warning"/>
    <w:basedOn w:val="BodyText"/>
    <w:rsid w:val="00FB5F3D"/>
    <w:pPr>
      <w:shd w:val="clear" w:color="auto" w:fill="D9D9D9"/>
      <w:tabs>
        <w:tab w:val="left" w:pos="992"/>
      </w:tabs>
      <w:ind w:left="119" w:right="119"/>
    </w:pPr>
    <w:rPr>
      <w:sz w:val="20"/>
    </w:rPr>
  </w:style>
  <w:style w:type="paragraph" w:customStyle="1" w:styleId="MarginIcons">
    <w:name w:val="Margin Icons"/>
    <w:basedOn w:val="BodyText"/>
    <w:rsid w:val="00FB5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F3D"/>
    <w:rPr>
      <w:rFonts w:ascii="Courier New" w:hAnsi="Courier New"/>
    </w:rPr>
  </w:style>
  <w:style w:type="paragraph" w:customStyle="1" w:styleId="NoteBullet">
    <w:name w:val="Note Bullet"/>
    <w:basedOn w:val="Note"/>
    <w:rsid w:val="00FB5F3D"/>
    <w:pPr>
      <w:tabs>
        <w:tab w:val="clear" w:pos="680"/>
      </w:tabs>
      <w:spacing w:before="60" w:after="60"/>
    </w:pPr>
  </w:style>
  <w:style w:type="paragraph" w:customStyle="1" w:styleId="SubHeading2">
    <w:name w:val="SubHeading2"/>
    <w:basedOn w:val="HeadingBase"/>
    <w:rsid w:val="00FB5F3D"/>
    <w:pPr>
      <w:spacing w:before="240" w:after="60"/>
    </w:pPr>
    <w:rPr>
      <w:sz w:val="20"/>
    </w:rPr>
  </w:style>
  <w:style w:type="paragraph" w:customStyle="1" w:styleId="SubHeading1">
    <w:name w:val="SubHeading1"/>
    <w:basedOn w:val="HeadingBase"/>
    <w:rsid w:val="00FB5F3D"/>
    <w:pPr>
      <w:spacing w:before="240" w:after="60"/>
    </w:pPr>
    <w:rPr>
      <w:color w:val="918585"/>
      <w:sz w:val="22"/>
    </w:rPr>
  </w:style>
  <w:style w:type="paragraph" w:customStyle="1" w:styleId="SideHeading">
    <w:name w:val="Side Heading"/>
    <w:basedOn w:val="HeadingBase"/>
    <w:rsid w:val="00FB5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F3D"/>
    <w:pPr>
      <w:numPr>
        <w:numId w:val="10"/>
      </w:numPr>
    </w:pPr>
  </w:style>
  <w:style w:type="paragraph" w:styleId="PlainText">
    <w:name w:val="Plain Text"/>
    <w:basedOn w:val="Normal"/>
    <w:link w:val="PlainTextChar"/>
    <w:rsid w:val="00FB5F3D"/>
    <w:rPr>
      <w:sz w:val="20"/>
    </w:rPr>
  </w:style>
  <w:style w:type="character" w:customStyle="1" w:styleId="PlainTextChar">
    <w:name w:val="Plain Text Char"/>
    <w:basedOn w:val="DefaultParagraphFont"/>
    <w:link w:val="PlainText"/>
    <w:rsid w:val="00FB5F3D"/>
    <w:rPr>
      <w:rFonts w:ascii="Courier New" w:eastAsia="Times New Roman" w:hAnsi="Courier New" w:cs="Times New Roman"/>
      <w:sz w:val="20"/>
      <w:szCs w:val="20"/>
      <w:lang w:eastAsia="en-US"/>
    </w:rPr>
  </w:style>
  <w:style w:type="character" w:customStyle="1" w:styleId="MenuOption">
    <w:name w:val="Menu Option"/>
    <w:basedOn w:val="DefaultParagraphFont"/>
    <w:rsid w:val="00FB5F3D"/>
    <w:rPr>
      <w:b/>
      <w:smallCaps/>
    </w:rPr>
  </w:style>
  <w:style w:type="paragraph" w:customStyle="1" w:styleId="TableListNumber">
    <w:name w:val="Table List Number"/>
    <w:basedOn w:val="ListNumber"/>
    <w:rsid w:val="00FB5F3D"/>
    <w:pPr>
      <w:numPr>
        <w:numId w:val="0"/>
      </w:numPr>
    </w:pPr>
  </w:style>
  <w:style w:type="paragraph" w:styleId="TOC4">
    <w:name w:val="toc 4"/>
    <w:basedOn w:val="TOCBase"/>
    <w:next w:val="Normal"/>
    <w:semiHidden/>
    <w:rsid w:val="00FB5F3D"/>
    <w:pPr>
      <w:tabs>
        <w:tab w:val="right" w:leader="dot" w:pos="9071"/>
      </w:tabs>
      <w:ind w:left="1701"/>
    </w:pPr>
  </w:style>
  <w:style w:type="paragraph" w:customStyle="1" w:styleId="ListAlpha">
    <w:name w:val="List Alpha"/>
    <w:basedOn w:val="List"/>
    <w:rsid w:val="00FB5F3D"/>
    <w:pPr>
      <w:numPr>
        <w:numId w:val="8"/>
      </w:numPr>
    </w:pPr>
  </w:style>
  <w:style w:type="paragraph" w:customStyle="1" w:styleId="ListAlpha2">
    <w:name w:val="List Alpha 2"/>
    <w:basedOn w:val="List2"/>
    <w:rsid w:val="00FB5F3D"/>
    <w:pPr>
      <w:numPr>
        <w:numId w:val="7"/>
      </w:numPr>
    </w:pPr>
  </w:style>
  <w:style w:type="paragraph" w:styleId="List2">
    <w:name w:val="List 2"/>
    <w:basedOn w:val="BodyText"/>
    <w:rsid w:val="00FB5F3D"/>
    <w:pPr>
      <w:tabs>
        <w:tab w:val="left" w:pos="680"/>
      </w:tabs>
      <w:spacing w:before="60" w:after="60"/>
      <w:ind w:left="680" w:hanging="340"/>
    </w:pPr>
  </w:style>
  <w:style w:type="paragraph" w:styleId="List3">
    <w:name w:val="List 3"/>
    <w:basedOn w:val="BodyText"/>
    <w:rsid w:val="00FB5F3D"/>
    <w:pPr>
      <w:tabs>
        <w:tab w:val="left" w:pos="1021"/>
      </w:tabs>
      <w:spacing w:before="60" w:after="60"/>
      <w:ind w:left="1020" w:hanging="340"/>
    </w:pPr>
  </w:style>
  <w:style w:type="paragraph" w:styleId="List4">
    <w:name w:val="List 4"/>
    <w:basedOn w:val="BodyText"/>
    <w:rsid w:val="00FB5F3D"/>
    <w:pPr>
      <w:tabs>
        <w:tab w:val="left" w:pos="1361"/>
      </w:tabs>
      <w:spacing w:before="60" w:after="60"/>
      <w:ind w:left="1361" w:hanging="340"/>
    </w:pPr>
  </w:style>
  <w:style w:type="paragraph" w:styleId="List5">
    <w:name w:val="List 5"/>
    <w:basedOn w:val="BodyText"/>
    <w:rsid w:val="00FB5F3D"/>
    <w:pPr>
      <w:tabs>
        <w:tab w:val="left" w:pos="1701"/>
      </w:tabs>
      <w:spacing w:before="60" w:after="60"/>
      <w:ind w:left="1701" w:hanging="340"/>
    </w:pPr>
  </w:style>
  <w:style w:type="paragraph" w:styleId="ListBullet3">
    <w:name w:val="List Bullet 3"/>
    <w:basedOn w:val="List3"/>
    <w:rsid w:val="00FB5F3D"/>
    <w:pPr>
      <w:numPr>
        <w:numId w:val="13"/>
      </w:numPr>
      <w:tabs>
        <w:tab w:val="clear" w:pos="1021"/>
      </w:tabs>
      <w:ind w:left="1037" w:hanging="357"/>
    </w:pPr>
  </w:style>
  <w:style w:type="paragraph" w:styleId="ListBullet4">
    <w:name w:val="List Bullet 4"/>
    <w:basedOn w:val="List4"/>
    <w:rsid w:val="00FB5F3D"/>
    <w:pPr>
      <w:numPr>
        <w:numId w:val="2"/>
      </w:numPr>
      <w:tabs>
        <w:tab w:val="clear" w:pos="1361"/>
      </w:tabs>
    </w:pPr>
  </w:style>
  <w:style w:type="paragraph" w:styleId="ListBullet5">
    <w:name w:val="List Bullet 5"/>
    <w:basedOn w:val="List5"/>
    <w:rsid w:val="00FB5F3D"/>
    <w:pPr>
      <w:numPr>
        <w:numId w:val="3"/>
      </w:numPr>
    </w:pPr>
  </w:style>
  <w:style w:type="paragraph" w:styleId="ListContinue2">
    <w:name w:val="List Continue 2"/>
    <w:basedOn w:val="List2"/>
    <w:rsid w:val="00FB5F3D"/>
    <w:pPr>
      <w:ind w:firstLine="0"/>
    </w:pPr>
  </w:style>
  <w:style w:type="paragraph" w:styleId="ListContinue3">
    <w:name w:val="List Continue 3"/>
    <w:basedOn w:val="List3"/>
    <w:rsid w:val="00FB5F3D"/>
    <w:pPr>
      <w:ind w:left="1021" w:firstLine="0"/>
    </w:pPr>
  </w:style>
  <w:style w:type="paragraph" w:styleId="ListContinue4">
    <w:name w:val="List Continue 4"/>
    <w:basedOn w:val="List4"/>
    <w:rsid w:val="00FB5F3D"/>
    <w:pPr>
      <w:ind w:firstLine="0"/>
    </w:pPr>
  </w:style>
  <w:style w:type="paragraph" w:styleId="ListContinue5">
    <w:name w:val="List Continue 5"/>
    <w:basedOn w:val="List5"/>
    <w:rsid w:val="00FB5F3D"/>
    <w:pPr>
      <w:ind w:firstLine="0"/>
    </w:pPr>
  </w:style>
  <w:style w:type="paragraph" w:styleId="ListNumber3">
    <w:name w:val="List Number 3"/>
    <w:basedOn w:val="List3"/>
    <w:rsid w:val="00FB5F3D"/>
    <w:pPr>
      <w:numPr>
        <w:numId w:val="4"/>
      </w:numPr>
    </w:pPr>
  </w:style>
  <w:style w:type="paragraph" w:styleId="ListNumber4">
    <w:name w:val="List Number 4"/>
    <w:basedOn w:val="List4"/>
    <w:rsid w:val="00FB5F3D"/>
    <w:pPr>
      <w:numPr>
        <w:numId w:val="5"/>
      </w:numPr>
    </w:pPr>
  </w:style>
  <w:style w:type="paragraph" w:styleId="ListNumber5">
    <w:name w:val="List Number 5"/>
    <w:basedOn w:val="List5"/>
    <w:rsid w:val="00FB5F3D"/>
    <w:pPr>
      <w:numPr>
        <w:numId w:val="6"/>
      </w:numPr>
    </w:pPr>
  </w:style>
  <w:style w:type="paragraph" w:styleId="BlockText">
    <w:name w:val="Block Text"/>
    <w:basedOn w:val="Normal"/>
    <w:rsid w:val="00FB5F3D"/>
    <w:pPr>
      <w:spacing w:after="120"/>
      <w:ind w:left="1440" w:right="1440"/>
    </w:pPr>
  </w:style>
  <w:style w:type="character" w:customStyle="1" w:styleId="Subscript">
    <w:name w:val="Subscript"/>
    <w:basedOn w:val="DefaultParagraphFont"/>
    <w:rsid w:val="00FB5F3D"/>
    <w:rPr>
      <w:sz w:val="16"/>
      <w:vertAlign w:val="subscript"/>
    </w:rPr>
  </w:style>
  <w:style w:type="character" w:customStyle="1" w:styleId="Superscript">
    <w:name w:val="Superscript"/>
    <w:basedOn w:val="DefaultParagraphFont"/>
    <w:rsid w:val="00FB5F3D"/>
    <w:rPr>
      <w:sz w:val="16"/>
      <w:vertAlign w:val="superscript"/>
    </w:rPr>
  </w:style>
  <w:style w:type="character" w:customStyle="1" w:styleId="Symbols">
    <w:name w:val="Symbols"/>
    <w:basedOn w:val="DefaultParagraphFont"/>
    <w:rsid w:val="00FB5F3D"/>
    <w:rPr>
      <w:rFonts w:ascii="Symbol" w:hAnsi="Symbol"/>
    </w:rPr>
  </w:style>
  <w:style w:type="character" w:customStyle="1" w:styleId="MenuOptions">
    <w:name w:val="Menu Options"/>
    <w:basedOn w:val="DefaultParagraphFont"/>
    <w:rsid w:val="00FB5F3D"/>
    <w:rPr>
      <w:rFonts w:ascii="Arial Narrow" w:hAnsi="Arial Narrow"/>
      <w:smallCaps/>
    </w:rPr>
  </w:style>
  <w:style w:type="character" w:customStyle="1" w:styleId="Buttons">
    <w:name w:val="Buttons"/>
    <w:basedOn w:val="DefaultParagraphFont"/>
    <w:rsid w:val="00FB5F3D"/>
    <w:rPr>
      <w:b/>
    </w:rPr>
  </w:style>
  <w:style w:type="character" w:customStyle="1" w:styleId="Underlined">
    <w:name w:val="Underlined"/>
    <w:basedOn w:val="DefaultParagraphFont"/>
    <w:rsid w:val="00FB5F3D"/>
    <w:rPr>
      <w:u w:val="single"/>
    </w:rPr>
  </w:style>
  <w:style w:type="paragraph" w:customStyle="1" w:styleId="TableBodyTextRight">
    <w:name w:val="Table Body Text Right"/>
    <w:basedOn w:val="TableBodyText"/>
    <w:rsid w:val="00FB5F3D"/>
    <w:pPr>
      <w:widowControl w:val="0"/>
      <w:autoSpaceDE w:val="0"/>
      <w:autoSpaceDN w:val="0"/>
      <w:adjustRightInd w:val="0"/>
      <w:jc w:val="right"/>
    </w:pPr>
    <w:rPr>
      <w:rFonts w:cs="Arial"/>
      <w:szCs w:val="18"/>
    </w:rPr>
  </w:style>
  <w:style w:type="paragraph" w:customStyle="1" w:styleId="CopyrightText">
    <w:name w:val="Copyright Text"/>
    <w:basedOn w:val="BodyText"/>
    <w:rsid w:val="00FB5F3D"/>
    <w:rPr>
      <w:sz w:val="18"/>
    </w:rPr>
  </w:style>
  <w:style w:type="paragraph" w:customStyle="1" w:styleId="BodySmallRight">
    <w:name w:val="Body Small Right"/>
    <w:basedOn w:val="BodyTextRight"/>
    <w:rsid w:val="00FB5F3D"/>
    <w:rPr>
      <w:sz w:val="18"/>
      <w:szCs w:val="18"/>
    </w:rPr>
  </w:style>
  <w:style w:type="paragraph" w:customStyle="1" w:styleId="MarginEdition">
    <w:name w:val="Margin Edition"/>
    <w:basedOn w:val="MarginNote"/>
    <w:rsid w:val="00FB5F3D"/>
    <w:pPr>
      <w:spacing w:before="0" w:after="0"/>
    </w:pPr>
    <w:rPr>
      <w:rFonts w:ascii="Times New Roman" w:hAnsi="Times New Roman"/>
      <w:color w:val="999999"/>
    </w:rPr>
  </w:style>
  <w:style w:type="paragraph" w:customStyle="1" w:styleId="Spacer">
    <w:name w:val="Spacer"/>
    <w:basedOn w:val="Normal"/>
    <w:rsid w:val="00FB5F3D"/>
    <w:rPr>
      <w:sz w:val="2"/>
      <w:szCs w:val="2"/>
    </w:rPr>
  </w:style>
  <w:style w:type="character" w:customStyle="1" w:styleId="Small">
    <w:name w:val="Small"/>
    <w:basedOn w:val="DefaultParagraphFont"/>
    <w:rsid w:val="00FB5F3D"/>
    <w:rPr>
      <w:sz w:val="16"/>
    </w:rPr>
  </w:style>
  <w:style w:type="paragraph" w:customStyle="1" w:styleId="WideTable">
    <w:name w:val="Wide Table"/>
    <w:basedOn w:val="Normal"/>
    <w:rsid w:val="00FB5F3D"/>
    <w:pPr>
      <w:ind w:left="-1418"/>
    </w:pPr>
    <w:rPr>
      <w:sz w:val="2"/>
      <w:szCs w:val="2"/>
    </w:rPr>
  </w:style>
  <w:style w:type="character" w:styleId="PageNumber">
    <w:name w:val="page number"/>
    <w:basedOn w:val="DefaultParagraphFont"/>
    <w:rsid w:val="00FB5F3D"/>
  </w:style>
  <w:style w:type="paragraph" w:styleId="Quote">
    <w:name w:val="Quote"/>
    <w:basedOn w:val="Heading1"/>
    <w:link w:val="QuoteChar"/>
    <w:qFormat/>
    <w:rsid w:val="00FB5F3D"/>
    <w:rPr>
      <w:b w:val="0"/>
      <w:sz w:val="72"/>
      <w:szCs w:val="72"/>
      <w:lang w:val="en-NZ"/>
    </w:rPr>
  </w:style>
  <w:style w:type="character" w:customStyle="1" w:styleId="QuoteChar">
    <w:name w:val="Quote Char"/>
    <w:basedOn w:val="DefaultParagraphFont"/>
    <w:link w:val="Quote"/>
    <w:rsid w:val="00FB5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F3D"/>
    <w:pPr>
      <w:pageBreakBefore/>
    </w:pPr>
  </w:style>
  <w:style w:type="paragraph" w:customStyle="1" w:styleId="Border">
    <w:name w:val="Border"/>
    <w:basedOn w:val="Normal"/>
    <w:qFormat/>
    <w:rsid w:val="00FB5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F3D"/>
    <w:rPr>
      <w:b/>
      <w:bCs/>
      <w:i/>
      <w:iCs/>
      <w:color w:val="auto"/>
    </w:rPr>
  </w:style>
  <w:style w:type="paragraph" w:styleId="IntenseQuote">
    <w:name w:val="Intense Quote"/>
    <w:basedOn w:val="Normal"/>
    <w:next w:val="Normal"/>
    <w:link w:val="IntenseQuoteChar"/>
    <w:uiPriority w:val="30"/>
    <w:qFormat/>
    <w:rsid w:val="00FB5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F3D"/>
    <w:rPr>
      <w:smallCaps/>
      <w:color w:val="auto"/>
      <w:u w:val="single"/>
    </w:rPr>
  </w:style>
  <w:style w:type="character" w:styleId="IntenseReference">
    <w:name w:val="Intense Reference"/>
    <w:basedOn w:val="DefaultParagraphFont"/>
    <w:uiPriority w:val="32"/>
    <w:qFormat/>
    <w:rsid w:val="00FB5F3D"/>
    <w:rPr>
      <w:b/>
      <w:bCs/>
      <w:smallCaps/>
      <w:color w:val="auto"/>
      <w:spacing w:val="5"/>
      <w:u w:val="single"/>
    </w:rPr>
  </w:style>
  <w:style w:type="paragraph" w:customStyle="1" w:styleId="2ColumnHeading">
    <w:name w:val="2Column Heading"/>
    <w:basedOn w:val="BodyText"/>
    <w:qFormat/>
    <w:rsid w:val="00FB5F3D"/>
    <w:pPr>
      <w:spacing w:after="60"/>
      <w:ind w:left="-2268"/>
    </w:pPr>
    <w:rPr>
      <w:b/>
    </w:rPr>
  </w:style>
  <w:style w:type="paragraph" w:customStyle="1" w:styleId="Heading1TOC">
    <w:name w:val="Heading1 TOC"/>
    <w:basedOn w:val="Normal"/>
    <w:qFormat/>
    <w:rsid w:val="00FB5F3D"/>
    <w:pPr>
      <w:spacing w:before="240" w:after="120"/>
    </w:pPr>
    <w:rPr>
      <w:rFonts w:ascii="Times New Roman" w:hAnsi="Times New Roman"/>
      <w:b/>
      <w:sz w:val="32"/>
    </w:rPr>
  </w:style>
  <w:style w:type="paragraph" w:customStyle="1" w:styleId="Heading2TOC">
    <w:name w:val="Heading2 TOC"/>
    <w:basedOn w:val="Normal"/>
    <w:qFormat/>
    <w:rsid w:val="00FB5F3D"/>
    <w:pPr>
      <w:spacing w:before="240" w:after="60"/>
    </w:pPr>
    <w:rPr>
      <w:rFonts w:ascii="Times New Roman" w:hAnsi="Times New Roman"/>
      <w:b/>
      <w:sz w:val="28"/>
    </w:rPr>
  </w:style>
  <w:style w:type="character" w:customStyle="1" w:styleId="Underline">
    <w:name w:val="Underline"/>
    <w:basedOn w:val="DefaultParagraphFont"/>
    <w:qFormat/>
    <w:rsid w:val="00FB5F3D"/>
    <w:rPr>
      <w:u w:val="single"/>
    </w:rPr>
  </w:style>
  <w:style w:type="character" w:customStyle="1" w:styleId="BoldandItalics">
    <w:name w:val="Bold and Italics"/>
    <w:qFormat/>
    <w:rsid w:val="00FB5F3D"/>
    <w:rPr>
      <w:b/>
      <w:i/>
      <w:u w:val="none"/>
    </w:rPr>
  </w:style>
  <w:style w:type="paragraph" w:styleId="BalloonText">
    <w:name w:val="Balloon Text"/>
    <w:basedOn w:val="Normal"/>
    <w:link w:val="BalloonTextChar"/>
    <w:rsid w:val="00FB5F3D"/>
    <w:rPr>
      <w:rFonts w:ascii="Tahoma" w:hAnsi="Tahoma" w:cs="Tahoma"/>
      <w:sz w:val="16"/>
      <w:szCs w:val="16"/>
    </w:rPr>
  </w:style>
  <w:style w:type="character" w:customStyle="1" w:styleId="BalloonTextChar">
    <w:name w:val="Balloon Text Char"/>
    <w:basedOn w:val="DefaultParagraphFont"/>
    <w:link w:val="BalloonText"/>
    <w:rsid w:val="00FB5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5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F3D"/>
    <w:rPr>
      <w:b/>
      <w:color w:val="660033"/>
      <w:spacing w:val="0"/>
    </w:rPr>
  </w:style>
  <w:style w:type="paragraph" w:customStyle="1" w:styleId="Nameditemlist">
    <w:name w:val="Named item list"/>
    <w:basedOn w:val="BodyText"/>
    <w:qFormat/>
    <w:rsid w:val="00FB5F3D"/>
    <w:pPr>
      <w:tabs>
        <w:tab w:val="left" w:pos="2835"/>
      </w:tabs>
      <w:ind w:left="2835" w:hanging="2835"/>
    </w:pPr>
  </w:style>
  <w:style w:type="paragraph" w:customStyle="1" w:styleId="BodyTextnopadding">
    <w:name w:val="Body Text no padding"/>
    <w:basedOn w:val="BodyText"/>
    <w:qFormat/>
    <w:rsid w:val="00FB5F3D"/>
    <w:pPr>
      <w:spacing w:before="0" w:after="0"/>
    </w:pPr>
  </w:style>
  <w:style w:type="paragraph" w:customStyle="1" w:styleId="BodyTextBold">
    <w:name w:val="Body Text Bold"/>
    <w:basedOn w:val="BodyText"/>
    <w:qFormat/>
    <w:rsid w:val="00FB5F3D"/>
    <w:rPr>
      <w:b/>
    </w:rPr>
  </w:style>
  <w:style w:type="character" w:styleId="Hyperlink">
    <w:name w:val="Hyperlink"/>
    <w:basedOn w:val="DefaultParagraphFont"/>
    <w:uiPriority w:val="99"/>
    <w:unhideWhenUsed/>
    <w:rsid w:val="00E01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4117</Characters>
  <Application>Microsoft Office Word</Application>
  <DocSecurity>0</DocSecurity>
  <Lines>152</Lines>
  <Paragraphs>85</Paragraphs>
  <ScaleCrop>false</ScaleCrop>
  <Company>Author-it Software Corporation Ltd.</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FBPFST5017 Implement and review the processing of confectionery products</dc:title>
  <dc:subject>Approved</dc:subject>
  <dc:creator>Skills Impact</dc:creator>
  <cp:keywords>Release: 1</cp:keywords>
  <dc:description>Review Date: 12 April 2008</dc:description>
  <cp:lastModifiedBy>HSD_TPCMSd.prod</cp:lastModifiedBy>
  <cp:revision>3</cp:revision>
  <dcterms:created xsi:type="dcterms:W3CDTF">2023-01-26T22:16:00Z</dcterms:created>
  <dcterms:modified xsi:type="dcterms:W3CDTF">2023-01-26T22:16:00Z</dcterms:modified>
</cp:coreProperties>
</file>