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ECE" w:rsidP="00B57ECE">
      <w:pPr>
        <w:pStyle w:val="Title"/>
      </w:pPr>
      <w:r>
        <w:fldChar w:fldCharType="begin"/>
      </w:r>
      <w:r>
        <w:instrText xml:space="preserve"> TITLE   \* MERGEFORMAT </w:instrText>
      </w:r>
      <w:r>
        <w:fldChar w:fldCharType="separate"/>
      </w:r>
      <w:r>
        <w:t>FBPFST5016 Implement and review the processing of high and low boil confectionery</w:t>
      </w:r>
      <w:r>
        <w:fldChar w:fldCharType="end"/>
      </w:r>
    </w:p>
    <w:p w:rsidR="00B57ECE" w:rsidP="00B57ECE">
      <w:pPr>
        <w:pStyle w:val="Version"/>
        <w:sectPr w:rsidSect="003E4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317" w:rsidP="003E4317">
      <w:pPr>
        <w:pStyle w:val="SuperHeading"/>
      </w:pPr>
      <w:r w:rsidRPr="003E4317">
        <w:t>FBPFST5016 Implement and review the processing of high and low boil confectionery</w:t>
      </w:r>
    </w:p>
    <w:p w:rsidR="00000000" w:rsidRPr="003E4317" w:rsidP="003E4317">
      <w:pPr>
        <w:pStyle w:val="Heading1"/>
      </w:pPr>
      <w:bookmarkStart w:id="1" w:name="O_994945"/>
      <w:bookmarkEnd w:id="1"/>
      <w:r w:rsidRPr="003E4317">
        <w:t>Modification History</w:t>
      </w:r>
    </w:p>
    <w:tbl>
      <w:tblPr>
        <w:tblW w:w="9520" w:type="dxa"/>
        <w:tblLayout w:type="fixed"/>
        <w:tblCellMar>
          <w:left w:w="62" w:type="dxa"/>
          <w:right w:w="62" w:type="dxa"/>
        </w:tblCellMar>
        <w:tblLook w:val="0000"/>
      </w:tblPr>
      <w:tblGrid>
        <w:gridCol w:w="2528"/>
        <w:gridCol w:w="6992"/>
      </w:tblGrid>
      <w:tr w:rsidTr="003E431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rPr>
                <w:rStyle w:val="SpecialBold"/>
              </w:rPr>
              <w:t>Comments</w:t>
            </w:r>
          </w:p>
        </w:tc>
      </w:tr>
      <w:tr w:rsidTr="003E431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This version released with the FBP Food, Beverage and Pharmaceutical Training Package Version 2.0.</w:t>
            </w:r>
          </w:p>
        </w:tc>
      </w:tr>
    </w:tbl>
    <w:p w:rsidR="00000000" w:rsidRPr="003E4317" w:rsidP="003E4317">
      <w:pPr>
        <w:pStyle w:val="BodyText"/>
      </w:pPr>
    </w:p>
    <w:p w:rsidR="00000000" w:rsidRPr="003E4317" w:rsidP="003E4317">
      <w:pPr>
        <w:pStyle w:val="AllowPageBreak"/>
      </w:pPr>
    </w:p>
    <w:p w:rsidR="00000000" w:rsidRPr="003E4317" w:rsidP="003E4317">
      <w:pPr>
        <w:pStyle w:val="Heading1"/>
      </w:pPr>
      <w:bookmarkStart w:id="2" w:name="O_994946"/>
      <w:bookmarkEnd w:id="2"/>
      <w:r w:rsidRPr="003E4317">
        <w:t>Application</w:t>
      </w:r>
    </w:p>
    <w:p w:rsidR="00000000" w:rsidRPr="003E4317" w:rsidP="00B57ECE">
      <w:pPr>
        <w:pStyle w:val="BodyText"/>
      </w:pPr>
      <w:r w:rsidRPr="003E4317">
        <w:t xml:space="preserve">This unit of competency describes the skills and knowledge required to implement and review the manufacturing of high and low boil confectionery. </w:t>
      </w:r>
    </w:p>
    <w:p w:rsidR="00000000" w:rsidRPr="003E4317" w:rsidP="00B57ECE">
      <w:pPr>
        <w:pStyle w:val="BodyText"/>
      </w:pPr>
      <w:r w:rsidRPr="003E4317">
        <w:t>This unit applies to individuals who have roles in product design, quality assura</w:t>
      </w:r>
      <w:r w:rsidRPr="003E4317">
        <w:t xml:space="preserve">nce and production management. The unit typically applies to staff who have responsibility for maintaining product safety, quality and efficiency in food production in the confectionery sector. </w:t>
      </w:r>
    </w:p>
    <w:p w:rsidR="00000000" w:rsidRPr="003E4317" w:rsidP="00B57ECE">
      <w:pPr>
        <w:pStyle w:val="BodyText"/>
      </w:pPr>
      <w:r w:rsidRPr="003E4317">
        <w:t>No occupational licensing or certification requirements apply</w:t>
      </w:r>
      <w:r w:rsidRPr="003E4317">
        <w:t xml:space="preserve"> to this unit at the time of publication. However, legislative and regulatory requirements for food processing exist, so local requirements must be checked. All work must comply with Australian food safety standards and relevant codes of practice.</w:t>
      </w:r>
    </w:p>
    <w:p w:rsidR="00000000" w:rsidRPr="003E4317" w:rsidP="003E4317">
      <w:pPr>
        <w:pStyle w:val="Heading1"/>
      </w:pPr>
      <w:bookmarkStart w:id="3" w:name="O_994947"/>
      <w:bookmarkEnd w:id="3"/>
      <w:r w:rsidRPr="003E4317">
        <w:t>Pre-requisite Unit</w:t>
      </w:r>
    </w:p>
    <w:p w:rsidR="00000000" w:rsidRPr="003E4317" w:rsidP="00B57ECE">
      <w:pPr>
        <w:pStyle w:val="BodyText"/>
      </w:pPr>
      <w:r w:rsidRPr="003E4317">
        <w:t>Nil</w:t>
      </w:r>
    </w:p>
    <w:p w:rsidR="00000000" w:rsidRPr="003E4317" w:rsidP="003E4317">
      <w:pPr>
        <w:pStyle w:val="Heading1"/>
      </w:pPr>
      <w:bookmarkStart w:id="4" w:name="O_994949"/>
      <w:bookmarkEnd w:id="4"/>
      <w:r w:rsidRPr="003E4317">
        <w:t>Unit Sector</w:t>
      </w:r>
    </w:p>
    <w:p w:rsidR="00000000" w:rsidRPr="003E4317" w:rsidP="00B57ECE">
      <w:pPr>
        <w:pStyle w:val="BodyText"/>
      </w:pPr>
      <w:r w:rsidRPr="003E4317">
        <w:t>Food science and technology (FST)</w:t>
      </w:r>
    </w:p>
    <w:p w:rsidR="00000000" w:rsidRPr="003E4317" w:rsidP="003E4317">
      <w:pPr>
        <w:pStyle w:val="Heading1"/>
      </w:pPr>
      <w:bookmarkStart w:id="5" w:name="O_994950"/>
      <w:bookmarkEnd w:id="5"/>
      <w:r w:rsidRPr="003E4317">
        <w:t>Elements and Performance Criteria</w:t>
      </w:r>
    </w:p>
    <w:tbl>
      <w:tblPr>
        <w:tblW w:w="9520" w:type="dxa"/>
        <w:tblLayout w:type="fixed"/>
        <w:tblCellMar>
          <w:left w:w="62" w:type="dxa"/>
          <w:right w:w="62" w:type="dxa"/>
        </w:tblCellMar>
        <w:tblLook w:val="0000"/>
      </w:tblPr>
      <w:tblGrid>
        <w:gridCol w:w="2580"/>
        <w:gridCol w:w="6940"/>
      </w:tblGrid>
      <w:tr w:rsidTr="00B57E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4317">
            <w:pPr>
              <w:pStyle w:val="BodyText"/>
              <w:rPr>
                <w:lang w:val="en-NZ"/>
              </w:rPr>
            </w:pPr>
            <w:r w:rsidRPr="003E4317">
              <w:rPr>
                <w:rStyle w:val="SpecialBold"/>
              </w:rPr>
              <w:t>Performance Criteria</w:t>
            </w:r>
          </w:p>
        </w:tc>
      </w:tr>
      <w:tr w:rsidTr="00B57E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rPr>
                <w:rStyle w:val="Emphasis"/>
              </w:rPr>
              <w:t>Performance criteria describe the performance needed to demonstrate achievement of the element.</w:t>
            </w:r>
          </w:p>
        </w:tc>
      </w:tr>
      <w:tr w:rsidTr="00B57E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 xml:space="preserve">1. Carry out the preparation and manufacture of high and </w:t>
            </w:r>
            <w:r w:rsidRPr="003E4317">
              <w:t>low boil confectionery to meet quality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1.1 Prepare equipment and accessories for the prepara</w:t>
            </w:r>
            <w:r w:rsidRPr="003E4317">
              <w:t>tion and manufacture of high and low boil confectionery</w:t>
            </w:r>
          </w:p>
          <w:p w:rsidR="00000000" w:rsidRPr="003E4317" w:rsidP="003E4317">
            <w:pPr>
              <w:pStyle w:val="BodyText"/>
            </w:pPr>
            <w:r w:rsidRPr="003E4317">
              <w:t>1.2 Assemble and prepare ingredients and check product formulations</w:t>
            </w:r>
          </w:p>
          <w:p w:rsidR="00000000" w:rsidP="003E4317">
            <w:pPr>
              <w:pStyle w:val="BodyText"/>
              <w:rPr>
                <w:lang w:val="en-NZ"/>
              </w:rPr>
            </w:pPr>
            <w:r w:rsidRPr="003E4317">
              <w:t>1.3 Select the appropriate production system and a sequence of activity to prepare the system for operation</w:t>
            </w:r>
          </w:p>
        </w:tc>
      </w:tr>
      <w:tr w:rsidTr="00B57E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2. Monitor the preparation and manufacture of high and low boil confectionery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2.1 Implement standard operating procedures</w:t>
            </w:r>
          </w:p>
          <w:p w:rsidR="00000000" w:rsidRPr="003E4317" w:rsidP="003E4317">
            <w:pPr>
              <w:pStyle w:val="BodyText"/>
            </w:pPr>
            <w:r w:rsidRPr="003E4317">
              <w:t>2.2 Implement the production schedule, ensuring all resources and requirements are availa</w:t>
            </w:r>
            <w:r w:rsidRPr="003E4317">
              <w:t>ble and meet company standards</w:t>
            </w:r>
          </w:p>
          <w:p w:rsidR="00000000" w:rsidRPr="003E4317" w:rsidP="003E4317">
            <w:pPr>
              <w:pStyle w:val="BodyText"/>
            </w:pPr>
            <w:r w:rsidRPr="003E4317">
              <w:t>2.3 Set the production system to operating specifications before and during production</w:t>
            </w:r>
          </w:p>
          <w:p w:rsidR="00000000" w:rsidRPr="003E4317" w:rsidP="003E4317">
            <w:pPr>
              <w:pStyle w:val="BodyText"/>
            </w:pPr>
            <w:r w:rsidRPr="003E4317">
              <w:t>2.4 Interpret and document data requirements for food safety, quality and production standards</w:t>
            </w:r>
          </w:p>
          <w:p w:rsidR="00000000" w:rsidRPr="003E4317" w:rsidP="003E4317">
            <w:pPr>
              <w:pStyle w:val="BodyText"/>
            </w:pPr>
            <w:r w:rsidRPr="003E4317">
              <w:t>2.5 Determine data collection points consis</w:t>
            </w:r>
            <w:r w:rsidRPr="003E4317">
              <w:t>tent with equipment capabilities and data requirements</w:t>
            </w:r>
          </w:p>
          <w:p w:rsidR="00000000" w:rsidRPr="003E4317" w:rsidP="003E4317">
            <w:pPr>
              <w:pStyle w:val="BodyText"/>
            </w:pPr>
            <w:r w:rsidRPr="003E4317">
              <w:t>2.6 Develop procedures to deal with non-conformance in relation to process and the final product</w:t>
            </w:r>
          </w:p>
          <w:p w:rsidR="00000000" w:rsidP="003E4317">
            <w:pPr>
              <w:pStyle w:val="BodyText"/>
              <w:rPr>
                <w:lang w:val="en-NZ"/>
              </w:rPr>
            </w:pPr>
            <w:r w:rsidRPr="003E4317">
              <w:t>2.7 Implement and monitor process control system</w:t>
            </w:r>
          </w:p>
        </w:tc>
      </w:tr>
      <w:tr w:rsidTr="00B57E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 xml:space="preserve">3. Diagnose, rectify and report problems arising from </w:t>
            </w:r>
            <w:r w:rsidRPr="003E4317">
              <w:t>the preparation and manufacture of high and low boil confectionery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3.1 Establish sensory evaluation and product testing protocols to identify defects and maintain organoleptic quality of product</w:t>
            </w:r>
          </w:p>
          <w:p w:rsidR="00000000" w:rsidRPr="003E4317" w:rsidP="003E4317">
            <w:pPr>
              <w:pStyle w:val="BodyText"/>
            </w:pPr>
            <w:r w:rsidRPr="003E4317">
              <w:t>3.2 Implement adjustments to inputs, process and equipment in</w:t>
            </w:r>
            <w:r w:rsidRPr="003E4317">
              <w:t xml:space="preserve"> response to analysed results</w:t>
            </w:r>
          </w:p>
          <w:p w:rsidR="00000000" w:rsidP="003E4317">
            <w:pPr>
              <w:pStyle w:val="BodyText"/>
              <w:rPr>
                <w:lang w:val="en-NZ"/>
              </w:rPr>
            </w:pPr>
            <w:r w:rsidRPr="003E4317">
              <w:t>3.3 Report problems to designated person</w:t>
            </w:r>
          </w:p>
        </w:tc>
      </w:tr>
      <w:tr w:rsidTr="00B57E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4.1 Review the critical control points and critical limits for product safety</w:t>
            </w:r>
          </w:p>
          <w:p w:rsidR="00000000" w:rsidRPr="003E4317" w:rsidP="003E4317">
            <w:pPr>
              <w:pStyle w:val="BodyText"/>
            </w:pPr>
            <w:r w:rsidRPr="003E4317">
              <w:t>4.2 Implement a sampling plan</w:t>
            </w:r>
          </w:p>
          <w:p w:rsidR="00000000" w:rsidRPr="003E4317" w:rsidP="003E4317">
            <w:pPr>
              <w:pStyle w:val="BodyText"/>
            </w:pPr>
            <w:r w:rsidRPr="003E4317">
              <w:t>4.3 Conduct a sensory analysis and analyse re</w:t>
            </w:r>
            <w:r w:rsidRPr="003E4317">
              <w:t>sults</w:t>
            </w:r>
          </w:p>
          <w:p w:rsidR="00000000" w:rsidRPr="003E4317" w:rsidP="003E4317">
            <w:pPr>
              <w:pStyle w:val="BodyText"/>
            </w:pPr>
            <w:r w:rsidRPr="003E4317">
              <w:t>4.4 Review the operating procedures and the process control system for food safety and quality</w:t>
            </w:r>
          </w:p>
          <w:p w:rsidR="00000000" w:rsidRPr="003E4317" w:rsidP="003E4317">
            <w:pPr>
              <w:pStyle w:val="BodyText"/>
            </w:pPr>
            <w:r w:rsidRPr="003E4317">
              <w:t xml:space="preserve">4.5 Review the safe work systems for processing </w:t>
            </w:r>
          </w:p>
          <w:p w:rsidR="00000000" w:rsidRPr="003E4317" w:rsidP="003E4317">
            <w:pPr>
              <w:pStyle w:val="BodyText"/>
            </w:pPr>
            <w:r w:rsidRPr="003E4317">
              <w:t xml:space="preserve">4.6 Review the environmental impacts and energy efficiencies for processing </w:t>
            </w:r>
          </w:p>
        </w:tc>
      </w:tr>
    </w:tbl>
    <w:p w:rsidR="00000000" w:rsidRPr="003E4317" w:rsidP="003E4317">
      <w:pPr>
        <w:pStyle w:val="BodyText"/>
      </w:pPr>
    </w:p>
    <w:p w:rsidR="00000000" w:rsidRPr="003E4317" w:rsidP="003E4317">
      <w:pPr>
        <w:pStyle w:val="AllowPageBreak"/>
      </w:pPr>
    </w:p>
    <w:p w:rsidR="00000000" w:rsidRPr="003E4317" w:rsidP="003E4317">
      <w:pPr>
        <w:pStyle w:val="Heading1"/>
      </w:pPr>
      <w:bookmarkStart w:id="6" w:name="O_994951"/>
      <w:bookmarkEnd w:id="6"/>
      <w:r w:rsidRPr="003E4317">
        <w:t>Foundation Skills</w:t>
      </w:r>
    </w:p>
    <w:p w:rsidR="00000000" w:rsidRPr="00B57ECE" w:rsidP="00B57ECE">
      <w:pPr>
        <w:pStyle w:val="BodyText"/>
        <w:rPr>
          <w:i/>
        </w:rPr>
      </w:pPr>
      <w:r w:rsidRPr="00B57EC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E43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rPr>
                <w:rStyle w:val="SpecialBold"/>
              </w:rPr>
              <w:t>Description</w:t>
            </w:r>
          </w:p>
        </w:tc>
      </w:tr>
      <w:tr w:rsidTr="003E43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ListBullet"/>
            </w:pPr>
            <w:r w:rsidRPr="003E4317">
              <w:t>Interpret food sa</w:t>
            </w:r>
            <w:r w:rsidRPr="003E4317">
              <w:t>fety guidelines and regulations</w:t>
            </w:r>
          </w:p>
          <w:p w:rsidR="00000000" w:rsidP="003E4317">
            <w:pPr>
              <w:pStyle w:val="ListBullet"/>
              <w:rPr>
                <w:lang w:val="en-NZ"/>
              </w:rPr>
            </w:pPr>
            <w:r w:rsidRPr="003E4317">
              <w:t>Interpret product specifications, quality and workplace procedures</w:t>
            </w:r>
          </w:p>
        </w:tc>
      </w:tr>
      <w:tr w:rsidTr="003E43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ListBullet"/>
            </w:pPr>
            <w:r w:rsidRPr="003E4317">
              <w:t>Maintain and analyse data resulting from testing of products</w:t>
            </w:r>
          </w:p>
          <w:p w:rsidR="00000000" w:rsidP="003E4317">
            <w:pPr>
              <w:pStyle w:val="ListBullet"/>
              <w:rPr>
                <w:lang w:val="en-NZ"/>
              </w:rPr>
            </w:pPr>
            <w:r w:rsidRPr="003E4317">
              <w:t>Determine calibration procedures and schedules for test equipment</w:t>
            </w:r>
          </w:p>
        </w:tc>
      </w:tr>
      <w:tr w:rsidTr="003E43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ListBullet"/>
            </w:pPr>
            <w:r w:rsidRPr="003E4317">
              <w:t>Monitor adherence to legal and regulatory standards and responsibilities for self and others</w:t>
            </w:r>
          </w:p>
          <w:p w:rsidR="00000000" w:rsidP="003E4317">
            <w:pPr>
              <w:pStyle w:val="ListBullet"/>
              <w:rPr>
                <w:lang w:val="en-NZ"/>
              </w:rPr>
            </w:pPr>
            <w:r w:rsidRPr="003E4317">
              <w:t>Use industry terminology</w:t>
            </w:r>
          </w:p>
        </w:tc>
      </w:tr>
      <w:tr w:rsidTr="003E43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ListBullet"/>
            </w:pPr>
            <w:r w:rsidRPr="003E4317">
              <w:t>Clarify the purpose and possible actions to be taken as a result of work-related commun</w:t>
            </w:r>
            <w:r w:rsidRPr="003E4317">
              <w:t>ications</w:t>
            </w:r>
          </w:p>
        </w:tc>
      </w:tr>
    </w:tbl>
    <w:p w:rsidR="00000000" w:rsidRPr="003E4317" w:rsidP="003E4317">
      <w:pPr>
        <w:pStyle w:val="BodyText"/>
      </w:pPr>
    </w:p>
    <w:p w:rsidR="00000000" w:rsidRPr="003E4317" w:rsidP="003E4317">
      <w:pPr>
        <w:pStyle w:val="AllowPageBreak"/>
      </w:pPr>
    </w:p>
    <w:p w:rsidR="00000000" w:rsidRPr="003E4317" w:rsidP="003E4317">
      <w:pPr>
        <w:pStyle w:val="Heading1"/>
      </w:pPr>
      <w:bookmarkStart w:id="7" w:name="O_994953"/>
      <w:bookmarkEnd w:id="7"/>
      <w:r w:rsidRPr="003E4317">
        <w:t>Unit Mapping Information</w:t>
      </w:r>
    </w:p>
    <w:tbl>
      <w:tblPr>
        <w:tblW w:w="9520" w:type="dxa"/>
        <w:tblLayout w:type="fixed"/>
        <w:tblCellMar>
          <w:left w:w="62" w:type="dxa"/>
          <w:right w:w="62" w:type="dxa"/>
        </w:tblCellMar>
        <w:tblLook w:val="0000"/>
      </w:tblPr>
      <w:tblGrid>
        <w:gridCol w:w="1871"/>
        <w:gridCol w:w="2128"/>
        <w:gridCol w:w="2409"/>
        <w:gridCol w:w="3112"/>
      </w:tblGrid>
      <w:tr w:rsidTr="003E431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rPr>
                <w:rStyle w:val="SpecialBold"/>
              </w:rPr>
              <w:t>Equivalence status</w:t>
            </w:r>
          </w:p>
        </w:tc>
      </w:tr>
      <w:tr w:rsidTr="003E4317">
        <w:tblPrEx>
          <w:tblW w:w="9520" w:type="dxa"/>
          <w:tblLayout w:type="fixed"/>
          <w:tblCellMar>
            <w:left w:w="62" w:type="dxa"/>
            <w:right w:w="62" w:type="dxa"/>
          </w:tblCellMar>
          <w:tblLook w:val="0000"/>
        </w:tblPrEx>
        <w:trPr>
          <w:trHeight w:val="729"/>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FBPFST5016 Implement and review the processing of high and low boil confectionery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17">
            <w:pPr>
              <w:pStyle w:val="BodyText"/>
              <w:rPr>
                <w:lang w:val="en-NZ"/>
              </w:rPr>
            </w:pPr>
            <w:r w:rsidRPr="003E4317">
              <w:t>FDFFST4035A Implement and review the processing of high and low boil confectionery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Updated to meet Standards for Training Packages</w:t>
            </w:r>
          </w:p>
          <w:p w:rsidR="00000000" w:rsidRPr="003E4317" w:rsidP="003E4317">
            <w:pPr>
              <w:pStyle w:val="BodyText"/>
            </w:pPr>
          </w:p>
          <w:p w:rsidR="00000000" w:rsidRPr="003E4317" w:rsidP="003E4317">
            <w:pPr>
              <w:pStyle w:val="BodyText"/>
            </w:pPr>
            <w:r w:rsidRPr="003E4317">
              <w:t>Minor changes to Performance Criteria to clarify intent</w:t>
            </w:r>
          </w:p>
          <w:p w:rsidR="00000000" w:rsidRPr="003E4317" w:rsidP="003E4317">
            <w:pPr>
              <w:pStyle w:val="BodyText"/>
            </w:pPr>
          </w:p>
          <w:p w:rsidR="00000000" w:rsidP="003E4317">
            <w:pPr>
              <w:pStyle w:val="BodyText"/>
              <w:rPr>
                <w:lang w:val="en-NZ"/>
              </w:rPr>
            </w:pPr>
            <w:r w:rsidRPr="003E4317">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17" w:rsidP="003E4317">
            <w:pPr>
              <w:pStyle w:val="BodyText"/>
            </w:pPr>
            <w:r w:rsidRPr="003E4317">
              <w:t>Equivalent unit</w:t>
            </w:r>
          </w:p>
        </w:tc>
      </w:tr>
    </w:tbl>
    <w:p w:rsidR="00000000" w:rsidRPr="003E4317" w:rsidP="003E4317">
      <w:pPr>
        <w:pStyle w:val="BodyText"/>
      </w:pPr>
    </w:p>
    <w:p w:rsidR="00000000" w:rsidRPr="003E4317" w:rsidP="003E4317">
      <w:pPr>
        <w:pStyle w:val="AllowPageBreak"/>
      </w:pPr>
    </w:p>
    <w:p w:rsidR="00000000" w:rsidRPr="003E4317" w:rsidP="003E4317">
      <w:pPr>
        <w:pStyle w:val="Heading1"/>
      </w:pPr>
      <w:bookmarkStart w:id="8" w:name="O_994960"/>
      <w:bookmarkEnd w:id="8"/>
      <w:r w:rsidRPr="003E4317">
        <w:t>Links</w:t>
      </w:r>
    </w:p>
    <w:p w:rsidR="00000000" w:rsidRPr="003E4317" w:rsidP="00B57ECE">
      <w:pPr>
        <w:pStyle w:val="BodyText"/>
      </w:pPr>
      <w:r w:rsidRPr="003E431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071BA">
        <w:rPr>
          <w:rStyle w:val="Hyperlink"/>
        </w:rPr>
        <w:t>https://vetnet.gov.au/Pages/TrainingDocs.aspx?q=78b15323-cd38-483e-aad7-1159b570a5c4</w:t>
      </w:r>
      <w:r>
        <w:fldChar w:fldCharType="end"/>
      </w:r>
    </w:p>
    <w:p w:rsidR="00000000" w:rsidRPr="003E4317" w:rsidP="003E4317"/>
    <w:sectPr w:rsidSect="003E43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17" w:rsidRPr="00B57ECE" w:rsidP="00B57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E" w:rsidP="003E4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7ECE" w:rsidP="003E43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57ECE" w:rsidP="003E4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317" w:rsidRPr="00B57ECE" w:rsidP="00B57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E" w:rsidRPr="002D2AF8" w:rsidP="003E4317">
    <w:pPr>
      <w:pStyle w:val="Header"/>
      <w:framePr w:wrap="around"/>
    </w:pPr>
    <w:r>
      <w:fldChar w:fldCharType="begin"/>
    </w:r>
    <w:r>
      <w:instrText xml:space="preserve"> TITLE   \* MERGEFORMAT </w:instrText>
    </w:r>
    <w:r>
      <w:fldChar w:fldCharType="separate"/>
    </w:r>
    <w:r>
      <w:t>FBPFST5016 Implement and review the processing of high and low boil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B57ECE" w:rsidP="003E4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C37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409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317"/>
    <w:pPr>
      <w:spacing w:before="360" w:after="60"/>
      <w:outlineLvl w:val="0"/>
    </w:pPr>
    <w:rPr>
      <w:sz w:val="32"/>
    </w:rPr>
  </w:style>
  <w:style w:type="paragraph" w:styleId="Heading2">
    <w:name w:val="heading 2"/>
    <w:basedOn w:val="HeadingBase"/>
    <w:next w:val="BodyText"/>
    <w:link w:val="Heading2Char"/>
    <w:qFormat/>
    <w:rsid w:val="003E4317"/>
    <w:pPr>
      <w:keepLines/>
      <w:spacing w:before="240" w:after="120"/>
      <w:outlineLvl w:val="1"/>
    </w:pPr>
    <w:rPr>
      <w:sz w:val="28"/>
      <w:szCs w:val="40"/>
    </w:rPr>
  </w:style>
  <w:style w:type="paragraph" w:styleId="Heading3">
    <w:name w:val="heading 3"/>
    <w:basedOn w:val="HeadingBase"/>
    <w:next w:val="BodyText"/>
    <w:link w:val="Heading3Char"/>
    <w:qFormat/>
    <w:rsid w:val="003E4317"/>
    <w:pPr>
      <w:spacing w:before="180" w:after="120"/>
      <w:outlineLvl w:val="2"/>
    </w:pPr>
    <w:rPr>
      <w:spacing w:val="-10"/>
      <w:kern w:val="32"/>
    </w:rPr>
  </w:style>
  <w:style w:type="paragraph" w:styleId="Heading4">
    <w:name w:val="heading 4"/>
    <w:basedOn w:val="HeadingBase"/>
    <w:next w:val="BodyText"/>
    <w:link w:val="Heading4Char"/>
    <w:qFormat/>
    <w:rsid w:val="003E4317"/>
    <w:pPr>
      <w:spacing w:before="160" w:after="120"/>
      <w:outlineLvl w:val="3"/>
    </w:pPr>
    <w:rPr>
      <w:sz w:val="22"/>
    </w:rPr>
  </w:style>
  <w:style w:type="paragraph" w:styleId="Heading5">
    <w:name w:val="heading 5"/>
    <w:basedOn w:val="HeadingBase"/>
    <w:next w:val="Normal"/>
    <w:link w:val="Heading5Char"/>
    <w:qFormat/>
    <w:rsid w:val="003E4317"/>
    <w:pPr>
      <w:spacing w:before="80"/>
      <w:outlineLvl w:val="4"/>
    </w:pPr>
    <w:rPr>
      <w:color w:val="918585"/>
      <w:sz w:val="20"/>
    </w:rPr>
  </w:style>
  <w:style w:type="paragraph" w:styleId="Heading6">
    <w:name w:val="heading 6"/>
    <w:basedOn w:val="HeadingBase"/>
    <w:next w:val="Normal"/>
    <w:link w:val="Heading6Char"/>
    <w:qFormat/>
    <w:rsid w:val="003E4317"/>
    <w:pPr>
      <w:spacing w:before="60"/>
      <w:outlineLvl w:val="5"/>
    </w:pPr>
    <w:rPr>
      <w:color w:val="918585"/>
      <w:sz w:val="20"/>
    </w:rPr>
  </w:style>
  <w:style w:type="paragraph" w:styleId="Heading7">
    <w:name w:val="heading 7"/>
    <w:basedOn w:val="Normal"/>
    <w:next w:val="Normal"/>
    <w:link w:val="Heading7Char"/>
    <w:qFormat/>
    <w:rsid w:val="003E4317"/>
    <w:pPr>
      <w:ind w:left="720"/>
      <w:outlineLvl w:val="6"/>
    </w:pPr>
    <w:rPr>
      <w:i/>
    </w:rPr>
  </w:style>
  <w:style w:type="paragraph" w:styleId="Heading8">
    <w:name w:val="heading 8"/>
    <w:basedOn w:val="Normal"/>
    <w:next w:val="Normal"/>
    <w:link w:val="Heading8Char"/>
    <w:qFormat/>
    <w:rsid w:val="003E4317"/>
    <w:pPr>
      <w:ind w:left="720"/>
      <w:outlineLvl w:val="7"/>
    </w:pPr>
    <w:rPr>
      <w:i/>
    </w:rPr>
  </w:style>
  <w:style w:type="paragraph" w:styleId="Heading9">
    <w:name w:val="heading 9"/>
    <w:basedOn w:val="Normal"/>
    <w:next w:val="Normal"/>
    <w:link w:val="Heading9Char"/>
    <w:qFormat/>
    <w:rsid w:val="003E4317"/>
    <w:pPr>
      <w:ind w:left="720"/>
      <w:outlineLvl w:val="8"/>
    </w:pPr>
    <w:rPr>
      <w:i/>
    </w:rPr>
  </w:style>
  <w:style w:type="character" w:default="1" w:styleId="DefaultParagraphFont">
    <w:name w:val="Default Paragraph Font"/>
    <w:uiPriority w:val="1"/>
    <w:unhideWhenUsed/>
    <w:rsid w:val="003E4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317"/>
  </w:style>
  <w:style w:type="character" w:customStyle="1" w:styleId="Heading1Char">
    <w:name w:val="Heading 1 Char"/>
    <w:basedOn w:val="DefaultParagraphFont"/>
    <w:link w:val="Heading1"/>
    <w:rsid w:val="003E4317"/>
    <w:rPr>
      <w:rFonts w:ascii="Times New Roman" w:eastAsia="Times New Roman" w:hAnsi="Times New Roman" w:cs="Times New Roman"/>
      <w:b/>
      <w:sz w:val="32"/>
      <w:szCs w:val="20"/>
      <w:lang w:eastAsia="en-US"/>
    </w:rPr>
  </w:style>
  <w:style w:type="paragraph" w:styleId="BodyText">
    <w:name w:val="Body Text"/>
    <w:basedOn w:val="Normal"/>
    <w:link w:val="BodyTextChar"/>
    <w:rsid w:val="003E4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317"/>
    <w:rPr>
      <w:rFonts w:ascii="Times New Roman" w:eastAsia="Times New Roman" w:hAnsi="Times New Roman" w:cs="Times New Roman"/>
      <w:sz w:val="24"/>
      <w:lang w:eastAsia="en-US"/>
    </w:rPr>
  </w:style>
  <w:style w:type="paragraph" w:styleId="ListBullet">
    <w:name w:val="List Bullet"/>
    <w:basedOn w:val="List"/>
    <w:rsid w:val="003E4317"/>
    <w:pPr>
      <w:numPr>
        <w:numId w:val="11"/>
      </w:numPr>
      <w:tabs>
        <w:tab w:val="clear" w:pos="340"/>
      </w:tabs>
      <w:spacing w:before="40" w:after="40"/>
    </w:pPr>
  </w:style>
  <w:style w:type="character" w:customStyle="1" w:styleId="SpecialBold">
    <w:name w:val="Special Bold"/>
    <w:basedOn w:val="DefaultParagraphFont"/>
    <w:rsid w:val="003E4317"/>
    <w:rPr>
      <w:b/>
      <w:spacing w:val="0"/>
    </w:rPr>
  </w:style>
  <w:style w:type="character" w:styleId="Emphasis">
    <w:name w:val="Emphasis"/>
    <w:basedOn w:val="DefaultParagraphFont"/>
    <w:qFormat/>
    <w:rsid w:val="003E4317"/>
    <w:rPr>
      <w:i/>
    </w:rPr>
  </w:style>
  <w:style w:type="paragraph" w:customStyle="1" w:styleId="SuperHeading">
    <w:name w:val="SuperHeading"/>
    <w:basedOn w:val="Normal"/>
    <w:rsid w:val="003E4317"/>
    <w:pPr>
      <w:spacing w:before="240" w:after="120"/>
      <w:outlineLvl w:val="0"/>
    </w:pPr>
    <w:rPr>
      <w:rFonts w:ascii="Times New Roman" w:hAnsi="Times New Roman"/>
      <w:b/>
      <w:sz w:val="32"/>
    </w:rPr>
  </w:style>
  <w:style w:type="paragraph" w:customStyle="1" w:styleId="AllowPageBreak">
    <w:name w:val="AllowPageBreak"/>
    <w:rsid w:val="003E4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317"/>
    <w:rPr>
      <w:rFonts w:ascii="Courier New" w:eastAsia="Times New Roman" w:hAnsi="Courier New" w:cs="Times New Roman"/>
      <w:i/>
      <w:szCs w:val="20"/>
      <w:lang w:eastAsia="en-US"/>
    </w:rPr>
  </w:style>
  <w:style w:type="paragraph" w:customStyle="1" w:styleId="HeadingBase">
    <w:name w:val="Heading Base"/>
    <w:rsid w:val="003E4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317"/>
    <w:pPr>
      <w:tabs>
        <w:tab w:val="right" w:leader="dot" w:pos="9072"/>
      </w:tabs>
      <w:ind w:left="567"/>
    </w:pPr>
    <w:rPr>
      <w:szCs w:val="22"/>
    </w:rPr>
  </w:style>
  <w:style w:type="paragraph" w:customStyle="1" w:styleId="TOCBase">
    <w:name w:val="TOC Base"/>
    <w:rsid w:val="003E4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317"/>
    <w:pPr>
      <w:tabs>
        <w:tab w:val="right" w:leader="dot" w:pos="9072"/>
      </w:tabs>
      <w:spacing w:before="40" w:after="40"/>
      <w:ind w:left="284"/>
    </w:pPr>
    <w:rPr>
      <w:rFonts w:ascii="Times New Roman" w:hAnsi="Times New Roman"/>
    </w:rPr>
  </w:style>
  <w:style w:type="paragraph" w:styleId="TOC1">
    <w:name w:val="toc 1"/>
    <w:basedOn w:val="TOCBase"/>
    <w:next w:val="Normal"/>
    <w:rsid w:val="003E4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317"/>
    <w:rPr>
      <w:rFonts w:ascii="Times New Roman" w:eastAsia="Times New Roman" w:hAnsi="Times New Roman" w:cs="Times New Roman"/>
      <w:sz w:val="16"/>
      <w:lang w:eastAsia="en-US"/>
    </w:rPr>
  </w:style>
  <w:style w:type="paragraph" w:styleId="Title">
    <w:name w:val="Title"/>
    <w:basedOn w:val="HeadingBase"/>
    <w:link w:val="TitleChar"/>
    <w:qFormat/>
    <w:rsid w:val="003E4317"/>
    <w:pPr>
      <w:spacing w:before="5040"/>
      <w:jc w:val="center"/>
    </w:pPr>
    <w:rPr>
      <w:sz w:val="48"/>
      <w:szCs w:val="72"/>
      <w:lang w:val="en-US"/>
    </w:rPr>
  </w:style>
  <w:style w:type="character" w:customStyle="1" w:styleId="TitleChar">
    <w:name w:val="Title Char"/>
    <w:basedOn w:val="DefaultParagraphFont"/>
    <w:link w:val="Title"/>
    <w:rsid w:val="003E4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317"/>
    <w:pPr>
      <w:tabs>
        <w:tab w:val="left" w:pos="3600"/>
        <w:tab w:val="left" w:pos="3958"/>
      </w:tabs>
    </w:pPr>
  </w:style>
  <w:style w:type="paragraph" w:styleId="List">
    <w:name w:val="List"/>
    <w:basedOn w:val="BodyText"/>
    <w:next w:val="BodyText"/>
    <w:rsid w:val="003E4317"/>
    <w:pPr>
      <w:tabs>
        <w:tab w:val="left" w:pos="340"/>
      </w:tabs>
      <w:spacing w:before="60" w:after="60"/>
      <w:ind w:left="340" w:hanging="340"/>
    </w:pPr>
  </w:style>
  <w:style w:type="paragraph" w:customStyle="1" w:styleId="Note">
    <w:name w:val="Note"/>
    <w:basedOn w:val="BodyText"/>
    <w:rsid w:val="003E4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317"/>
    <w:pPr>
      <w:framePr w:wrap="auto" w:hAnchor="text" w:y="6049"/>
    </w:pPr>
    <w:rPr>
      <w:color w:val="000000"/>
      <w:sz w:val="40"/>
    </w:rPr>
  </w:style>
  <w:style w:type="paragraph" w:customStyle="1" w:styleId="TOCTitle">
    <w:name w:val="TOCTitle"/>
    <w:basedOn w:val="Heading1"/>
    <w:rsid w:val="003E4317"/>
    <w:pPr>
      <w:spacing w:after="240"/>
      <w:jc w:val="center"/>
      <w:outlineLvl w:val="9"/>
    </w:pPr>
    <w:rPr>
      <w:caps/>
    </w:rPr>
  </w:style>
  <w:style w:type="paragraph" w:customStyle="1" w:styleId="Version">
    <w:name w:val="Version"/>
    <w:rsid w:val="003E4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317"/>
    <w:pPr>
      <w:numPr>
        <w:numId w:val="12"/>
      </w:numPr>
      <w:tabs>
        <w:tab w:val="clear" w:pos="680"/>
      </w:tabs>
    </w:pPr>
  </w:style>
  <w:style w:type="paragraph" w:styleId="Index1">
    <w:name w:val="index 1"/>
    <w:basedOn w:val="Normal"/>
    <w:next w:val="Normal"/>
    <w:semiHidden/>
    <w:rsid w:val="003E4317"/>
    <w:pPr>
      <w:keepNext w:val="0"/>
      <w:tabs>
        <w:tab w:val="right" w:pos="4176"/>
      </w:tabs>
      <w:ind w:left="198" w:hanging="198"/>
    </w:pPr>
    <w:rPr>
      <w:rFonts w:ascii="Garamond" w:hAnsi="Garamond"/>
    </w:rPr>
  </w:style>
  <w:style w:type="paragraph" w:styleId="IndexHeading">
    <w:name w:val="index heading"/>
    <w:basedOn w:val="Normal"/>
    <w:next w:val="Index1"/>
    <w:semiHidden/>
    <w:rsid w:val="003E4317"/>
    <w:pPr>
      <w:spacing w:before="120" w:after="120"/>
    </w:pPr>
    <w:rPr>
      <w:rFonts w:ascii="Arial" w:hAnsi="Arial"/>
      <w:b/>
      <w:color w:val="918585"/>
      <w:sz w:val="24"/>
    </w:rPr>
  </w:style>
  <w:style w:type="paragraph" w:styleId="Header">
    <w:name w:val="header"/>
    <w:basedOn w:val="Normal"/>
    <w:link w:val="HeaderChar"/>
    <w:rsid w:val="003E4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317"/>
    <w:rPr>
      <w:rFonts w:ascii="Times New Roman" w:eastAsia="Times New Roman" w:hAnsi="Times New Roman" w:cs="Times New Roman"/>
      <w:sz w:val="16"/>
      <w:szCs w:val="20"/>
      <w:lang w:val="en-GB" w:eastAsia="en-US"/>
    </w:rPr>
  </w:style>
  <w:style w:type="paragraph" w:customStyle="1" w:styleId="Chapter">
    <w:name w:val="Chapter"/>
    <w:basedOn w:val="Normal"/>
    <w:rsid w:val="003E4317"/>
    <w:pPr>
      <w:spacing w:before="240"/>
    </w:pPr>
    <w:rPr>
      <w:rFonts w:ascii="Times New Roman" w:hAnsi="Times New Roman"/>
      <w:smallCaps/>
      <w:spacing w:val="80"/>
      <w:sz w:val="28"/>
    </w:rPr>
  </w:style>
  <w:style w:type="paragraph" w:customStyle="1" w:styleId="InChapter">
    <w:name w:val="InChapter"/>
    <w:basedOn w:val="Heading3"/>
    <w:rsid w:val="003E4317"/>
    <w:pPr>
      <w:spacing w:after="240"/>
      <w:outlineLvl w:val="9"/>
    </w:pPr>
    <w:rPr>
      <w:noProof/>
    </w:rPr>
  </w:style>
  <w:style w:type="paragraph" w:styleId="Index2">
    <w:name w:val="index 2"/>
    <w:basedOn w:val="Normal"/>
    <w:next w:val="Normal"/>
    <w:semiHidden/>
    <w:rsid w:val="003E4317"/>
    <w:pPr>
      <w:tabs>
        <w:tab w:val="right" w:pos="4176"/>
      </w:tabs>
      <w:ind w:left="568" w:hanging="284"/>
    </w:pPr>
    <w:rPr>
      <w:rFonts w:ascii="Garamond" w:hAnsi="Garamond"/>
    </w:rPr>
  </w:style>
  <w:style w:type="paragraph" w:customStyle="1" w:styleId="Byline">
    <w:name w:val="Byline"/>
    <w:rsid w:val="003E4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317"/>
    <w:pPr>
      <w:tabs>
        <w:tab w:val="clear" w:pos="3600"/>
        <w:tab w:val="clear" w:pos="3958"/>
      </w:tabs>
      <w:jc w:val="right"/>
    </w:pPr>
  </w:style>
  <w:style w:type="paragraph" w:styleId="Caption">
    <w:name w:val="caption"/>
    <w:basedOn w:val="BodyText"/>
    <w:next w:val="Normal"/>
    <w:qFormat/>
    <w:rsid w:val="003E4317"/>
    <w:pPr>
      <w:framePr w:w="2268" w:hSpace="181" w:vSpace="181" w:wrap="around" w:vAnchor="text" w:hAnchor="page" w:x="1135" w:y="285" w:anchorLock="1"/>
    </w:pPr>
    <w:rPr>
      <w:i/>
    </w:rPr>
  </w:style>
  <w:style w:type="paragraph" w:customStyle="1" w:styleId="MiniTOCTitle">
    <w:name w:val="MiniTOCTitle"/>
    <w:basedOn w:val="Heading4"/>
    <w:rsid w:val="003E4317"/>
    <w:pPr>
      <w:spacing w:before="240"/>
      <w:outlineLvl w:val="9"/>
    </w:pPr>
    <w:rPr>
      <w:noProof/>
      <w:sz w:val="24"/>
    </w:rPr>
  </w:style>
  <w:style w:type="paragraph" w:customStyle="1" w:styleId="MiniTOCItem">
    <w:name w:val="MiniTOCItem"/>
    <w:basedOn w:val="ListBullet"/>
    <w:rsid w:val="003E4317"/>
    <w:pPr>
      <w:numPr>
        <w:numId w:val="0"/>
      </w:numPr>
      <w:tabs>
        <w:tab w:val="right" w:leader="dot" w:pos="6521"/>
      </w:tabs>
      <w:spacing w:before="0" w:after="0"/>
    </w:pPr>
  </w:style>
  <w:style w:type="paragraph" w:customStyle="1" w:styleId="TOFTitle">
    <w:name w:val="TOFTitle"/>
    <w:basedOn w:val="TOCTitle"/>
    <w:rsid w:val="003E4317"/>
  </w:style>
  <w:style w:type="paragraph" w:styleId="TableofFigures">
    <w:name w:val="table of figures"/>
    <w:basedOn w:val="Normal"/>
    <w:next w:val="Normal"/>
    <w:semiHidden/>
    <w:rsid w:val="003E4317"/>
    <w:pPr>
      <w:tabs>
        <w:tab w:val="right" w:leader="dot" w:pos="9072"/>
      </w:tabs>
      <w:ind w:left="970" w:hanging="403"/>
    </w:pPr>
    <w:rPr>
      <w:rFonts w:ascii="Times New Roman" w:hAnsi="Times New Roman"/>
      <w:b/>
    </w:rPr>
  </w:style>
  <w:style w:type="paragraph" w:styleId="ListNumber">
    <w:name w:val="List Number"/>
    <w:basedOn w:val="List"/>
    <w:rsid w:val="003E4317"/>
    <w:pPr>
      <w:numPr>
        <w:numId w:val="14"/>
      </w:numPr>
      <w:tabs>
        <w:tab w:val="clear" w:pos="340"/>
      </w:tabs>
    </w:pPr>
  </w:style>
  <w:style w:type="character" w:customStyle="1" w:styleId="WingdingSymbols">
    <w:name w:val="Wingding Symbols"/>
    <w:rsid w:val="003E4317"/>
    <w:rPr>
      <w:rFonts w:ascii="Wingdings" w:hAnsi="Wingdings"/>
    </w:rPr>
  </w:style>
  <w:style w:type="paragraph" w:customStyle="1" w:styleId="TableHeading">
    <w:name w:val="Table Heading"/>
    <w:basedOn w:val="HeadingBase"/>
    <w:rsid w:val="003E4317"/>
    <w:pPr>
      <w:keepLines/>
      <w:pBdr>
        <w:bottom w:val="single" w:sz="6" w:space="1" w:color="918585"/>
      </w:pBdr>
      <w:spacing w:before="240"/>
    </w:pPr>
  </w:style>
  <w:style w:type="character" w:customStyle="1" w:styleId="HotSpot">
    <w:name w:val="HotSpot"/>
    <w:rsid w:val="003E4317"/>
    <w:rPr>
      <w:color w:val="0033CC"/>
      <w:u w:val="none"/>
    </w:rPr>
  </w:style>
  <w:style w:type="paragraph" w:customStyle="1" w:styleId="BodyTextRight">
    <w:name w:val="Body Text Right"/>
    <w:basedOn w:val="BodyText"/>
    <w:rsid w:val="003E4317"/>
    <w:pPr>
      <w:spacing w:before="0" w:after="0"/>
      <w:jc w:val="right"/>
    </w:pPr>
  </w:style>
  <w:style w:type="paragraph" w:styleId="Index3">
    <w:name w:val="index 3"/>
    <w:basedOn w:val="ListNumber2"/>
    <w:next w:val="Normal"/>
    <w:semiHidden/>
    <w:rsid w:val="003E4317"/>
    <w:pPr>
      <w:numPr>
        <w:numId w:val="0"/>
      </w:numPr>
      <w:tabs>
        <w:tab w:val="right" w:leader="dot" w:pos="4176"/>
      </w:tabs>
    </w:pPr>
  </w:style>
  <w:style w:type="paragraph" w:styleId="ListNumber2">
    <w:name w:val="List Number 2"/>
    <w:basedOn w:val="List2"/>
    <w:rsid w:val="003E4317"/>
    <w:pPr>
      <w:numPr>
        <w:numId w:val="9"/>
      </w:numPr>
      <w:tabs>
        <w:tab w:val="clear" w:pos="1060"/>
      </w:tabs>
    </w:pPr>
  </w:style>
  <w:style w:type="paragraph" w:customStyle="1" w:styleId="MarginNote">
    <w:name w:val="Margin Note"/>
    <w:basedOn w:val="BodyText"/>
    <w:rsid w:val="003E4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317"/>
    <w:rPr>
      <w:sz w:val="32"/>
    </w:rPr>
  </w:style>
  <w:style w:type="paragraph" w:customStyle="1" w:styleId="HeadingProcedure">
    <w:name w:val="Heading Procedure"/>
    <w:basedOn w:val="HeadingBase"/>
    <w:next w:val="Normal"/>
    <w:rsid w:val="003E4317"/>
    <w:pPr>
      <w:tabs>
        <w:tab w:val="left" w:pos="0"/>
      </w:tabs>
      <w:spacing w:before="120" w:after="60"/>
    </w:pPr>
    <w:rPr>
      <w:i/>
      <w:color w:val="918585"/>
      <w:sz w:val="22"/>
    </w:rPr>
  </w:style>
  <w:style w:type="paragraph" w:customStyle="1" w:styleId="TableBodyText">
    <w:name w:val="Table Body Text"/>
    <w:basedOn w:val="BodyText"/>
    <w:rsid w:val="003E4317"/>
    <w:pPr>
      <w:spacing w:before="60" w:after="60"/>
    </w:pPr>
  </w:style>
  <w:style w:type="paragraph" w:styleId="ListContinue">
    <w:name w:val="List Continue"/>
    <w:basedOn w:val="List"/>
    <w:rsid w:val="003E4317"/>
    <w:pPr>
      <w:ind w:firstLine="0"/>
    </w:pPr>
  </w:style>
  <w:style w:type="paragraph" w:customStyle="1" w:styleId="ListNote">
    <w:name w:val="List Note"/>
    <w:basedOn w:val="List"/>
    <w:rsid w:val="003E4317"/>
    <w:pPr>
      <w:pBdr>
        <w:top w:val="single" w:sz="6" w:space="2" w:color="918585"/>
        <w:bottom w:val="single" w:sz="6" w:space="2" w:color="918585"/>
      </w:pBdr>
      <w:tabs>
        <w:tab w:val="left" w:pos="1021"/>
      </w:tabs>
      <w:ind w:firstLine="0"/>
    </w:pPr>
  </w:style>
  <w:style w:type="paragraph" w:customStyle="1" w:styleId="Warning">
    <w:name w:val="Warning"/>
    <w:basedOn w:val="BodyText"/>
    <w:rsid w:val="003E4317"/>
    <w:pPr>
      <w:shd w:val="clear" w:color="auto" w:fill="D9D9D9"/>
      <w:tabs>
        <w:tab w:val="left" w:pos="992"/>
      </w:tabs>
      <w:ind w:left="119" w:right="119"/>
    </w:pPr>
    <w:rPr>
      <w:sz w:val="20"/>
    </w:rPr>
  </w:style>
  <w:style w:type="paragraph" w:customStyle="1" w:styleId="MarginIcons">
    <w:name w:val="Margin Icons"/>
    <w:basedOn w:val="BodyText"/>
    <w:rsid w:val="003E4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317"/>
    <w:rPr>
      <w:rFonts w:ascii="Courier New" w:hAnsi="Courier New"/>
    </w:rPr>
  </w:style>
  <w:style w:type="paragraph" w:customStyle="1" w:styleId="NoteBullet">
    <w:name w:val="Note Bullet"/>
    <w:basedOn w:val="Note"/>
    <w:rsid w:val="003E4317"/>
    <w:pPr>
      <w:tabs>
        <w:tab w:val="clear" w:pos="680"/>
      </w:tabs>
      <w:spacing w:before="60" w:after="60"/>
    </w:pPr>
  </w:style>
  <w:style w:type="paragraph" w:customStyle="1" w:styleId="SubHeading2">
    <w:name w:val="SubHeading2"/>
    <w:basedOn w:val="HeadingBase"/>
    <w:rsid w:val="003E4317"/>
    <w:pPr>
      <w:spacing w:before="240" w:after="60"/>
    </w:pPr>
    <w:rPr>
      <w:sz w:val="20"/>
    </w:rPr>
  </w:style>
  <w:style w:type="paragraph" w:customStyle="1" w:styleId="SubHeading1">
    <w:name w:val="SubHeading1"/>
    <w:basedOn w:val="HeadingBase"/>
    <w:rsid w:val="003E4317"/>
    <w:pPr>
      <w:spacing w:before="240" w:after="60"/>
    </w:pPr>
    <w:rPr>
      <w:color w:val="918585"/>
      <w:sz w:val="22"/>
    </w:rPr>
  </w:style>
  <w:style w:type="paragraph" w:customStyle="1" w:styleId="SideHeading">
    <w:name w:val="Side Heading"/>
    <w:basedOn w:val="HeadingBase"/>
    <w:rsid w:val="003E4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317"/>
    <w:pPr>
      <w:numPr>
        <w:numId w:val="10"/>
      </w:numPr>
    </w:pPr>
  </w:style>
  <w:style w:type="paragraph" w:styleId="PlainText">
    <w:name w:val="Plain Text"/>
    <w:basedOn w:val="Normal"/>
    <w:link w:val="PlainTextChar"/>
    <w:rsid w:val="003E4317"/>
    <w:rPr>
      <w:sz w:val="20"/>
    </w:rPr>
  </w:style>
  <w:style w:type="character" w:customStyle="1" w:styleId="PlainTextChar">
    <w:name w:val="Plain Text Char"/>
    <w:basedOn w:val="DefaultParagraphFont"/>
    <w:link w:val="PlainText"/>
    <w:rsid w:val="003E4317"/>
    <w:rPr>
      <w:rFonts w:ascii="Courier New" w:eastAsia="Times New Roman" w:hAnsi="Courier New" w:cs="Times New Roman"/>
      <w:sz w:val="20"/>
      <w:szCs w:val="20"/>
      <w:lang w:eastAsia="en-US"/>
    </w:rPr>
  </w:style>
  <w:style w:type="character" w:customStyle="1" w:styleId="MenuOption">
    <w:name w:val="Menu Option"/>
    <w:basedOn w:val="DefaultParagraphFont"/>
    <w:rsid w:val="003E4317"/>
    <w:rPr>
      <w:b/>
      <w:smallCaps/>
    </w:rPr>
  </w:style>
  <w:style w:type="paragraph" w:customStyle="1" w:styleId="TableListNumber">
    <w:name w:val="Table List Number"/>
    <w:basedOn w:val="ListNumber"/>
    <w:rsid w:val="003E4317"/>
    <w:pPr>
      <w:numPr>
        <w:numId w:val="0"/>
      </w:numPr>
    </w:pPr>
  </w:style>
  <w:style w:type="paragraph" w:styleId="TOC4">
    <w:name w:val="toc 4"/>
    <w:basedOn w:val="TOCBase"/>
    <w:next w:val="Normal"/>
    <w:semiHidden/>
    <w:rsid w:val="003E4317"/>
    <w:pPr>
      <w:tabs>
        <w:tab w:val="right" w:leader="dot" w:pos="9071"/>
      </w:tabs>
      <w:ind w:left="1701"/>
    </w:pPr>
  </w:style>
  <w:style w:type="paragraph" w:customStyle="1" w:styleId="ListAlpha">
    <w:name w:val="List Alpha"/>
    <w:basedOn w:val="List"/>
    <w:rsid w:val="003E4317"/>
    <w:pPr>
      <w:numPr>
        <w:numId w:val="8"/>
      </w:numPr>
    </w:pPr>
  </w:style>
  <w:style w:type="paragraph" w:customStyle="1" w:styleId="ListAlpha2">
    <w:name w:val="List Alpha 2"/>
    <w:basedOn w:val="List2"/>
    <w:rsid w:val="003E4317"/>
    <w:pPr>
      <w:numPr>
        <w:numId w:val="7"/>
      </w:numPr>
    </w:pPr>
  </w:style>
  <w:style w:type="paragraph" w:styleId="List2">
    <w:name w:val="List 2"/>
    <w:basedOn w:val="BodyText"/>
    <w:rsid w:val="003E4317"/>
    <w:pPr>
      <w:tabs>
        <w:tab w:val="left" w:pos="680"/>
      </w:tabs>
      <w:spacing w:before="60" w:after="60"/>
      <w:ind w:left="680" w:hanging="340"/>
    </w:pPr>
  </w:style>
  <w:style w:type="paragraph" w:styleId="List3">
    <w:name w:val="List 3"/>
    <w:basedOn w:val="BodyText"/>
    <w:rsid w:val="003E4317"/>
    <w:pPr>
      <w:tabs>
        <w:tab w:val="left" w:pos="1021"/>
      </w:tabs>
      <w:spacing w:before="60" w:after="60"/>
      <w:ind w:left="1020" w:hanging="340"/>
    </w:pPr>
  </w:style>
  <w:style w:type="paragraph" w:styleId="List4">
    <w:name w:val="List 4"/>
    <w:basedOn w:val="BodyText"/>
    <w:rsid w:val="003E4317"/>
    <w:pPr>
      <w:tabs>
        <w:tab w:val="left" w:pos="1361"/>
      </w:tabs>
      <w:spacing w:before="60" w:after="60"/>
      <w:ind w:left="1361" w:hanging="340"/>
    </w:pPr>
  </w:style>
  <w:style w:type="paragraph" w:styleId="List5">
    <w:name w:val="List 5"/>
    <w:basedOn w:val="BodyText"/>
    <w:rsid w:val="003E4317"/>
    <w:pPr>
      <w:tabs>
        <w:tab w:val="left" w:pos="1701"/>
      </w:tabs>
      <w:spacing w:before="60" w:after="60"/>
      <w:ind w:left="1701" w:hanging="340"/>
    </w:pPr>
  </w:style>
  <w:style w:type="paragraph" w:styleId="ListBullet3">
    <w:name w:val="List Bullet 3"/>
    <w:basedOn w:val="List3"/>
    <w:rsid w:val="003E4317"/>
    <w:pPr>
      <w:numPr>
        <w:numId w:val="13"/>
      </w:numPr>
      <w:tabs>
        <w:tab w:val="clear" w:pos="1021"/>
      </w:tabs>
      <w:ind w:left="1037" w:hanging="357"/>
    </w:pPr>
  </w:style>
  <w:style w:type="paragraph" w:styleId="ListBullet4">
    <w:name w:val="List Bullet 4"/>
    <w:basedOn w:val="List4"/>
    <w:rsid w:val="003E4317"/>
    <w:pPr>
      <w:numPr>
        <w:numId w:val="2"/>
      </w:numPr>
      <w:tabs>
        <w:tab w:val="clear" w:pos="1361"/>
      </w:tabs>
    </w:pPr>
  </w:style>
  <w:style w:type="paragraph" w:styleId="ListBullet5">
    <w:name w:val="List Bullet 5"/>
    <w:basedOn w:val="List5"/>
    <w:rsid w:val="003E4317"/>
    <w:pPr>
      <w:numPr>
        <w:numId w:val="3"/>
      </w:numPr>
    </w:pPr>
  </w:style>
  <w:style w:type="paragraph" w:styleId="ListContinue2">
    <w:name w:val="List Continue 2"/>
    <w:basedOn w:val="List2"/>
    <w:rsid w:val="003E4317"/>
    <w:pPr>
      <w:ind w:firstLine="0"/>
    </w:pPr>
  </w:style>
  <w:style w:type="paragraph" w:styleId="ListContinue3">
    <w:name w:val="List Continue 3"/>
    <w:basedOn w:val="List3"/>
    <w:rsid w:val="003E4317"/>
    <w:pPr>
      <w:ind w:left="1021" w:firstLine="0"/>
    </w:pPr>
  </w:style>
  <w:style w:type="paragraph" w:styleId="ListContinue4">
    <w:name w:val="List Continue 4"/>
    <w:basedOn w:val="List4"/>
    <w:rsid w:val="003E4317"/>
    <w:pPr>
      <w:ind w:firstLine="0"/>
    </w:pPr>
  </w:style>
  <w:style w:type="paragraph" w:styleId="ListContinue5">
    <w:name w:val="List Continue 5"/>
    <w:basedOn w:val="List5"/>
    <w:rsid w:val="003E4317"/>
    <w:pPr>
      <w:ind w:firstLine="0"/>
    </w:pPr>
  </w:style>
  <w:style w:type="paragraph" w:styleId="ListNumber3">
    <w:name w:val="List Number 3"/>
    <w:basedOn w:val="List3"/>
    <w:rsid w:val="003E4317"/>
    <w:pPr>
      <w:numPr>
        <w:numId w:val="4"/>
      </w:numPr>
    </w:pPr>
  </w:style>
  <w:style w:type="paragraph" w:styleId="ListNumber4">
    <w:name w:val="List Number 4"/>
    <w:basedOn w:val="List4"/>
    <w:rsid w:val="003E4317"/>
    <w:pPr>
      <w:numPr>
        <w:numId w:val="5"/>
      </w:numPr>
    </w:pPr>
  </w:style>
  <w:style w:type="paragraph" w:styleId="ListNumber5">
    <w:name w:val="List Number 5"/>
    <w:basedOn w:val="List5"/>
    <w:rsid w:val="003E4317"/>
    <w:pPr>
      <w:numPr>
        <w:numId w:val="6"/>
      </w:numPr>
    </w:pPr>
  </w:style>
  <w:style w:type="paragraph" w:styleId="BlockText">
    <w:name w:val="Block Text"/>
    <w:basedOn w:val="Normal"/>
    <w:rsid w:val="003E4317"/>
    <w:pPr>
      <w:spacing w:after="120"/>
      <w:ind w:left="1440" w:right="1440"/>
    </w:pPr>
  </w:style>
  <w:style w:type="character" w:customStyle="1" w:styleId="Subscript">
    <w:name w:val="Subscript"/>
    <w:basedOn w:val="DefaultParagraphFont"/>
    <w:rsid w:val="003E4317"/>
    <w:rPr>
      <w:sz w:val="16"/>
      <w:vertAlign w:val="subscript"/>
    </w:rPr>
  </w:style>
  <w:style w:type="character" w:customStyle="1" w:styleId="Superscript">
    <w:name w:val="Superscript"/>
    <w:basedOn w:val="DefaultParagraphFont"/>
    <w:rsid w:val="003E4317"/>
    <w:rPr>
      <w:sz w:val="16"/>
      <w:vertAlign w:val="superscript"/>
    </w:rPr>
  </w:style>
  <w:style w:type="character" w:customStyle="1" w:styleId="Symbols">
    <w:name w:val="Symbols"/>
    <w:basedOn w:val="DefaultParagraphFont"/>
    <w:rsid w:val="003E4317"/>
    <w:rPr>
      <w:rFonts w:ascii="Symbol" w:hAnsi="Symbol"/>
    </w:rPr>
  </w:style>
  <w:style w:type="character" w:customStyle="1" w:styleId="MenuOptions">
    <w:name w:val="Menu Options"/>
    <w:basedOn w:val="DefaultParagraphFont"/>
    <w:rsid w:val="003E4317"/>
    <w:rPr>
      <w:rFonts w:ascii="Arial Narrow" w:hAnsi="Arial Narrow"/>
      <w:smallCaps/>
    </w:rPr>
  </w:style>
  <w:style w:type="character" w:customStyle="1" w:styleId="Buttons">
    <w:name w:val="Buttons"/>
    <w:basedOn w:val="DefaultParagraphFont"/>
    <w:rsid w:val="003E4317"/>
    <w:rPr>
      <w:b/>
    </w:rPr>
  </w:style>
  <w:style w:type="character" w:customStyle="1" w:styleId="Underlined">
    <w:name w:val="Underlined"/>
    <w:basedOn w:val="DefaultParagraphFont"/>
    <w:rsid w:val="003E4317"/>
    <w:rPr>
      <w:u w:val="single"/>
    </w:rPr>
  </w:style>
  <w:style w:type="paragraph" w:customStyle="1" w:styleId="TableBodyTextRight">
    <w:name w:val="Table Body Text Right"/>
    <w:basedOn w:val="TableBodyText"/>
    <w:rsid w:val="003E4317"/>
    <w:pPr>
      <w:widowControl w:val="0"/>
      <w:autoSpaceDE w:val="0"/>
      <w:autoSpaceDN w:val="0"/>
      <w:adjustRightInd w:val="0"/>
      <w:jc w:val="right"/>
    </w:pPr>
    <w:rPr>
      <w:rFonts w:cs="Arial"/>
      <w:szCs w:val="18"/>
    </w:rPr>
  </w:style>
  <w:style w:type="paragraph" w:customStyle="1" w:styleId="CopyrightText">
    <w:name w:val="Copyright Text"/>
    <w:basedOn w:val="BodyText"/>
    <w:rsid w:val="003E4317"/>
    <w:rPr>
      <w:sz w:val="18"/>
    </w:rPr>
  </w:style>
  <w:style w:type="paragraph" w:customStyle="1" w:styleId="BodySmallRight">
    <w:name w:val="Body Small Right"/>
    <w:basedOn w:val="BodyTextRight"/>
    <w:rsid w:val="003E4317"/>
    <w:rPr>
      <w:sz w:val="18"/>
      <w:szCs w:val="18"/>
    </w:rPr>
  </w:style>
  <w:style w:type="paragraph" w:customStyle="1" w:styleId="MarginEdition">
    <w:name w:val="Margin Edition"/>
    <w:basedOn w:val="MarginNote"/>
    <w:rsid w:val="003E4317"/>
    <w:pPr>
      <w:spacing w:before="0" w:after="0"/>
    </w:pPr>
    <w:rPr>
      <w:rFonts w:ascii="Times New Roman" w:hAnsi="Times New Roman"/>
      <w:color w:val="999999"/>
    </w:rPr>
  </w:style>
  <w:style w:type="paragraph" w:customStyle="1" w:styleId="Spacer">
    <w:name w:val="Spacer"/>
    <w:basedOn w:val="Normal"/>
    <w:rsid w:val="003E4317"/>
    <w:rPr>
      <w:sz w:val="2"/>
      <w:szCs w:val="2"/>
    </w:rPr>
  </w:style>
  <w:style w:type="character" w:customStyle="1" w:styleId="Small">
    <w:name w:val="Small"/>
    <w:basedOn w:val="DefaultParagraphFont"/>
    <w:rsid w:val="003E4317"/>
    <w:rPr>
      <w:sz w:val="16"/>
    </w:rPr>
  </w:style>
  <w:style w:type="paragraph" w:customStyle="1" w:styleId="WideTable">
    <w:name w:val="Wide Table"/>
    <w:basedOn w:val="Normal"/>
    <w:rsid w:val="003E4317"/>
    <w:pPr>
      <w:ind w:left="-1418"/>
    </w:pPr>
    <w:rPr>
      <w:sz w:val="2"/>
      <w:szCs w:val="2"/>
    </w:rPr>
  </w:style>
  <w:style w:type="character" w:styleId="PageNumber">
    <w:name w:val="page number"/>
    <w:basedOn w:val="DefaultParagraphFont"/>
    <w:rsid w:val="003E4317"/>
  </w:style>
  <w:style w:type="paragraph" w:styleId="Quote">
    <w:name w:val="Quote"/>
    <w:basedOn w:val="Heading1"/>
    <w:link w:val="QuoteChar"/>
    <w:qFormat/>
    <w:rsid w:val="003E4317"/>
    <w:rPr>
      <w:b w:val="0"/>
      <w:sz w:val="72"/>
      <w:szCs w:val="72"/>
      <w:lang w:val="en-NZ"/>
    </w:rPr>
  </w:style>
  <w:style w:type="character" w:customStyle="1" w:styleId="QuoteChar">
    <w:name w:val="Quote Char"/>
    <w:basedOn w:val="DefaultParagraphFont"/>
    <w:link w:val="Quote"/>
    <w:rsid w:val="003E4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317"/>
    <w:pPr>
      <w:pageBreakBefore/>
    </w:pPr>
  </w:style>
  <w:style w:type="paragraph" w:customStyle="1" w:styleId="Border">
    <w:name w:val="Border"/>
    <w:basedOn w:val="Normal"/>
    <w:qFormat/>
    <w:rsid w:val="003E4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317"/>
    <w:rPr>
      <w:b/>
      <w:bCs/>
      <w:i/>
      <w:iCs/>
      <w:color w:val="auto"/>
    </w:rPr>
  </w:style>
  <w:style w:type="paragraph" w:styleId="IntenseQuote">
    <w:name w:val="Intense Quote"/>
    <w:basedOn w:val="Normal"/>
    <w:next w:val="Normal"/>
    <w:link w:val="IntenseQuoteChar"/>
    <w:uiPriority w:val="30"/>
    <w:qFormat/>
    <w:rsid w:val="003E4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317"/>
    <w:rPr>
      <w:smallCaps/>
      <w:color w:val="auto"/>
      <w:u w:val="single"/>
    </w:rPr>
  </w:style>
  <w:style w:type="character" w:styleId="IntenseReference">
    <w:name w:val="Intense Reference"/>
    <w:basedOn w:val="DefaultParagraphFont"/>
    <w:uiPriority w:val="32"/>
    <w:qFormat/>
    <w:rsid w:val="003E4317"/>
    <w:rPr>
      <w:b/>
      <w:bCs/>
      <w:smallCaps/>
      <w:color w:val="auto"/>
      <w:spacing w:val="5"/>
      <w:u w:val="single"/>
    </w:rPr>
  </w:style>
  <w:style w:type="paragraph" w:customStyle="1" w:styleId="2ColumnHeading">
    <w:name w:val="2Column Heading"/>
    <w:basedOn w:val="BodyText"/>
    <w:qFormat/>
    <w:rsid w:val="003E4317"/>
    <w:pPr>
      <w:spacing w:after="60"/>
      <w:ind w:left="-2268"/>
    </w:pPr>
    <w:rPr>
      <w:b/>
    </w:rPr>
  </w:style>
  <w:style w:type="paragraph" w:customStyle="1" w:styleId="Heading1TOC">
    <w:name w:val="Heading1 TOC"/>
    <w:basedOn w:val="Normal"/>
    <w:qFormat/>
    <w:rsid w:val="003E4317"/>
    <w:pPr>
      <w:spacing w:before="240" w:after="120"/>
    </w:pPr>
    <w:rPr>
      <w:rFonts w:ascii="Times New Roman" w:hAnsi="Times New Roman"/>
      <w:b/>
      <w:sz w:val="32"/>
    </w:rPr>
  </w:style>
  <w:style w:type="paragraph" w:customStyle="1" w:styleId="Heading2TOC">
    <w:name w:val="Heading2 TOC"/>
    <w:basedOn w:val="Normal"/>
    <w:qFormat/>
    <w:rsid w:val="003E4317"/>
    <w:pPr>
      <w:spacing w:before="240" w:after="60"/>
    </w:pPr>
    <w:rPr>
      <w:rFonts w:ascii="Times New Roman" w:hAnsi="Times New Roman"/>
      <w:b/>
      <w:sz w:val="28"/>
    </w:rPr>
  </w:style>
  <w:style w:type="character" w:customStyle="1" w:styleId="Underline">
    <w:name w:val="Underline"/>
    <w:basedOn w:val="DefaultParagraphFont"/>
    <w:qFormat/>
    <w:rsid w:val="003E4317"/>
    <w:rPr>
      <w:u w:val="single"/>
    </w:rPr>
  </w:style>
  <w:style w:type="character" w:customStyle="1" w:styleId="BoldandItalics">
    <w:name w:val="Bold and Italics"/>
    <w:qFormat/>
    <w:rsid w:val="003E4317"/>
    <w:rPr>
      <w:b/>
      <w:i/>
      <w:u w:val="none"/>
    </w:rPr>
  </w:style>
  <w:style w:type="paragraph" w:styleId="BalloonText">
    <w:name w:val="Balloon Text"/>
    <w:basedOn w:val="Normal"/>
    <w:link w:val="BalloonTextChar"/>
    <w:rsid w:val="003E4317"/>
    <w:rPr>
      <w:rFonts w:ascii="Tahoma" w:hAnsi="Tahoma" w:cs="Tahoma"/>
      <w:sz w:val="16"/>
      <w:szCs w:val="16"/>
    </w:rPr>
  </w:style>
  <w:style w:type="character" w:customStyle="1" w:styleId="BalloonTextChar">
    <w:name w:val="Balloon Text Char"/>
    <w:basedOn w:val="DefaultParagraphFont"/>
    <w:link w:val="BalloonText"/>
    <w:rsid w:val="003E4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317"/>
    <w:rPr>
      <w:b/>
      <w:color w:val="660033"/>
      <w:spacing w:val="0"/>
    </w:rPr>
  </w:style>
  <w:style w:type="paragraph" w:customStyle="1" w:styleId="Nameditemlist">
    <w:name w:val="Named item list"/>
    <w:basedOn w:val="BodyText"/>
    <w:qFormat/>
    <w:rsid w:val="003E4317"/>
    <w:pPr>
      <w:tabs>
        <w:tab w:val="left" w:pos="2835"/>
      </w:tabs>
      <w:ind w:left="2835" w:hanging="2835"/>
    </w:pPr>
  </w:style>
  <w:style w:type="paragraph" w:customStyle="1" w:styleId="BodyTextnopadding">
    <w:name w:val="Body Text no padding"/>
    <w:basedOn w:val="BodyText"/>
    <w:qFormat/>
    <w:rsid w:val="003E4317"/>
    <w:pPr>
      <w:spacing w:before="0" w:after="0"/>
    </w:pPr>
  </w:style>
  <w:style w:type="paragraph" w:customStyle="1" w:styleId="BodyTextBold">
    <w:name w:val="Body Text Bold"/>
    <w:basedOn w:val="BodyText"/>
    <w:qFormat/>
    <w:rsid w:val="003E4317"/>
    <w:rPr>
      <w:b/>
    </w:rPr>
  </w:style>
  <w:style w:type="character" w:styleId="Hyperlink">
    <w:name w:val="Hyperlink"/>
    <w:basedOn w:val="DefaultParagraphFont"/>
    <w:uiPriority w:val="99"/>
    <w:unhideWhenUsed/>
    <w:rsid w:val="00B57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4108</Characters>
  <Application>Microsoft Office Word</Application>
  <DocSecurity>0</DocSecurity>
  <Lines>158</Lines>
  <Paragraphs>86</Paragraphs>
  <ScaleCrop>false</ScaleCrop>
  <Company>Author-it Software Corporation Ltd.</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FBPFST5016 Implement and review the processing of high and low boil confectionery</dc:title>
  <dc:subject>Approved</dc:subject>
  <dc:creator>Skills Impact</dc:creator>
  <cp:keywords>Release: 1</cp:keywords>
  <dc:description>Review Date: 12 April 2008</dc:description>
  <cp:lastModifiedBy>HSD_TPCMSd.prod</cp:lastModifiedBy>
  <cp:revision>3</cp:revision>
  <dcterms:created xsi:type="dcterms:W3CDTF">2023-01-25T15:20:00Z</dcterms:created>
  <dcterms:modified xsi:type="dcterms:W3CDTF">2023-01-25T15:20:00Z</dcterms:modified>
</cp:coreProperties>
</file>