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B97" w:rsidP="00D64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FBPFST5012 Implement and review the processing of aerated confectioneries</w:t>
      </w:r>
      <w:r>
        <w:fldChar w:fldCharType="end"/>
      </w:r>
    </w:p>
    <w:p w:rsidR="00D64B97" w:rsidP="00D64B97">
      <w:pPr>
        <w:pStyle w:val="Version"/>
        <w:sectPr w:rsidSect="002C5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CB4" w:rsidP="002C5CB4">
      <w:pPr>
        <w:pStyle w:val="SuperHeading"/>
      </w:pPr>
      <w:r w:rsidRPr="002C5CB4">
        <w:t>FBPFST5012 Implement and review the processing of aerated confectioneries</w:t>
      </w:r>
    </w:p>
    <w:p w:rsidR="00000000" w:rsidRPr="002C5CB4" w:rsidP="002C5CB4">
      <w:pPr>
        <w:pStyle w:val="Heading1"/>
      </w:pPr>
      <w:bookmarkStart w:id="1" w:name="O_994869"/>
      <w:bookmarkEnd w:id="1"/>
      <w:r w:rsidRPr="002C5C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C5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rPr>
                <w:rStyle w:val="SpecialBold"/>
              </w:rPr>
              <w:t>Comments</w:t>
            </w:r>
          </w:p>
        </w:tc>
      </w:tr>
      <w:tr w:rsidTr="002C5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t>This version released with the FBP Food, Beverage and Pharmaceutical Training Package Version 2.0.</w:t>
            </w:r>
          </w:p>
        </w:tc>
      </w:tr>
    </w:tbl>
    <w:p w:rsidR="00000000" w:rsidRPr="002C5CB4" w:rsidP="002C5CB4">
      <w:pPr>
        <w:pStyle w:val="BodyText"/>
      </w:pPr>
    </w:p>
    <w:p w:rsidR="00000000" w:rsidRPr="002C5CB4" w:rsidP="002C5CB4">
      <w:pPr>
        <w:pStyle w:val="AllowPageBreak"/>
      </w:pPr>
    </w:p>
    <w:p w:rsidR="00000000" w:rsidRPr="002C5CB4" w:rsidP="002C5CB4">
      <w:pPr>
        <w:pStyle w:val="Heading1"/>
      </w:pPr>
      <w:bookmarkStart w:id="2" w:name="O_994870"/>
      <w:bookmarkEnd w:id="2"/>
      <w:r w:rsidRPr="002C5CB4">
        <w:t>Application</w:t>
      </w:r>
    </w:p>
    <w:p w:rsidR="00000000" w:rsidRPr="002C5CB4" w:rsidP="00D64B97">
      <w:pPr>
        <w:pStyle w:val="BodyText"/>
      </w:pPr>
      <w:r w:rsidRPr="002C5CB4">
        <w:t xml:space="preserve">This unit of competency describes the skills and knowledge required to implement and review the preparation and manufacture of aerated confectioneries. </w:t>
      </w:r>
    </w:p>
    <w:p w:rsidR="00000000" w:rsidRPr="002C5CB4" w:rsidP="00D64B97">
      <w:pPr>
        <w:pStyle w:val="BodyText"/>
      </w:pPr>
      <w:r w:rsidRPr="002C5CB4">
        <w:t xml:space="preserve">The unit applies to individuals who use knowledge of food science and processes to </w:t>
      </w:r>
      <w:r w:rsidRPr="002C5CB4">
        <w:t xml:space="preserve">determine the required food safety, quality and performance of food production equipment. </w:t>
      </w:r>
    </w:p>
    <w:p w:rsidR="00000000" w:rsidRPr="002C5CB4" w:rsidP="00D64B97">
      <w:pPr>
        <w:pStyle w:val="BodyText"/>
      </w:pPr>
      <w:r w:rsidRPr="002C5CB4">
        <w:t>No occupational licensing or certification requirements apply to this unit at the time of publication. However, legislative and regulatory requirements for food proc</w:t>
      </w:r>
      <w:r w:rsidRPr="002C5CB4">
        <w:t>essing exist, so local requirements must be checked. All work must comply with Australian food safety standards and relevant codes of practice.</w:t>
      </w:r>
    </w:p>
    <w:p w:rsidR="00000000" w:rsidRPr="002C5CB4" w:rsidP="002C5CB4">
      <w:pPr>
        <w:pStyle w:val="Heading1"/>
      </w:pPr>
      <w:bookmarkStart w:id="3" w:name="O_994871"/>
      <w:bookmarkEnd w:id="3"/>
      <w:r w:rsidRPr="002C5CB4">
        <w:t>Pre-requisite Unit</w:t>
      </w:r>
    </w:p>
    <w:p w:rsidR="00000000" w:rsidRPr="002C5CB4" w:rsidP="00D64B97">
      <w:pPr>
        <w:pStyle w:val="BodyText"/>
      </w:pPr>
      <w:r w:rsidRPr="002C5CB4">
        <w:t>Nil</w:t>
      </w:r>
    </w:p>
    <w:p w:rsidR="00000000" w:rsidRPr="002C5CB4" w:rsidP="002C5CB4">
      <w:pPr>
        <w:pStyle w:val="Heading1"/>
      </w:pPr>
      <w:bookmarkStart w:id="4" w:name="O_994873"/>
      <w:bookmarkEnd w:id="4"/>
      <w:r w:rsidRPr="002C5CB4">
        <w:t>Unit Sector</w:t>
      </w:r>
    </w:p>
    <w:p w:rsidR="00000000" w:rsidRPr="002C5CB4" w:rsidP="00D64B97">
      <w:pPr>
        <w:pStyle w:val="BodyText"/>
      </w:pPr>
      <w:r w:rsidRPr="002C5CB4">
        <w:t>Food science and technology (FST)</w:t>
      </w:r>
    </w:p>
    <w:p w:rsidR="00000000" w:rsidRPr="002C5CB4" w:rsidP="002C5CB4">
      <w:pPr>
        <w:pStyle w:val="Heading1"/>
      </w:pPr>
      <w:bookmarkStart w:id="5" w:name="O_994874"/>
      <w:bookmarkEnd w:id="5"/>
      <w:r w:rsidRPr="002C5C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rPr>
                <w:rStyle w:val="SpecialBold"/>
              </w:rPr>
              <w:t>Performance Criteria</w:t>
            </w:r>
          </w:p>
        </w:tc>
      </w:tr>
      <w:tr w:rsidTr="00D6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1. Prepare for the manufacture of aerated</w:t>
            </w:r>
            <w:r w:rsidRPr="002C5CB4">
              <w:t xml:space="preserve"> confectioneries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t>1.1 Identify the statutory compositional requirements for aerated confectioneries</w:t>
            </w:r>
          </w:p>
          <w:p w:rsidR="00000000" w:rsidRPr="002C5CB4" w:rsidP="002C5CB4">
            <w:pPr>
              <w:pStyle w:val="BodyText"/>
            </w:pPr>
            <w:r w:rsidRPr="002C5CB4">
              <w:t>1.2 Select the required formulation for the aerated confectionery product</w:t>
            </w:r>
          </w:p>
          <w:p w:rsidR="00000000" w:rsidRPr="002C5CB4" w:rsidP="002C5CB4">
            <w:pPr>
              <w:pStyle w:val="BodyText"/>
            </w:pPr>
            <w:r w:rsidRPr="002C5CB4">
              <w:t xml:space="preserve">1.3 Select the appropriate production system and a sequence of activity to prepare </w:t>
            </w:r>
            <w:r w:rsidRPr="002C5CB4">
              <w:t xml:space="preserve">the system for operation </w:t>
            </w:r>
          </w:p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1.4 Prepare equipment and access safe operating procedures for its operation</w:t>
            </w:r>
          </w:p>
        </w:tc>
      </w:tr>
      <w:tr w:rsidTr="00D6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2. Monitor the manufacture of aerated confectioneries to ensure quality standards are met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t>2.1 Implement the production schedule to ensure all resources and requirements are available and meet company requirements</w:t>
            </w:r>
          </w:p>
          <w:p w:rsidR="00000000" w:rsidRPr="002C5CB4" w:rsidP="002C5CB4">
            <w:pPr>
              <w:pStyle w:val="BodyText"/>
            </w:pPr>
            <w:r w:rsidRPr="002C5CB4">
              <w:t>2.2 Set the production system to operating specifications before and during production</w:t>
            </w:r>
          </w:p>
          <w:p w:rsidR="00000000" w:rsidRPr="002C5CB4" w:rsidP="002C5CB4">
            <w:pPr>
              <w:pStyle w:val="BodyText"/>
            </w:pPr>
            <w:r w:rsidRPr="002C5CB4">
              <w:t>2.3 Interpret and document data requirements a</w:t>
            </w:r>
            <w:r w:rsidRPr="002C5CB4">
              <w:t>nd collection points for food safety, quality and production standards</w:t>
            </w:r>
          </w:p>
          <w:p w:rsidR="00000000" w:rsidRPr="002C5CB4" w:rsidP="002C5CB4">
            <w:pPr>
              <w:pStyle w:val="BodyText"/>
            </w:pPr>
            <w:r w:rsidRPr="002C5CB4">
              <w:t>2.4 Implement and monitor procedures to deal with non-conformance in relation to process and the final product</w:t>
            </w:r>
          </w:p>
          <w:p w:rsidR="00000000" w:rsidRPr="002C5CB4" w:rsidP="002C5CB4">
            <w:pPr>
              <w:pStyle w:val="BodyText"/>
            </w:pPr>
            <w:r w:rsidRPr="002C5CB4">
              <w:t>2.5 Implement and monitor concentration and drying procedures</w:t>
            </w:r>
          </w:p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2.6 Implemen</w:t>
            </w:r>
            <w:r w:rsidRPr="002C5CB4">
              <w:t>t and monitor process control systems</w:t>
            </w:r>
          </w:p>
        </w:tc>
      </w:tr>
      <w:tr w:rsidTr="00D6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3. Diagnose, rectify and report problems arising from the preparation and manufacture of aerated confectioneries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t xml:space="preserve">3.1 Identify product defects and the cause </w:t>
            </w:r>
          </w:p>
          <w:p w:rsidR="00000000" w:rsidRPr="002C5CB4" w:rsidP="002C5CB4">
            <w:pPr>
              <w:pStyle w:val="BodyText"/>
            </w:pPr>
            <w:r w:rsidRPr="002C5CB4">
              <w:t xml:space="preserve">3.2 Conduct a sensory analysis and analyse results </w:t>
            </w:r>
          </w:p>
          <w:p w:rsidR="00000000" w:rsidRPr="002C5CB4" w:rsidP="002C5CB4">
            <w:pPr>
              <w:pStyle w:val="BodyText"/>
            </w:pPr>
            <w:r w:rsidRPr="002C5CB4">
              <w:t>3.3 Impl</w:t>
            </w:r>
            <w:r w:rsidRPr="002C5CB4">
              <w:t>ement adjustments to inputs, process and equipment to maintain quality of product</w:t>
            </w:r>
          </w:p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3.4 Report problems to designated person</w:t>
            </w:r>
          </w:p>
        </w:tc>
      </w:tr>
      <w:tr w:rsidTr="00D64B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4.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t>4.1 Review the critical control points and critical limits for product safety</w:t>
            </w:r>
          </w:p>
          <w:p w:rsidR="00000000" w:rsidRPr="002C5CB4" w:rsidP="002C5CB4">
            <w:pPr>
              <w:pStyle w:val="BodyText"/>
            </w:pPr>
            <w:r w:rsidRPr="002C5CB4">
              <w:t>4.2 Review the operatin</w:t>
            </w:r>
            <w:r w:rsidRPr="002C5CB4">
              <w:t>g procedures and the process control system for food safety and quality</w:t>
            </w:r>
          </w:p>
          <w:p w:rsidR="00000000" w:rsidRPr="002C5CB4" w:rsidP="002C5CB4">
            <w:pPr>
              <w:pStyle w:val="BodyText"/>
            </w:pPr>
            <w:r w:rsidRPr="002C5CB4">
              <w:t xml:space="preserve">4.3 Review the safe work systems for processing </w:t>
            </w:r>
          </w:p>
          <w:p w:rsidR="00000000" w:rsidRPr="002C5CB4" w:rsidP="002C5CB4">
            <w:pPr>
              <w:pStyle w:val="BodyText"/>
            </w:pPr>
            <w:r w:rsidRPr="002C5CB4">
              <w:t>4.4 Review environmental impacts and energy efficiencies for processing</w:t>
            </w:r>
          </w:p>
        </w:tc>
      </w:tr>
    </w:tbl>
    <w:p w:rsidR="00000000" w:rsidRPr="002C5CB4" w:rsidP="002C5CB4">
      <w:pPr>
        <w:pStyle w:val="BodyText"/>
      </w:pPr>
    </w:p>
    <w:p w:rsidR="00000000" w:rsidRPr="002C5CB4" w:rsidP="002C5CB4">
      <w:pPr>
        <w:pStyle w:val="AllowPageBreak"/>
      </w:pPr>
    </w:p>
    <w:p w:rsidR="00000000" w:rsidRPr="002C5CB4" w:rsidP="002C5CB4">
      <w:pPr>
        <w:pStyle w:val="Heading1"/>
      </w:pPr>
      <w:bookmarkStart w:id="6" w:name="O_994875"/>
      <w:bookmarkEnd w:id="6"/>
      <w:r w:rsidRPr="002C5CB4">
        <w:t>Foundation Skills</w:t>
      </w:r>
    </w:p>
    <w:p w:rsidR="00000000" w:rsidRPr="00D64B97" w:rsidP="00D64B97">
      <w:pPr>
        <w:pStyle w:val="BodyText"/>
        <w:rPr>
          <w:i/>
        </w:rPr>
      </w:pPr>
      <w:r w:rsidRPr="00D64B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5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rPr>
                <w:rStyle w:val="SpecialBold"/>
              </w:rPr>
              <w:t>Description</w:t>
            </w:r>
          </w:p>
        </w:tc>
      </w:tr>
      <w:tr w:rsidTr="002C5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ListBullet"/>
            </w:pPr>
            <w:r w:rsidRPr="002C5CB4">
              <w:t>Interpret food safety guidelines an</w:t>
            </w:r>
            <w:r w:rsidRPr="002C5CB4">
              <w:t>d regulations</w:t>
            </w:r>
          </w:p>
          <w:p w:rsidR="00000000" w:rsidP="002C5CB4">
            <w:pPr>
              <w:pStyle w:val="ListBullet"/>
              <w:rPr>
                <w:lang w:val="en-NZ"/>
              </w:rPr>
            </w:pPr>
            <w:r w:rsidRPr="002C5CB4">
              <w:t>Interpret product specifications, quality and workplace procedures</w:t>
            </w:r>
          </w:p>
        </w:tc>
      </w:tr>
      <w:tr w:rsidTr="002C5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ListBullet"/>
            </w:pPr>
            <w:r w:rsidRPr="002C5CB4">
              <w:t>Maintain and analyse data resulting from testing of products</w:t>
            </w:r>
          </w:p>
          <w:p w:rsidR="00000000" w:rsidP="002C5CB4">
            <w:pPr>
              <w:pStyle w:val="ListBullet"/>
              <w:rPr>
                <w:lang w:val="en-NZ"/>
              </w:rPr>
            </w:pPr>
            <w:r w:rsidRPr="002C5CB4">
              <w:t>Determine calibration procedures and schedule for test equipment</w:t>
            </w:r>
          </w:p>
        </w:tc>
      </w:tr>
      <w:tr w:rsidTr="002C5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ListBullet"/>
              <w:rPr>
                <w:lang w:val="en-NZ"/>
              </w:rPr>
            </w:pPr>
            <w:r w:rsidRPr="002C5CB4">
              <w:t>Monitor adherence to legal and regulatory standards and responsibilities for self and others</w:t>
            </w:r>
          </w:p>
        </w:tc>
      </w:tr>
      <w:tr w:rsidTr="002C5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ListBullet"/>
            </w:pPr>
            <w:r w:rsidRPr="002C5CB4">
              <w:t>Clarify the purpose and possible actions to be taken as a result of work-related communications</w:t>
            </w:r>
          </w:p>
        </w:tc>
      </w:tr>
    </w:tbl>
    <w:p w:rsidR="00000000" w:rsidRPr="002C5CB4" w:rsidP="002C5CB4">
      <w:pPr>
        <w:pStyle w:val="BodyText"/>
      </w:pPr>
    </w:p>
    <w:p w:rsidR="00000000" w:rsidRPr="002C5CB4" w:rsidP="002C5CB4">
      <w:pPr>
        <w:pStyle w:val="AllowPageBreak"/>
      </w:pPr>
    </w:p>
    <w:p w:rsidR="00000000" w:rsidRPr="002C5CB4" w:rsidP="002C5CB4">
      <w:pPr>
        <w:pStyle w:val="Heading1"/>
      </w:pPr>
      <w:bookmarkStart w:id="7" w:name="O_994877"/>
      <w:bookmarkEnd w:id="7"/>
      <w:r w:rsidRPr="002C5C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C5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rPr>
                <w:rStyle w:val="SpecialBold"/>
              </w:rPr>
              <w:t>Equivalence status</w:t>
            </w:r>
          </w:p>
        </w:tc>
      </w:tr>
      <w:tr w:rsidTr="002C5C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FBPFST5012 Implement and review the processing of aerated confectioneries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FDFFST4031A Implement and review the processing of aerated confectioneries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t>Updated to meet Standards for Training Packages.</w:t>
            </w:r>
          </w:p>
          <w:p w:rsidR="00000000" w:rsidRPr="002C5CB4" w:rsidP="002C5CB4">
            <w:pPr>
              <w:pStyle w:val="BodyText"/>
            </w:pPr>
          </w:p>
          <w:p w:rsidR="00000000" w:rsidRPr="002C5CB4" w:rsidP="002C5CB4">
            <w:pPr>
              <w:pStyle w:val="BodyText"/>
            </w:pPr>
            <w:r w:rsidRPr="002C5CB4">
              <w:t>Minor changes to Performance Criteria to clarify intent.</w:t>
            </w:r>
          </w:p>
          <w:p w:rsidR="00000000" w:rsidRPr="002C5CB4" w:rsidP="002C5CB4">
            <w:pPr>
              <w:pStyle w:val="BodyText"/>
            </w:pPr>
          </w:p>
          <w:p w:rsidR="00000000" w:rsidP="002C5CB4">
            <w:pPr>
              <w:pStyle w:val="BodyText"/>
              <w:rPr>
                <w:lang w:val="en-NZ"/>
              </w:rPr>
            </w:pPr>
            <w:r w:rsidRPr="002C5CB4">
              <w:t>Unit code updated to reflect AQF level.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CB4" w:rsidP="002C5CB4">
            <w:pPr>
              <w:pStyle w:val="BodyText"/>
            </w:pPr>
            <w:r w:rsidRPr="002C5CB4">
              <w:t>Equivalent unit</w:t>
            </w:r>
          </w:p>
        </w:tc>
      </w:tr>
    </w:tbl>
    <w:p w:rsidR="00000000" w:rsidRPr="002C5CB4" w:rsidP="002C5CB4">
      <w:pPr>
        <w:pStyle w:val="BodyText"/>
      </w:pPr>
    </w:p>
    <w:p w:rsidR="00000000" w:rsidRPr="002C5CB4" w:rsidP="002C5CB4">
      <w:pPr>
        <w:pStyle w:val="AllowPageBreak"/>
      </w:pPr>
    </w:p>
    <w:p w:rsidR="00000000" w:rsidRPr="002C5CB4" w:rsidP="002C5CB4">
      <w:pPr>
        <w:pStyle w:val="Heading1"/>
      </w:pPr>
      <w:bookmarkStart w:id="8" w:name="O_994884"/>
      <w:bookmarkEnd w:id="8"/>
      <w:r w:rsidRPr="002C5CB4">
        <w:t>Links</w:t>
      </w:r>
    </w:p>
    <w:p w:rsidR="00000000" w:rsidRPr="002C5CB4" w:rsidP="00D64B97">
      <w:pPr>
        <w:pStyle w:val="BodyText"/>
      </w:pPr>
      <w:r w:rsidRPr="002C5CB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369C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5CB4" w:rsidP="002C5CB4"/>
    <w:sectPr w:rsidSect="002C5C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B4" w:rsidRPr="00D64B97" w:rsidP="00D64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97" w:rsidP="002C5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B97" w:rsidP="002C5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4B97" w:rsidP="002C5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CB4" w:rsidRPr="00D64B97" w:rsidP="00D64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97" w:rsidRPr="002D2AF8" w:rsidP="002C5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FBPFST5012 Implement and review the processing of aerated confectioneries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D64B97" w:rsidP="002C5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1A8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F640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CB4"/>
  </w:style>
  <w:style w:type="character" w:customStyle="1" w:styleId="Heading1Char">
    <w:name w:val="Heading 1 Char"/>
    <w:basedOn w:val="DefaultParagraphFont"/>
    <w:link w:val="Heading1"/>
    <w:rsid w:val="002C5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C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C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CB4"/>
    <w:rPr>
      <w:b/>
      <w:spacing w:val="0"/>
    </w:rPr>
  </w:style>
  <w:style w:type="character" w:styleId="Emphasis">
    <w:name w:val="Emphasis"/>
    <w:basedOn w:val="DefaultParagraphFont"/>
    <w:qFormat/>
    <w:rsid w:val="002C5CB4"/>
    <w:rPr>
      <w:i/>
    </w:rPr>
  </w:style>
  <w:style w:type="paragraph" w:customStyle="1" w:styleId="SuperHeading">
    <w:name w:val="SuperHeading"/>
    <w:basedOn w:val="Normal"/>
    <w:rsid w:val="002C5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C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C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C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5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CB4"/>
  </w:style>
  <w:style w:type="paragraph" w:styleId="TableofFigures">
    <w:name w:val="table of figures"/>
    <w:basedOn w:val="Normal"/>
    <w:next w:val="Normal"/>
    <w:semiHidden/>
    <w:rsid w:val="002C5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C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5CB4"/>
    <w:rPr>
      <w:rFonts w:ascii="Wingdings" w:hAnsi="Wingdings"/>
    </w:rPr>
  </w:style>
  <w:style w:type="paragraph" w:customStyle="1" w:styleId="TableHeading">
    <w:name w:val="Table Heading"/>
    <w:basedOn w:val="HeadingBase"/>
    <w:rsid w:val="002C5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CB4"/>
    <w:rPr>
      <w:color w:val="0033CC"/>
      <w:u w:val="none"/>
    </w:rPr>
  </w:style>
  <w:style w:type="paragraph" w:customStyle="1" w:styleId="BodyTextRight">
    <w:name w:val="Body Text Right"/>
    <w:basedOn w:val="BodyText"/>
    <w:rsid w:val="002C5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C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CB4"/>
    <w:rPr>
      <w:sz w:val="32"/>
    </w:rPr>
  </w:style>
  <w:style w:type="paragraph" w:customStyle="1" w:styleId="HeadingProcedure">
    <w:name w:val="Heading Procedure"/>
    <w:basedOn w:val="HeadingBase"/>
    <w:next w:val="Normal"/>
    <w:rsid w:val="002C5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CB4"/>
    <w:pPr>
      <w:spacing w:before="60" w:after="60"/>
    </w:pPr>
  </w:style>
  <w:style w:type="paragraph" w:styleId="ListContinue">
    <w:name w:val="List Continue"/>
    <w:basedOn w:val="List"/>
    <w:rsid w:val="002C5CB4"/>
    <w:pPr>
      <w:ind w:firstLine="0"/>
    </w:pPr>
  </w:style>
  <w:style w:type="paragraph" w:customStyle="1" w:styleId="ListNote">
    <w:name w:val="List Note"/>
    <w:basedOn w:val="List"/>
    <w:rsid w:val="002C5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CB4"/>
    <w:rPr>
      <w:rFonts w:ascii="Courier New" w:hAnsi="Courier New"/>
    </w:rPr>
  </w:style>
  <w:style w:type="paragraph" w:customStyle="1" w:styleId="NoteBullet">
    <w:name w:val="Note Bullet"/>
    <w:basedOn w:val="Note"/>
    <w:rsid w:val="002C5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C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5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CB4"/>
    <w:rPr>
      <w:b/>
      <w:smallCaps/>
    </w:rPr>
  </w:style>
  <w:style w:type="paragraph" w:customStyle="1" w:styleId="TableListNumber">
    <w:name w:val="Table List Number"/>
    <w:basedOn w:val="ListNumber"/>
    <w:rsid w:val="002C5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CB4"/>
    <w:pPr>
      <w:numPr>
        <w:numId w:val="8"/>
      </w:numPr>
    </w:pPr>
  </w:style>
  <w:style w:type="paragraph" w:customStyle="1" w:styleId="ListAlpha2">
    <w:name w:val="List Alpha 2"/>
    <w:basedOn w:val="List2"/>
    <w:rsid w:val="002C5CB4"/>
    <w:pPr>
      <w:numPr>
        <w:numId w:val="7"/>
      </w:numPr>
    </w:pPr>
  </w:style>
  <w:style w:type="paragraph" w:styleId="List2">
    <w:name w:val="List 2"/>
    <w:basedOn w:val="BodyText"/>
    <w:rsid w:val="002C5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C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C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CB4"/>
    <w:pPr>
      <w:numPr>
        <w:numId w:val="3"/>
      </w:numPr>
    </w:pPr>
  </w:style>
  <w:style w:type="paragraph" w:styleId="ListContinue2">
    <w:name w:val="List Continue 2"/>
    <w:basedOn w:val="List2"/>
    <w:rsid w:val="002C5CB4"/>
    <w:pPr>
      <w:ind w:firstLine="0"/>
    </w:pPr>
  </w:style>
  <w:style w:type="paragraph" w:styleId="ListContinue3">
    <w:name w:val="List Continue 3"/>
    <w:basedOn w:val="List3"/>
    <w:rsid w:val="002C5CB4"/>
    <w:pPr>
      <w:ind w:left="1021" w:firstLine="0"/>
    </w:pPr>
  </w:style>
  <w:style w:type="paragraph" w:styleId="ListContinue4">
    <w:name w:val="List Continue 4"/>
    <w:basedOn w:val="List4"/>
    <w:rsid w:val="002C5CB4"/>
    <w:pPr>
      <w:ind w:firstLine="0"/>
    </w:pPr>
  </w:style>
  <w:style w:type="paragraph" w:styleId="ListContinue5">
    <w:name w:val="List Continue 5"/>
    <w:basedOn w:val="List5"/>
    <w:rsid w:val="002C5CB4"/>
    <w:pPr>
      <w:ind w:firstLine="0"/>
    </w:pPr>
  </w:style>
  <w:style w:type="paragraph" w:styleId="ListNumber3">
    <w:name w:val="List Number 3"/>
    <w:basedOn w:val="List3"/>
    <w:rsid w:val="002C5CB4"/>
    <w:pPr>
      <w:numPr>
        <w:numId w:val="4"/>
      </w:numPr>
    </w:pPr>
  </w:style>
  <w:style w:type="paragraph" w:styleId="ListNumber4">
    <w:name w:val="List Number 4"/>
    <w:basedOn w:val="List4"/>
    <w:rsid w:val="002C5CB4"/>
    <w:pPr>
      <w:numPr>
        <w:numId w:val="5"/>
      </w:numPr>
    </w:pPr>
  </w:style>
  <w:style w:type="paragraph" w:styleId="ListNumber5">
    <w:name w:val="List Number 5"/>
    <w:basedOn w:val="List5"/>
    <w:rsid w:val="002C5CB4"/>
    <w:pPr>
      <w:numPr>
        <w:numId w:val="6"/>
      </w:numPr>
    </w:pPr>
  </w:style>
  <w:style w:type="paragraph" w:styleId="BlockText">
    <w:name w:val="Block Text"/>
    <w:basedOn w:val="Normal"/>
    <w:rsid w:val="002C5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CB4"/>
    <w:rPr>
      <w:sz w:val="16"/>
      <w:vertAlign w:val="superscript"/>
    </w:rPr>
  </w:style>
  <w:style w:type="character" w:customStyle="1" w:styleId="Symbols">
    <w:name w:val="Symbols"/>
    <w:basedOn w:val="DefaultParagraphFont"/>
    <w:rsid w:val="002C5CB4"/>
    <w:rPr>
      <w:rFonts w:ascii="Symbol" w:hAnsi="Symbol"/>
    </w:rPr>
  </w:style>
  <w:style w:type="character" w:customStyle="1" w:styleId="MenuOptions">
    <w:name w:val="Menu Options"/>
    <w:basedOn w:val="DefaultParagraphFont"/>
    <w:rsid w:val="002C5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CB4"/>
    <w:rPr>
      <w:b/>
    </w:rPr>
  </w:style>
  <w:style w:type="character" w:customStyle="1" w:styleId="Underlined">
    <w:name w:val="Underlined"/>
    <w:basedOn w:val="DefaultParagraphFont"/>
    <w:rsid w:val="002C5CB4"/>
    <w:rPr>
      <w:u w:val="single"/>
    </w:rPr>
  </w:style>
  <w:style w:type="paragraph" w:customStyle="1" w:styleId="TableBodyTextRight">
    <w:name w:val="Table Body Text Right"/>
    <w:basedOn w:val="TableBodyText"/>
    <w:rsid w:val="002C5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CB4"/>
    <w:rPr>
      <w:sz w:val="18"/>
    </w:rPr>
  </w:style>
  <w:style w:type="paragraph" w:customStyle="1" w:styleId="BodySmallRight">
    <w:name w:val="Body Small Right"/>
    <w:basedOn w:val="BodyTextRight"/>
    <w:rsid w:val="002C5CB4"/>
    <w:rPr>
      <w:sz w:val="18"/>
      <w:szCs w:val="18"/>
    </w:rPr>
  </w:style>
  <w:style w:type="paragraph" w:customStyle="1" w:styleId="MarginEdition">
    <w:name w:val="Margin Edition"/>
    <w:basedOn w:val="MarginNote"/>
    <w:rsid w:val="002C5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CB4"/>
    <w:rPr>
      <w:sz w:val="2"/>
      <w:szCs w:val="2"/>
    </w:rPr>
  </w:style>
  <w:style w:type="character" w:customStyle="1" w:styleId="Small">
    <w:name w:val="Small"/>
    <w:basedOn w:val="DefaultParagraphFont"/>
    <w:rsid w:val="002C5CB4"/>
    <w:rPr>
      <w:sz w:val="16"/>
    </w:rPr>
  </w:style>
  <w:style w:type="paragraph" w:customStyle="1" w:styleId="WideTable">
    <w:name w:val="Wide Table"/>
    <w:basedOn w:val="Normal"/>
    <w:rsid w:val="002C5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CB4"/>
  </w:style>
  <w:style w:type="paragraph" w:styleId="Quote">
    <w:name w:val="Quote"/>
    <w:basedOn w:val="Heading1"/>
    <w:link w:val="QuoteChar"/>
    <w:qFormat/>
    <w:rsid w:val="002C5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CB4"/>
    <w:pPr>
      <w:pageBreakBefore/>
    </w:pPr>
  </w:style>
  <w:style w:type="paragraph" w:customStyle="1" w:styleId="Border">
    <w:name w:val="Border"/>
    <w:basedOn w:val="Normal"/>
    <w:qFormat/>
    <w:rsid w:val="002C5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CB4"/>
    <w:rPr>
      <w:u w:val="single"/>
    </w:rPr>
  </w:style>
  <w:style w:type="character" w:customStyle="1" w:styleId="BoldandItalics">
    <w:name w:val="Bold and Italics"/>
    <w:qFormat/>
    <w:rsid w:val="002C5CB4"/>
    <w:rPr>
      <w:b/>
      <w:i/>
      <w:u w:val="none"/>
    </w:rPr>
  </w:style>
  <w:style w:type="paragraph" w:styleId="BalloonText">
    <w:name w:val="Balloon Text"/>
    <w:basedOn w:val="Normal"/>
    <w:link w:val="BalloonTextChar"/>
    <w:rsid w:val="002C5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CB4"/>
    <w:pPr>
      <w:spacing w:before="0" w:after="0"/>
    </w:pPr>
  </w:style>
  <w:style w:type="paragraph" w:customStyle="1" w:styleId="BodyTextBold">
    <w:name w:val="Body Text Bold"/>
    <w:basedOn w:val="BodyText"/>
    <w:qFormat/>
    <w:rsid w:val="002C5CB4"/>
    <w:rPr>
      <w:b/>
    </w:rPr>
  </w:style>
  <w:style w:type="character" w:styleId="Hyperlink">
    <w:name w:val="Hyperlink"/>
    <w:basedOn w:val="DefaultParagraphFont"/>
    <w:uiPriority w:val="99"/>
    <w:unhideWhenUsed/>
    <w:rsid w:val="00D64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3827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FBPFST5012 Implement and review the processing of aerated confectioneries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2022-04-19T18:24:00Z</dcterms:created>
  <dcterms:modified xsi:type="dcterms:W3CDTF">2022-04-19T18:24:00Z</dcterms:modified>
</cp:coreProperties>
</file>