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489" w:rsidP="00EE7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FBPFST5012 Implement and review the processing of aerated confectioneries</w:t>
      </w:r>
      <w:r>
        <w:fldChar w:fldCharType="end"/>
      </w:r>
    </w:p>
    <w:p w:rsidR="00EE7489" w:rsidP="00EE7489">
      <w:pPr>
        <w:pStyle w:val="Version"/>
        <w:sectPr w:rsidSect="00BC3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E15" w:rsidP="00BC3E15">
      <w:pPr>
        <w:pStyle w:val="SuperHeading"/>
      </w:pPr>
      <w:r w:rsidRPr="00BC3E15">
        <w:t>Assessment Requirements for FBPFST5012 Implement and review the processing of aerated confectioneries</w:t>
      </w:r>
    </w:p>
    <w:p w:rsidR="00000000" w:rsidRPr="00BC3E15" w:rsidP="00BC3E15">
      <w:pPr>
        <w:pStyle w:val="Heading1"/>
      </w:pPr>
      <w:bookmarkStart w:id="1" w:name="O_994879"/>
      <w:bookmarkEnd w:id="1"/>
      <w:r w:rsidRPr="00BC3E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C3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15" w:rsidP="00BC3E15">
            <w:pPr>
              <w:pStyle w:val="BodyText"/>
            </w:pPr>
            <w:r w:rsidRPr="00BC3E1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15">
            <w:pPr>
              <w:pStyle w:val="BodyText"/>
              <w:rPr>
                <w:lang w:val="en-NZ"/>
              </w:rPr>
            </w:pPr>
            <w:r w:rsidRPr="00BC3E15">
              <w:rPr>
                <w:rStyle w:val="SpecialBold"/>
              </w:rPr>
              <w:t>Comments</w:t>
            </w:r>
          </w:p>
        </w:tc>
      </w:tr>
      <w:tr w:rsidTr="00BC3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E15">
            <w:pPr>
              <w:pStyle w:val="BodyText"/>
              <w:rPr>
                <w:lang w:val="en-NZ"/>
              </w:rPr>
            </w:pPr>
            <w:r w:rsidRPr="00BC3E1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E15" w:rsidP="00BC3E15">
            <w:pPr>
              <w:pStyle w:val="BodyText"/>
            </w:pPr>
            <w:r w:rsidRPr="00BC3E15">
              <w:t>This version released with the FBP Food, Beverage and Pharmaceutical Training Package Version 2.0.</w:t>
            </w:r>
          </w:p>
        </w:tc>
      </w:tr>
    </w:tbl>
    <w:p w:rsidR="00000000" w:rsidRPr="00BC3E15" w:rsidP="00BC3E15">
      <w:pPr>
        <w:pStyle w:val="BodyText"/>
      </w:pPr>
    </w:p>
    <w:p w:rsidR="00000000" w:rsidRPr="00BC3E15" w:rsidP="00BC3E15">
      <w:pPr>
        <w:pStyle w:val="AllowPageBreak"/>
      </w:pPr>
    </w:p>
    <w:p w:rsidR="00000000" w:rsidRPr="00BC3E15" w:rsidP="00BC3E15">
      <w:pPr>
        <w:pStyle w:val="Heading1"/>
      </w:pPr>
      <w:bookmarkStart w:id="2" w:name="O_994880"/>
      <w:bookmarkEnd w:id="2"/>
      <w:r w:rsidRPr="00BC3E15">
        <w:t>Performance Evidence</w:t>
      </w:r>
    </w:p>
    <w:p w:rsidR="00000000" w:rsidRPr="00BC3E15" w:rsidP="00EE7489">
      <w:pPr>
        <w:pStyle w:val="BodyText"/>
      </w:pPr>
      <w:r w:rsidRPr="00BC3E15">
        <w:t>An individual demonstrating competency in this unit must satisfy all of the elements and performance criteria of this</w:t>
      </w:r>
      <w:r w:rsidRPr="00BC3E15">
        <w:t xml:space="preserve"> unit. </w:t>
      </w:r>
    </w:p>
    <w:p w:rsidR="00000000" w:rsidRPr="00BC3E15" w:rsidP="00EE7489">
      <w:pPr>
        <w:pStyle w:val="BodyText"/>
      </w:pPr>
      <w:r w:rsidRPr="00BC3E15">
        <w:t>There must be evidence that the individual has effectively implemented and reviewed the processing of at least two different types of aerated confectioneries, including:</w:t>
      </w:r>
    </w:p>
    <w:p w:rsidR="00000000" w:rsidRPr="00BC3E15" w:rsidP="00BC3E15">
      <w:pPr>
        <w:pStyle w:val="ListBullet"/>
      </w:pPr>
      <w:r w:rsidRPr="00BC3E15">
        <w:t>selecting and planning the production process for each product</w:t>
      </w:r>
    </w:p>
    <w:p w:rsidR="00000000" w:rsidRPr="00BC3E15" w:rsidP="00BC3E15">
      <w:pPr>
        <w:pStyle w:val="ListBullet"/>
      </w:pPr>
      <w:r w:rsidRPr="00BC3E15">
        <w:t xml:space="preserve">implementing </w:t>
      </w:r>
      <w:r w:rsidRPr="00BC3E15">
        <w:t>production systems and monitoring the output of each process</w:t>
      </w:r>
    </w:p>
    <w:p w:rsidR="00000000" w:rsidRPr="00BC3E15" w:rsidP="00BC3E15">
      <w:pPr>
        <w:pStyle w:val="ListBullet"/>
      </w:pPr>
      <w:r w:rsidRPr="00BC3E15">
        <w:t>aerating different confectionery masses and forming these masses to maintain the desired degree of aeration</w:t>
      </w:r>
    </w:p>
    <w:p w:rsidR="00000000" w:rsidRPr="00BC3E15" w:rsidP="00BC3E15">
      <w:pPr>
        <w:pStyle w:val="ListBullet"/>
      </w:pPr>
      <w:r w:rsidRPr="00BC3E15">
        <w:t>operating equipment and accessories for the preparation and manufacture of aerated confectioneries</w:t>
      </w:r>
    </w:p>
    <w:p w:rsidR="00000000" w:rsidRPr="00BC3E15" w:rsidP="00BC3E15">
      <w:pPr>
        <w:pStyle w:val="ListBullet"/>
      </w:pPr>
      <w:r w:rsidRPr="00BC3E15">
        <w:t>using testing protocols for quality assessment</w:t>
      </w:r>
    </w:p>
    <w:p w:rsidR="00000000" w:rsidRPr="00BC3E15" w:rsidP="00BC3E15">
      <w:pPr>
        <w:pStyle w:val="ListBullet"/>
      </w:pPr>
      <w:r w:rsidRPr="00BC3E15">
        <w:t>completing data collection and documentation required for quality control</w:t>
      </w:r>
    </w:p>
    <w:p w:rsidR="00000000" w:rsidRPr="00BC3E15" w:rsidP="00BC3E15">
      <w:pPr>
        <w:pStyle w:val="ListBullet"/>
      </w:pPr>
      <w:r w:rsidRPr="00BC3E15">
        <w:t>assessing production procedures agai</w:t>
      </w:r>
      <w:r w:rsidRPr="00BC3E15">
        <w:t>nst food safety and quality requirements</w:t>
      </w:r>
    </w:p>
    <w:p w:rsidR="00000000" w:rsidRPr="00BC3E15" w:rsidP="00BC3E15">
      <w:pPr>
        <w:pStyle w:val="ListBullet"/>
      </w:pPr>
      <w:r w:rsidRPr="00BC3E15">
        <w:t>identifying and addressing defects during production and of final products.</w:t>
      </w:r>
    </w:p>
    <w:p w:rsidR="00000000" w:rsidRPr="00BC3E15" w:rsidP="00BC3E15">
      <w:pPr>
        <w:pStyle w:val="AllowPageBreak"/>
      </w:pPr>
    </w:p>
    <w:p w:rsidR="00000000" w:rsidRPr="00BC3E15" w:rsidP="00BC3E15">
      <w:pPr>
        <w:pStyle w:val="Heading1"/>
      </w:pPr>
      <w:bookmarkStart w:id="3" w:name="O_994881"/>
      <w:bookmarkEnd w:id="3"/>
      <w:r w:rsidRPr="00BC3E15">
        <w:t>Knowledge Evidence</w:t>
      </w:r>
    </w:p>
    <w:p w:rsidR="00000000" w:rsidRPr="00BC3E15" w:rsidP="00EE7489">
      <w:pPr>
        <w:pStyle w:val="BodyText"/>
      </w:pPr>
      <w:r w:rsidRPr="00BC3E15">
        <w:t>An individual must be able to demonstrate the knowledge required to perform the tasks outlined in the e</w:t>
      </w:r>
      <w:r w:rsidRPr="00BC3E15">
        <w:t>lements and performance criteria of this unit. This includes knowledge of:</w:t>
      </w:r>
    </w:p>
    <w:p w:rsidR="00000000" w:rsidRPr="00BC3E15" w:rsidP="00BC3E15">
      <w:pPr>
        <w:pStyle w:val="ListBullet"/>
      </w:pPr>
      <w:r w:rsidRPr="00BC3E15">
        <w:t xml:space="preserve">the statutory compositional requirements for the different types of aerated confectioneries </w:t>
      </w:r>
    </w:p>
    <w:p w:rsidR="00000000" w:rsidRPr="00BC3E15" w:rsidP="00BC3E15">
      <w:pPr>
        <w:pStyle w:val="ListBullet"/>
      </w:pPr>
      <w:r w:rsidRPr="00BC3E15">
        <w:t>the range of aerated confectioneries, including chocolate, fat-based fillings, nougats,</w:t>
      </w:r>
      <w:r w:rsidRPr="00BC3E15">
        <w:t xml:space="preserve"> jelly foams, marshmallows, high boils and brittles</w:t>
      </w:r>
    </w:p>
    <w:p w:rsidR="00000000" w:rsidRPr="00BC3E15" w:rsidP="00BC3E15">
      <w:pPr>
        <w:pStyle w:val="ListBullet"/>
      </w:pPr>
      <w:r w:rsidRPr="00BC3E15">
        <w:t>the formulation, method of manufacture, method of forming and packaging of aerated confectioneries</w:t>
      </w:r>
    </w:p>
    <w:p w:rsidR="00000000" w:rsidRPr="00BC3E15" w:rsidP="00BC3E15">
      <w:pPr>
        <w:pStyle w:val="ListBullet"/>
      </w:pPr>
      <w:r w:rsidRPr="00BC3E15">
        <w:t>the processes used to aerate different confectionery masses and form these masses to maintain the desired</w:t>
      </w:r>
      <w:r w:rsidRPr="00BC3E15">
        <w:t xml:space="preserve"> degree of aeration</w:t>
      </w:r>
    </w:p>
    <w:p w:rsidR="00000000" w:rsidRPr="00BC3E15" w:rsidP="00BC3E15">
      <w:pPr>
        <w:pStyle w:val="ListBullet"/>
      </w:pPr>
      <w:r w:rsidRPr="00BC3E15">
        <w:t>the role of the major ingredients found in aerated confectioneries</w:t>
      </w:r>
    </w:p>
    <w:p w:rsidR="00000000" w:rsidRPr="00BC3E15" w:rsidP="00BC3E15">
      <w:pPr>
        <w:pStyle w:val="ListBullet"/>
      </w:pPr>
      <w:r w:rsidRPr="00BC3E15">
        <w:t>the role, properties and use of different aerating agents</w:t>
      </w:r>
    </w:p>
    <w:p w:rsidR="00000000" w:rsidRPr="00BC3E15" w:rsidP="00BC3E15">
      <w:pPr>
        <w:pStyle w:val="ListBullet"/>
      </w:pPr>
      <w:r w:rsidRPr="00BC3E15">
        <w:t>critical aspects of product aeration, including product viscosity, bubble size, product graining or crystallisi</w:t>
      </w:r>
      <w:r w:rsidRPr="00BC3E15">
        <w:t>ng</w:t>
      </w:r>
    </w:p>
    <w:p w:rsidR="00000000" w:rsidRPr="00BC3E15" w:rsidP="00BC3E15">
      <w:pPr>
        <w:pStyle w:val="ListBullet"/>
      </w:pPr>
      <w:r w:rsidRPr="00BC3E15">
        <w:t>production systems used for the preparation and manufacture of aerated confectioneries</w:t>
      </w:r>
    </w:p>
    <w:p w:rsidR="00000000" w:rsidRPr="00BC3E15" w:rsidP="00BC3E15">
      <w:pPr>
        <w:pStyle w:val="ListBullet"/>
      </w:pPr>
      <w:r w:rsidRPr="00BC3E15">
        <w:t>preparation and manufacture of aerated confectioneries, including packaging, storage and distribution</w:t>
      </w:r>
    </w:p>
    <w:p w:rsidR="00000000" w:rsidRPr="00BC3E15" w:rsidP="00BC3E15">
      <w:pPr>
        <w:pStyle w:val="ListBullet"/>
      </w:pPr>
      <w:r w:rsidRPr="00BC3E15">
        <w:t>potential product defects and their causes, which may arise in t</w:t>
      </w:r>
      <w:r w:rsidRPr="00BC3E15">
        <w:t>he preparation and manufacture of aerated confectioneries</w:t>
      </w:r>
    </w:p>
    <w:p w:rsidR="00000000" w:rsidRPr="00BC3E15" w:rsidP="00BC3E15">
      <w:pPr>
        <w:pStyle w:val="ListBullet"/>
      </w:pPr>
      <w:r w:rsidRPr="00BC3E15">
        <w:t>stages of production, critical control points and critical limits</w:t>
      </w:r>
    </w:p>
    <w:p w:rsidR="00000000" w:rsidRPr="00BC3E15" w:rsidP="00BC3E15">
      <w:pPr>
        <w:pStyle w:val="ListBullet"/>
      </w:pPr>
      <w:r w:rsidRPr="00BC3E15">
        <w:t xml:space="preserve">resource requirements and environmental impacts of the preparation and manufacture of aerated confectioneries </w:t>
      </w:r>
    </w:p>
    <w:p w:rsidR="00000000" w:rsidRPr="00BC3E15" w:rsidP="00BC3E15">
      <w:pPr>
        <w:pStyle w:val="ListBullet"/>
      </w:pPr>
      <w:r w:rsidRPr="00BC3E15">
        <w:t>quality and continuous improvement processes</w:t>
      </w:r>
    </w:p>
    <w:p w:rsidR="00000000" w:rsidRPr="00BC3E15" w:rsidP="00BC3E15">
      <w:pPr>
        <w:pStyle w:val="ListBullet"/>
      </w:pPr>
      <w:r w:rsidRPr="00BC3E15">
        <w:t>sensory analysis techniques</w:t>
      </w:r>
    </w:p>
    <w:p w:rsidR="00000000" w:rsidRPr="00BC3E15" w:rsidP="00BC3E15">
      <w:pPr>
        <w:pStyle w:val="ListBullet"/>
      </w:pPr>
      <w:r w:rsidRPr="00BC3E15">
        <w:t>health and safety in the workplace hazards and controls relating to work processes.</w:t>
      </w:r>
    </w:p>
    <w:p w:rsidR="00000000" w:rsidRPr="00BC3E15" w:rsidP="00BC3E15">
      <w:pPr>
        <w:pStyle w:val="AllowPageBreak"/>
      </w:pPr>
    </w:p>
    <w:p w:rsidR="00000000" w:rsidRPr="00BC3E15" w:rsidP="00BC3E15">
      <w:pPr>
        <w:pStyle w:val="Heading1"/>
      </w:pPr>
      <w:bookmarkStart w:id="4" w:name="O_994882"/>
      <w:bookmarkEnd w:id="4"/>
      <w:r w:rsidRPr="00BC3E15">
        <w:t>Assessment Conditions</w:t>
      </w:r>
    </w:p>
    <w:p w:rsidR="00000000" w:rsidRPr="00BC3E15" w:rsidP="00EE7489">
      <w:pPr>
        <w:pStyle w:val="BodyText"/>
      </w:pPr>
      <w:r w:rsidRPr="00BC3E15">
        <w:t>Assessment of skills must take place under the following con</w:t>
      </w:r>
      <w:r w:rsidRPr="00BC3E15">
        <w:t xml:space="preserve">ditions: </w:t>
      </w:r>
    </w:p>
    <w:p w:rsidR="00000000" w:rsidRPr="00BC3E15" w:rsidP="00BC3E15">
      <w:pPr>
        <w:pStyle w:val="ListBullet"/>
      </w:pPr>
      <w:r w:rsidRPr="00BC3E15">
        <w:t>physical conditions:</w:t>
      </w:r>
    </w:p>
    <w:p w:rsidR="00000000" w:rsidRPr="00BC3E15" w:rsidP="00BC3E15">
      <w:pPr>
        <w:pStyle w:val="ListBullet2"/>
      </w:pPr>
      <w:r w:rsidRPr="00BC3E15">
        <w:t xml:space="preserve">skills must be demonstrated in a workplace setting or an environment that accurately represents a real workplace </w:t>
      </w:r>
    </w:p>
    <w:p w:rsidR="00000000" w:rsidRPr="00BC3E15" w:rsidP="00BC3E15">
      <w:pPr>
        <w:pStyle w:val="ListBullet"/>
      </w:pPr>
      <w:r w:rsidRPr="00BC3E15">
        <w:t>resources, equipment and materials:</w:t>
      </w:r>
    </w:p>
    <w:p w:rsidR="00000000" w:rsidRPr="00BC3E15" w:rsidP="00BC3E15">
      <w:pPr>
        <w:pStyle w:val="ListBullet2"/>
      </w:pPr>
      <w:r w:rsidRPr="00BC3E15">
        <w:t>production process and related equipment, manufacturers’ advice and ope</w:t>
      </w:r>
      <w:r w:rsidRPr="00BC3E15">
        <w:t>rating procedures</w:t>
      </w:r>
    </w:p>
    <w:p w:rsidR="00000000" w:rsidRPr="00BC3E15" w:rsidP="00BC3E15">
      <w:pPr>
        <w:pStyle w:val="ListBullet"/>
      </w:pPr>
      <w:r w:rsidRPr="00BC3E15">
        <w:t>specifications:</w:t>
      </w:r>
    </w:p>
    <w:p w:rsidR="00000000" w:rsidRPr="00BC3E15" w:rsidP="00BC3E15">
      <w:pPr>
        <w:pStyle w:val="ListBullet2"/>
      </w:pPr>
      <w:r w:rsidRPr="00BC3E15">
        <w:t>tests used to report relevant product/process information and recorded results.</w:t>
      </w:r>
    </w:p>
    <w:p w:rsidR="00000000" w:rsidRPr="00BC3E15" w:rsidP="00EE7489">
      <w:pPr>
        <w:pStyle w:val="BodyText"/>
      </w:pPr>
      <w:r w:rsidRPr="00BC3E15">
        <w:t>Assessors of this unit must satisfy the requirements for assessors in applicable vocational education and training legislation, frameworks a</w:t>
      </w:r>
      <w:r w:rsidRPr="00BC3E15">
        <w:t>nd/or standards.</w:t>
      </w:r>
    </w:p>
    <w:p w:rsidR="00000000" w:rsidRPr="00BC3E15" w:rsidP="00BC3E15">
      <w:pPr>
        <w:pStyle w:val="Heading1"/>
      </w:pPr>
      <w:bookmarkStart w:id="5" w:name="O_994885"/>
      <w:bookmarkEnd w:id="5"/>
      <w:r w:rsidRPr="00BC3E15">
        <w:t>Links</w:t>
      </w:r>
    </w:p>
    <w:p w:rsidR="00000000" w:rsidRPr="00BC3E15" w:rsidP="00EE7489">
      <w:pPr>
        <w:pStyle w:val="BodyText"/>
      </w:pPr>
      <w:r w:rsidRPr="00BC3E1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22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3E15" w:rsidP="00BC3E15"/>
    <w:sectPr w:rsidSect="00BC3E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15" w:rsidRPr="00EE7489" w:rsidP="00EE7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89" w:rsidP="00BC3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489" w:rsidP="00BC3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7489" w:rsidP="00BC3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E15" w:rsidRPr="00EE7489" w:rsidP="00EE7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89" w:rsidRPr="002D2AF8" w:rsidP="00BC3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FBPFST5012 Implement and review the processing of aerated confectioneries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E7489" w:rsidP="00BC3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06A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0E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6E9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E15"/>
  </w:style>
  <w:style w:type="character" w:customStyle="1" w:styleId="Heading1Char">
    <w:name w:val="Heading 1 Char"/>
    <w:basedOn w:val="DefaultParagraphFont"/>
    <w:link w:val="Heading1"/>
    <w:rsid w:val="00BC3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E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E15"/>
    <w:rPr>
      <w:b/>
      <w:spacing w:val="0"/>
    </w:rPr>
  </w:style>
  <w:style w:type="paragraph" w:styleId="ListBullet2">
    <w:name w:val="List Bullet 2"/>
    <w:basedOn w:val="List2"/>
    <w:rsid w:val="00BC3E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3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3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E15"/>
    <w:rPr>
      <w:i/>
    </w:rPr>
  </w:style>
  <w:style w:type="paragraph" w:styleId="Caption">
    <w:name w:val="caption"/>
    <w:basedOn w:val="BodyText"/>
    <w:next w:val="Normal"/>
    <w:qFormat/>
    <w:rsid w:val="00BC3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E15"/>
  </w:style>
  <w:style w:type="paragraph" w:styleId="TableofFigures">
    <w:name w:val="table of figures"/>
    <w:basedOn w:val="Normal"/>
    <w:next w:val="Normal"/>
    <w:semiHidden/>
    <w:rsid w:val="00BC3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E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3E15"/>
    <w:rPr>
      <w:rFonts w:ascii="Wingdings" w:hAnsi="Wingdings"/>
    </w:rPr>
  </w:style>
  <w:style w:type="paragraph" w:customStyle="1" w:styleId="TableHeading">
    <w:name w:val="Table Heading"/>
    <w:basedOn w:val="HeadingBase"/>
    <w:rsid w:val="00BC3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E15"/>
    <w:rPr>
      <w:color w:val="0033CC"/>
      <w:u w:val="none"/>
    </w:rPr>
  </w:style>
  <w:style w:type="paragraph" w:customStyle="1" w:styleId="BodyTextRight">
    <w:name w:val="Body Text Right"/>
    <w:basedOn w:val="BodyText"/>
    <w:rsid w:val="00BC3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E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E15"/>
    <w:rPr>
      <w:sz w:val="32"/>
    </w:rPr>
  </w:style>
  <w:style w:type="paragraph" w:customStyle="1" w:styleId="HeadingProcedure">
    <w:name w:val="Heading Procedure"/>
    <w:basedOn w:val="HeadingBase"/>
    <w:next w:val="Normal"/>
    <w:rsid w:val="00BC3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E15"/>
    <w:pPr>
      <w:spacing w:before="60" w:after="60"/>
    </w:pPr>
  </w:style>
  <w:style w:type="paragraph" w:styleId="ListContinue">
    <w:name w:val="List Continue"/>
    <w:basedOn w:val="List"/>
    <w:rsid w:val="00BC3E15"/>
    <w:pPr>
      <w:ind w:firstLine="0"/>
    </w:pPr>
  </w:style>
  <w:style w:type="paragraph" w:customStyle="1" w:styleId="ListNote">
    <w:name w:val="List Note"/>
    <w:basedOn w:val="List"/>
    <w:rsid w:val="00BC3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E15"/>
    <w:rPr>
      <w:rFonts w:ascii="Courier New" w:hAnsi="Courier New"/>
    </w:rPr>
  </w:style>
  <w:style w:type="paragraph" w:customStyle="1" w:styleId="NoteBullet">
    <w:name w:val="Note Bullet"/>
    <w:basedOn w:val="Note"/>
    <w:rsid w:val="00BC3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E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3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E15"/>
    <w:rPr>
      <w:b/>
      <w:smallCaps/>
    </w:rPr>
  </w:style>
  <w:style w:type="paragraph" w:customStyle="1" w:styleId="TableListNumber">
    <w:name w:val="Table List Number"/>
    <w:basedOn w:val="ListNumber"/>
    <w:rsid w:val="00BC3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E15"/>
    <w:pPr>
      <w:numPr>
        <w:numId w:val="9"/>
      </w:numPr>
    </w:pPr>
  </w:style>
  <w:style w:type="paragraph" w:customStyle="1" w:styleId="ListAlpha2">
    <w:name w:val="List Alpha 2"/>
    <w:basedOn w:val="List2"/>
    <w:rsid w:val="00BC3E15"/>
    <w:pPr>
      <w:numPr>
        <w:numId w:val="8"/>
      </w:numPr>
    </w:pPr>
  </w:style>
  <w:style w:type="paragraph" w:styleId="List2">
    <w:name w:val="List 2"/>
    <w:basedOn w:val="BodyText"/>
    <w:rsid w:val="00BC3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E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E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E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3E15"/>
    <w:pPr>
      <w:numPr>
        <w:numId w:val="4"/>
      </w:numPr>
    </w:pPr>
  </w:style>
  <w:style w:type="paragraph" w:styleId="ListContinue2">
    <w:name w:val="List Continue 2"/>
    <w:basedOn w:val="List2"/>
    <w:rsid w:val="00BC3E15"/>
    <w:pPr>
      <w:ind w:firstLine="0"/>
    </w:pPr>
  </w:style>
  <w:style w:type="paragraph" w:styleId="ListContinue3">
    <w:name w:val="List Continue 3"/>
    <w:basedOn w:val="List3"/>
    <w:rsid w:val="00BC3E15"/>
    <w:pPr>
      <w:ind w:left="1021" w:firstLine="0"/>
    </w:pPr>
  </w:style>
  <w:style w:type="paragraph" w:styleId="ListContinue4">
    <w:name w:val="List Continue 4"/>
    <w:basedOn w:val="List4"/>
    <w:rsid w:val="00BC3E15"/>
    <w:pPr>
      <w:ind w:firstLine="0"/>
    </w:pPr>
  </w:style>
  <w:style w:type="paragraph" w:styleId="ListContinue5">
    <w:name w:val="List Continue 5"/>
    <w:basedOn w:val="List5"/>
    <w:rsid w:val="00BC3E15"/>
    <w:pPr>
      <w:ind w:firstLine="0"/>
    </w:pPr>
  </w:style>
  <w:style w:type="paragraph" w:styleId="ListNumber3">
    <w:name w:val="List Number 3"/>
    <w:basedOn w:val="List3"/>
    <w:rsid w:val="00BC3E15"/>
    <w:pPr>
      <w:numPr>
        <w:numId w:val="5"/>
      </w:numPr>
    </w:pPr>
  </w:style>
  <w:style w:type="paragraph" w:styleId="ListNumber4">
    <w:name w:val="List Number 4"/>
    <w:basedOn w:val="List4"/>
    <w:rsid w:val="00BC3E15"/>
    <w:pPr>
      <w:numPr>
        <w:numId w:val="6"/>
      </w:numPr>
    </w:pPr>
  </w:style>
  <w:style w:type="paragraph" w:styleId="ListNumber5">
    <w:name w:val="List Number 5"/>
    <w:basedOn w:val="List5"/>
    <w:rsid w:val="00BC3E15"/>
    <w:pPr>
      <w:numPr>
        <w:numId w:val="7"/>
      </w:numPr>
    </w:pPr>
  </w:style>
  <w:style w:type="paragraph" w:styleId="BlockText">
    <w:name w:val="Block Text"/>
    <w:basedOn w:val="Normal"/>
    <w:rsid w:val="00BC3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E15"/>
    <w:rPr>
      <w:sz w:val="16"/>
      <w:vertAlign w:val="superscript"/>
    </w:rPr>
  </w:style>
  <w:style w:type="character" w:customStyle="1" w:styleId="Symbols">
    <w:name w:val="Symbols"/>
    <w:basedOn w:val="DefaultParagraphFont"/>
    <w:rsid w:val="00BC3E15"/>
    <w:rPr>
      <w:rFonts w:ascii="Symbol" w:hAnsi="Symbol"/>
    </w:rPr>
  </w:style>
  <w:style w:type="character" w:customStyle="1" w:styleId="MenuOptions">
    <w:name w:val="Menu Options"/>
    <w:basedOn w:val="DefaultParagraphFont"/>
    <w:rsid w:val="00BC3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E15"/>
    <w:rPr>
      <w:b/>
    </w:rPr>
  </w:style>
  <w:style w:type="character" w:customStyle="1" w:styleId="Underlined">
    <w:name w:val="Underlined"/>
    <w:basedOn w:val="DefaultParagraphFont"/>
    <w:rsid w:val="00BC3E15"/>
    <w:rPr>
      <w:u w:val="single"/>
    </w:rPr>
  </w:style>
  <w:style w:type="paragraph" w:customStyle="1" w:styleId="TableBodyTextRight">
    <w:name w:val="Table Body Text Right"/>
    <w:basedOn w:val="TableBodyText"/>
    <w:rsid w:val="00BC3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E15"/>
    <w:rPr>
      <w:sz w:val="18"/>
    </w:rPr>
  </w:style>
  <w:style w:type="paragraph" w:customStyle="1" w:styleId="BodySmallRight">
    <w:name w:val="Body Small Right"/>
    <w:basedOn w:val="BodyTextRight"/>
    <w:rsid w:val="00BC3E15"/>
    <w:rPr>
      <w:sz w:val="18"/>
      <w:szCs w:val="18"/>
    </w:rPr>
  </w:style>
  <w:style w:type="paragraph" w:customStyle="1" w:styleId="MarginEdition">
    <w:name w:val="Margin Edition"/>
    <w:basedOn w:val="MarginNote"/>
    <w:rsid w:val="00BC3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E15"/>
    <w:rPr>
      <w:sz w:val="2"/>
      <w:szCs w:val="2"/>
    </w:rPr>
  </w:style>
  <w:style w:type="character" w:customStyle="1" w:styleId="Small">
    <w:name w:val="Small"/>
    <w:basedOn w:val="DefaultParagraphFont"/>
    <w:rsid w:val="00BC3E15"/>
    <w:rPr>
      <w:sz w:val="16"/>
    </w:rPr>
  </w:style>
  <w:style w:type="paragraph" w:customStyle="1" w:styleId="WideTable">
    <w:name w:val="Wide Table"/>
    <w:basedOn w:val="Normal"/>
    <w:rsid w:val="00BC3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E15"/>
  </w:style>
  <w:style w:type="paragraph" w:styleId="Quote">
    <w:name w:val="Quote"/>
    <w:basedOn w:val="Heading1"/>
    <w:link w:val="QuoteChar"/>
    <w:qFormat/>
    <w:rsid w:val="00BC3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E15"/>
    <w:pPr>
      <w:pageBreakBefore/>
    </w:pPr>
  </w:style>
  <w:style w:type="paragraph" w:customStyle="1" w:styleId="Border">
    <w:name w:val="Border"/>
    <w:basedOn w:val="Normal"/>
    <w:qFormat/>
    <w:rsid w:val="00BC3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E15"/>
    <w:rPr>
      <w:u w:val="single"/>
    </w:rPr>
  </w:style>
  <w:style w:type="character" w:customStyle="1" w:styleId="BoldandItalics">
    <w:name w:val="Bold and Italics"/>
    <w:qFormat/>
    <w:rsid w:val="00BC3E15"/>
    <w:rPr>
      <w:b/>
      <w:i/>
      <w:u w:val="none"/>
    </w:rPr>
  </w:style>
  <w:style w:type="paragraph" w:styleId="BalloonText">
    <w:name w:val="Balloon Text"/>
    <w:basedOn w:val="Normal"/>
    <w:link w:val="BalloonTextChar"/>
    <w:rsid w:val="00BC3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E15"/>
    <w:pPr>
      <w:spacing w:before="0" w:after="0"/>
    </w:pPr>
  </w:style>
  <w:style w:type="paragraph" w:customStyle="1" w:styleId="BodyTextBold">
    <w:name w:val="Body Text Bold"/>
    <w:basedOn w:val="BodyText"/>
    <w:qFormat/>
    <w:rsid w:val="00BC3E15"/>
    <w:rPr>
      <w:b/>
    </w:rPr>
  </w:style>
  <w:style w:type="character" w:styleId="Hyperlink">
    <w:name w:val="Hyperlink"/>
    <w:basedOn w:val="DefaultParagraphFont"/>
    <w:uiPriority w:val="99"/>
    <w:unhideWhenUsed/>
    <w:rsid w:val="00EE7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3285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FBPFST5012 Implement and review the processing of aerated confectioneries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2022-04-19T18:14:00Z</dcterms:created>
  <dcterms:modified xsi:type="dcterms:W3CDTF">2022-04-19T18:14:00Z</dcterms:modified>
</cp:coreProperties>
</file>