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6FC" w:rsidP="009866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FBPFST5007 Monitor the development and implementation of a food QA system</w:t>
      </w:r>
      <w:r>
        <w:fldChar w:fldCharType="end"/>
      </w:r>
    </w:p>
    <w:p w:rsidR="009866FC" w:rsidP="009866FC">
      <w:pPr>
        <w:pStyle w:val="Version"/>
        <w:sectPr w:rsidSect="006225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525" w:rsidP="00622525">
      <w:pPr>
        <w:pStyle w:val="SuperHeading"/>
      </w:pPr>
      <w:r w:rsidRPr="00622525">
        <w:t>FBPFST5007 Monitor the development and implementation of a food QA system</w:t>
      </w:r>
    </w:p>
    <w:p w:rsidR="00000000" w:rsidRPr="00622525" w:rsidP="00622525">
      <w:pPr>
        <w:pStyle w:val="Heading1"/>
      </w:pPr>
      <w:bookmarkStart w:id="1" w:name="O_994774"/>
      <w:bookmarkEnd w:id="1"/>
      <w:r w:rsidRPr="006225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622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rPr>
                <w:rStyle w:val="SpecialBold"/>
              </w:rPr>
              <w:t>Comments</w:t>
            </w:r>
          </w:p>
        </w:tc>
      </w:tr>
      <w:tr w:rsidTr="00622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This version released with the FBP Food, Beverage and Pharmaceutical Training Package Version 2.0.</w:t>
            </w:r>
          </w:p>
        </w:tc>
      </w:tr>
    </w:tbl>
    <w:p w:rsidR="00000000" w:rsidRPr="00622525" w:rsidP="00622525">
      <w:pPr>
        <w:pStyle w:val="BodyText"/>
      </w:pPr>
    </w:p>
    <w:p w:rsidR="00000000" w:rsidRPr="00622525" w:rsidP="00622525">
      <w:pPr>
        <w:pStyle w:val="AllowPageBreak"/>
      </w:pPr>
    </w:p>
    <w:p w:rsidR="00000000" w:rsidRPr="00622525" w:rsidP="00622525">
      <w:pPr>
        <w:pStyle w:val="Heading1"/>
      </w:pPr>
      <w:bookmarkStart w:id="2" w:name="O_994775"/>
      <w:bookmarkEnd w:id="2"/>
      <w:r w:rsidRPr="00622525">
        <w:t>Application</w:t>
      </w:r>
    </w:p>
    <w:p w:rsidR="00000000" w:rsidRPr="00622525" w:rsidP="009866FC">
      <w:pPr>
        <w:pStyle w:val="BodyText"/>
      </w:pPr>
      <w:r w:rsidRPr="00622525">
        <w:t>This unit of competency describes the skills and knowledge required to develop and review a hazard analysis critical control point (HACCP)-based quality assurance (QA) program.</w:t>
      </w:r>
    </w:p>
    <w:p w:rsidR="00000000" w:rsidRPr="00622525" w:rsidP="009866FC">
      <w:pPr>
        <w:pStyle w:val="BodyText"/>
      </w:pPr>
      <w:r w:rsidRPr="00622525">
        <w:t>The unit applies to individuals who are responsible for the</w:t>
      </w:r>
      <w:r w:rsidRPr="00622525">
        <w:t xml:space="preserve"> development and implementation of a HACCP- or critical control point (CCP)-based QA system in a food processing environment.</w:t>
      </w:r>
    </w:p>
    <w:p w:rsidR="00000000" w:rsidRPr="00622525" w:rsidP="009866FC">
      <w:pPr>
        <w:pStyle w:val="BodyText"/>
      </w:pPr>
      <w:r w:rsidRPr="00622525">
        <w:t>Legislative and regulatory requirements apply to food safety and are enforced through state/territory jurisdictions. Users must ch</w:t>
      </w:r>
      <w:r w:rsidRPr="00622525">
        <w:t>eck with the relevant regulatory authority before delivery.</w:t>
      </w:r>
    </w:p>
    <w:p w:rsidR="00000000" w:rsidRPr="00622525" w:rsidP="00622525">
      <w:pPr>
        <w:pStyle w:val="Heading1"/>
      </w:pPr>
      <w:bookmarkStart w:id="3" w:name="O_994776"/>
      <w:bookmarkEnd w:id="3"/>
      <w:r w:rsidRPr="00622525">
        <w:t>Pre-requisite Unit</w:t>
      </w:r>
    </w:p>
    <w:p w:rsidR="00000000" w:rsidRPr="00622525" w:rsidP="009866FC">
      <w:pPr>
        <w:pStyle w:val="BodyText"/>
      </w:pPr>
      <w:r w:rsidRPr="00622525">
        <w:t>Nil</w:t>
      </w:r>
    </w:p>
    <w:p w:rsidR="00000000" w:rsidRPr="00622525" w:rsidP="00622525">
      <w:pPr>
        <w:pStyle w:val="Heading1"/>
      </w:pPr>
      <w:bookmarkStart w:id="4" w:name="O_994778"/>
      <w:bookmarkEnd w:id="4"/>
      <w:r w:rsidRPr="00622525">
        <w:t>Unit Sector</w:t>
      </w:r>
    </w:p>
    <w:p w:rsidR="00000000" w:rsidRPr="00622525" w:rsidP="009866FC">
      <w:pPr>
        <w:pStyle w:val="BodyText"/>
      </w:pPr>
      <w:r w:rsidRPr="00622525">
        <w:t>Food science and technology (FST)</w:t>
      </w:r>
    </w:p>
    <w:p w:rsidR="00000000" w:rsidRPr="00622525" w:rsidP="00622525">
      <w:pPr>
        <w:pStyle w:val="Heading1"/>
      </w:pPr>
      <w:bookmarkStart w:id="5" w:name="O_994779"/>
      <w:bookmarkEnd w:id="5"/>
      <w:r w:rsidRPr="006225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6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rPr>
                <w:rStyle w:val="SpecialBold"/>
              </w:rPr>
              <w:t>Performance Criteria</w:t>
            </w:r>
          </w:p>
        </w:tc>
      </w:tr>
      <w:tr w:rsidTr="00986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1. Establish the scope of the QA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1.1 Define the enterprise needs and expectations in product quality</w:t>
            </w:r>
          </w:p>
          <w:p w:rsidR="00000000" w:rsidRPr="00622525" w:rsidP="00622525">
            <w:pPr>
              <w:pStyle w:val="BodyText"/>
            </w:pPr>
            <w:r w:rsidRPr="00622525">
              <w:t>1.2 Detai</w:t>
            </w:r>
            <w:r w:rsidRPr="00622525">
              <w:t>l existing systems and requirements for incorporation into the QA system</w:t>
            </w:r>
          </w:p>
          <w:p w:rsidR="00000000" w:rsidRPr="00622525" w:rsidP="00622525">
            <w:pPr>
              <w:pStyle w:val="BodyText"/>
            </w:pPr>
            <w:r w:rsidRPr="00622525">
              <w:t xml:space="preserve">1.3 Define the scope of the CCP-based quality system to encompass </w:t>
            </w:r>
            <w:r w:rsidRPr="00622525">
              <w:t>production system and product requirements</w:t>
            </w:r>
          </w:p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1.4 Design the system to prevent and control identified hazards</w:t>
            </w:r>
          </w:p>
        </w:tc>
      </w:tr>
      <w:tr w:rsidTr="00986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 xml:space="preserve">2. </w:t>
            </w:r>
            <w:r w:rsidRPr="00622525">
              <w:t>Conduct hazard analysis and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2.1 Assess every step in the production process for potential food safety hazards</w:t>
            </w:r>
          </w:p>
          <w:p w:rsidR="00000000" w:rsidRPr="00622525" w:rsidP="00622525">
            <w:pPr>
              <w:pStyle w:val="BodyText"/>
            </w:pPr>
            <w:r w:rsidRPr="00622525">
              <w:t>2.2 Establish CCPs to identify where each significant hazard can be prevented or controlled</w:t>
            </w:r>
          </w:p>
          <w:p w:rsidR="00000000" w:rsidRPr="00622525" w:rsidP="00622525">
            <w:pPr>
              <w:pStyle w:val="BodyText"/>
            </w:pPr>
            <w:r w:rsidRPr="00622525">
              <w:t>2.3 Assign a measurable or recognisable sta</w:t>
            </w:r>
            <w:r w:rsidRPr="00622525">
              <w:t>ndard for each CCP to define the critical limits</w:t>
            </w:r>
          </w:p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2.4 Validate the critical limits technically and scientifically</w:t>
            </w:r>
          </w:p>
        </w:tc>
      </w:tr>
      <w:tr w:rsidTr="00986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3. Ensure all documents, work procedures and processes required for the system are developed, available and in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3.1 Describe all products a</w:t>
            </w:r>
            <w:r w:rsidRPr="00622525">
              <w:t>nd processes covered by the QA system in a standardised format defining product characteristics relevant to food safety</w:t>
            </w:r>
          </w:p>
          <w:p w:rsidR="00000000" w:rsidRPr="00622525" w:rsidP="00622525">
            <w:pPr>
              <w:pStyle w:val="BodyText"/>
            </w:pPr>
            <w:r w:rsidRPr="00622525">
              <w:t>3.2 Review work instructions and standard operating procedures (SOPs) for accuracy, relevance and sufficiency to prevent hazards</w:t>
            </w:r>
          </w:p>
          <w:p w:rsidR="00000000" w:rsidRPr="00622525" w:rsidP="00622525">
            <w:pPr>
              <w:pStyle w:val="BodyText"/>
            </w:pPr>
            <w:r w:rsidRPr="00622525">
              <w:t>3.3 Imp</w:t>
            </w:r>
            <w:r w:rsidRPr="00622525">
              <w:t>lement documented procedures for monitoring CCPs</w:t>
            </w:r>
          </w:p>
          <w:p w:rsidR="00000000" w:rsidRPr="00622525" w:rsidP="00622525">
            <w:pPr>
              <w:pStyle w:val="BodyText"/>
            </w:pPr>
            <w:r w:rsidRPr="00622525">
              <w:t>3.4 Implement documented procedures to ensure any CCPs that are outside critical limits are brought back within limits, and affected product is suitably handled</w:t>
            </w:r>
          </w:p>
          <w:p w:rsidR="00000000" w:rsidRPr="00622525" w:rsidP="00622525">
            <w:pPr>
              <w:pStyle w:val="BodyText"/>
            </w:pPr>
            <w:r w:rsidRPr="00622525">
              <w:t xml:space="preserve">3.5 Implement documented procedures to ensure </w:t>
            </w:r>
            <w:r w:rsidRPr="00622525">
              <w:t>the QA system is regularly verified and audited as working effectively</w:t>
            </w:r>
          </w:p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3.6 Maintain the availability and data storage of all records and documents for the system</w:t>
            </w:r>
          </w:p>
        </w:tc>
      </w:tr>
      <w:tr w:rsidTr="00986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4. Respond to non-conforming product or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4.1 Identify procedures for taking correcti</w:t>
            </w:r>
            <w:r w:rsidRPr="00622525">
              <w:t>ve action</w:t>
            </w:r>
          </w:p>
          <w:p w:rsidR="00000000" w:rsidRPr="00622525" w:rsidP="00622525">
            <w:pPr>
              <w:pStyle w:val="BodyText"/>
            </w:pPr>
            <w:r w:rsidRPr="00622525">
              <w:t>4.2 Implement corrective and preventative measures to prevent recurrence</w:t>
            </w:r>
          </w:p>
          <w:p w:rsidR="00000000" w:rsidRPr="00622525" w:rsidP="00622525">
            <w:pPr>
              <w:pStyle w:val="BodyText"/>
            </w:pPr>
            <w:r w:rsidRPr="00622525">
              <w:t>4.3 Develop or revise procedures to support control measures</w:t>
            </w:r>
          </w:p>
          <w:p w:rsidR="00000000" w:rsidRPr="00622525" w:rsidP="00622525">
            <w:pPr>
              <w:pStyle w:val="BodyText"/>
            </w:pPr>
            <w:r w:rsidRPr="00622525">
              <w:t>4.4 Identify processes or conditions that could result in a breach of procedures, and take corrective action</w:t>
            </w:r>
          </w:p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4.5</w:t>
            </w:r>
            <w:r w:rsidRPr="00622525">
              <w:t xml:space="preserve"> Introduce process changes and control so that quality assurance requirements are accomplished</w:t>
            </w:r>
          </w:p>
        </w:tc>
      </w:tr>
      <w:tr w:rsidTr="00986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5. Review product sampling and test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5.1 Identify product sampling procedures</w:t>
            </w:r>
          </w:p>
          <w:p w:rsidR="00000000" w:rsidRPr="00622525" w:rsidP="00622525">
            <w:pPr>
              <w:pStyle w:val="BodyText"/>
            </w:pPr>
            <w:r w:rsidRPr="00622525">
              <w:t>5.2 Identify post-collection procedures according to SOPs</w:t>
            </w:r>
          </w:p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 xml:space="preserve">5.3 Review test results and ensure quality assurance requirements are </w:t>
            </w:r>
            <w:r w:rsidRPr="00622525">
              <w:t>accomplished</w:t>
            </w:r>
          </w:p>
        </w:tc>
      </w:tr>
      <w:tr w:rsidTr="009866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6. Audit, verify and validate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6.1 Revise, verify and validate safety plans to reassess hazards, CCPs, critical limits, testing methods and all related procedures</w:t>
            </w:r>
            <w:r w:rsidRPr="00622525">
              <w:t xml:space="preserve"> of the QA system to ensure they are appropriate to the enterprise requirements</w:t>
            </w:r>
          </w:p>
          <w:p w:rsidR="00000000" w:rsidRPr="00622525" w:rsidP="00622525">
            <w:pPr>
              <w:pStyle w:val="BodyText"/>
            </w:pPr>
            <w:r w:rsidRPr="00622525">
              <w:t>6.2 Follow up and act on internal or external audit findings</w:t>
            </w:r>
          </w:p>
          <w:p w:rsidR="00000000" w:rsidRPr="00622525" w:rsidP="00622525">
            <w:pPr>
              <w:pStyle w:val="BodyText"/>
            </w:pPr>
            <w:r w:rsidRPr="00622525">
              <w:t>6.3 Investigate and act on reported quality hazards and non-conformances</w:t>
            </w:r>
          </w:p>
          <w:p w:rsidR="00000000" w:rsidRPr="00622525" w:rsidP="00622525">
            <w:pPr>
              <w:pStyle w:val="BodyText"/>
            </w:pPr>
            <w:r w:rsidRPr="00622525">
              <w:t>6.4 Review the CCP-based QA system to take</w:t>
            </w:r>
            <w:r w:rsidRPr="00622525">
              <w:t xml:space="preserve"> account of any process changes or product specifications</w:t>
            </w:r>
          </w:p>
        </w:tc>
      </w:tr>
    </w:tbl>
    <w:p w:rsidR="00000000" w:rsidRPr="00622525" w:rsidP="00622525">
      <w:pPr>
        <w:pStyle w:val="BodyText"/>
      </w:pPr>
    </w:p>
    <w:p w:rsidR="00000000" w:rsidRPr="00622525" w:rsidP="00622525">
      <w:pPr>
        <w:pStyle w:val="AllowPageBreak"/>
      </w:pPr>
    </w:p>
    <w:p w:rsidR="00000000" w:rsidRPr="00622525" w:rsidP="00622525">
      <w:pPr>
        <w:pStyle w:val="Heading1"/>
      </w:pPr>
      <w:bookmarkStart w:id="6" w:name="O_994780"/>
      <w:bookmarkEnd w:id="6"/>
      <w:r w:rsidRPr="00622525">
        <w:t>Foundation Skills</w:t>
      </w:r>
    </w:p>
    <w:p w:rsidR="00000000" w:rsidRPr="009866FC" w:rsidP="009866FC">
      <w:pPr>
        <w:pStyle w:val="BodyText"/>
        <w:rPr>
          <w:i/>
        </w:rPr>
      </w:pPr>
      <w:r w:rsidRPr="009866FC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9866FC">
        <w:rPr>
          <w:rStyle w:val="Emphasis"/>
        </w:rPr>
        <w:t>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1"/>
      </w:tblGrid>
      <w:tr w:rsidTr="006225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rPr>
                <w:rStyle w:val="SpecialBold"/>
              </w:rPr>
              <w:t>Skill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rPr>
                <w:rStyle w:val="SpecialBold"/>
              </w:rPr>
              <w:t>Description</w:t>
            </w:r>
          </w:p>
        </w:tc>
      </w:tr>
      <w:tr w:rsidTr="006225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Reading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ListBullet"/>
              <w:rPr>
                <w:lang w:val="en-NZ"/>
              </w:rPr>
            </w:pPr>
            <w:r w:rsidRPr="00622525">
              <w:t>Accurately interpret food safety guidelines and regulations</w:t>
            </w:r>
          </w:p>
        </w:tc>
      </w:tr>
      <w:tr w:rsidTr="006225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Writing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ListBullet"/>
              <w:rPr>
                <w:lang w:val="en-NZ"/>
              </w:rPr>
            </w:pPr>
            <w:r w:rsidRPr="00622525">
              <w:t>Develop clear and accessible procedures for implementing and monitoring the QA system</w:t>
            </w:r>
          </w:p>
        </w:tc>
      </w:tr>
      <w:tr w:rsidTr="006225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Navigate the world of work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ListBullet"/>
              <w:rPr>
                <w:lang w:val="en-NZ"/>
              </w:rPr>
            </w:pPr>
            <w:r w:rsidRPr="00622525">
              <w:t>Monitor adherence to workplace and regulatory standards</w:t>
            </w:r>
          </w:p>
        </w:tc>
      </w:tr>
      <w:tr w:rsidTr="0062252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Get the work done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ListBullet"/>
            </w:pPr>
            <w:r w:rsidRPr="00622525">
              <w:t>Problem-solve issues as they arise</w:t>
            </w:r>
          </w:p>
          <w:p w:rsidR="00000000" w:rsidRPr="00622525" w:rsidP="00622525">
            <w:pPr>
              <w:pStyle w:val="ListBullet"/>
            </w:pPr>
            <w:r w:rsidRPr="00622525">
              <w:t>Use appropriate computer-based technologies and software to record, manipulate, analyse and present or report data</w:t>
            </w:r>
          </w:p>
        </w:tc>
      </w:tr>
    </w:tbl>
    <w:p w:rsidR="00000000" w:rsidRPr="00622525" w:rsidP="00622525">
      <w:pPr>
        <w:pStyle w:val="BodyText"/>
      </w:pPr>
    </w:p>
    <w:p w:rsidR="00000000" w:rsidRPr="00622525" w:rsidP="00622525">
      <w:pPr>
        <w:pStyle w:val="AllowPageBreak"/>
      </w:pPr>
    </w:p>
    <w:p w:rsidR="00000000" w:rsidRPr="00622525" w:rsidP="00622525">
      <w:pPr>
        <w:pStyle w:val="Heading1"/>
      </w:pPr>
      <w:bookmarkStart w:id="7" w:name="O_994782"/>
      <w:bookmarkEnd w:id="7"/>
      <w:r w:rsidRPr="006225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22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rPr>
                <w:rStyle w:val="SpecialBold"/>
              </w:rPr>
              <w:t>Equivalence status</w:t>
            </w:r>
          </w:p>
        </w:tc>
      </w:tr>
      <w:tr w:rsidTr="006225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FBPFST5007 Monitor the development and implementation of a food QA system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FDFFST4002A Monitor the development and implementation of a food QA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Updated to meet Standards for Training Packages</w:t>
            </w:r>
          </w:p>
          <w:p w:rsidR="00000000" w:rsidRPr="00622525" w:rsidP="00622525">
            <w:pPr>
              <w:pStyle w:val="BodyText"/>
            </w:pPr>
          </w:p>
          <w:p w:rsidR="00000000" w:rsidRPr="00622525" w:rsidP="00622525">
            <w:pPr>
              <w:pStyle w:val="BodyText"/>
            </w:pPr>
            <w:r w:rsidRPr="00622525">
              <w:t>Minor changes to Performance Criteria to clarify intent</w:t>
            </w:r>
          </w:p>
          <w:p w:rsidR="00000000" w:rsidRPr="00622525" w:rsidP="00622525">
            <w:pPr>
              <w:pStyle w:val="BodyText"/>
            </w:pPr>
          </w:p>
          <w:p w:rsidR="00000000" w:rsidP="00622525">
            <w:pPr>
              <w:pStyle w:val="BodyText"/>
              <w:rPr>
                <w:lang w:val="en-NZ"/>
              </w:rPr>
            </w:pPr>
            <w:r w:rsidRPr="00622525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525" w:rsidP="00622525">
            <w:pPr>
              <w:pStyle w:val="BodyText"/>
            </w:pPr>
            <w:r w:rsidRPr="00622525">
              <w:t>Equivalent unit</w:t>
            </w:r>
          </w:p>
        </w:tc>
      </w:tr>
    </w:tbl>
    <w:p w:rsidR="00000000" w:rsidRPr="00622525" w:rsidP="00622525">
      <w:pPr>
        <w:pStyle w:val="BodyText"/>
      </w:pPr>
    </w:p>
    <w:p w:rsidR="00000000" w:rsidRPr="00622525" w:rsidP="00622525">
      <w:pPr>
        <w:pStyle w:val="AllowPageBreak"/>
      </w:pPr>
    </w:p>
    <w:p w:rsidR="00000000" w:rsidRPr="00622525" w:rsidP="00622525">
      <w:pPr>
        <w:pStyle w:val="Heading1"/>
      </w:pPr>
      <w:bookmarkStart w:id="8" w:name="O_994789"/>
      <w:bookmarkEnd w:id="8"/>
      <w:r w:rsidRPr="00622525">
        <w:t>L</w:t>
      </w:r>
      <w:r w:rsidRPr="00622525">
        <w:t>inks</w:t>
      </w:r>
    </w:p>
    <w:p w:rsidR="00000000" w:rsidRPr="00622525" w:rsidP="009866FC">
      <w:pPr>
        <w:pStyle w:val="BodyText"/>
      </w:pPr>
      <w:r w:rsidRPr="0062252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E73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22525" w:rsidP="00622525"/>
    <w:sectPr w:rsidSect="006225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25" w:rsidRPr="009866FC" w:rsidP="009866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FC" w:rsidP="00622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6FC" w:rsidP="00622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66FC" w:rsidP="006225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525" w:rsidRPr="009866FC" w:rsidP="009866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5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6FC" w:rsidRPr="002D2AF8" w:rsidP="00622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FBPFST5007 Monitor the development and implementation of a food QA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866FC" w:rsidP="006225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AC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BAF6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5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5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5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5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5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5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5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5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5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5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525"/>
  </w:style>
  <w:style w:type="character" w:customStyle="1" w:styleId="Heading1Char">
    <w:name w:val="Heading 1 Char"/>
    <w:basedOn w:val="DefaultParagraphFont"/>
    <w:link w:val="Heading1"/>
    <w:rsid w:val="006225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5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5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5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525"/>
    <w:rPr>
      <w:b/>
      <w:spacing w:val="0"/>
    </w:rPr>
  </w:style>
  <w:style w:type="character" w:styleId="Emphasis">
    <w:name w:val="Emphasis"/>
    <w:basedOn w:val="DefaultParagraphFont"/>
    <w:qFormat/>
    <w:rsid w:val="00622525"/>
    <w:rPr>
      <w:i/>
    </w:rPr>
  </w:style>
  <w:style w:type="paragraph" w:customStyle="1" w:styleId="SuperHeading">
    <w:name w:val="SuperHeading"/>
    <w:basedOn w:val="Normal"/>
    <w:rsid w:val="006225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5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5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5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5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5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5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5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5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5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5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5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5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5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5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5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5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5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5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5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5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5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5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5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5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5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5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5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5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5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5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5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5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5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5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525"/>
  </w:style>
  <w:style w:type="paragraph" w:styleId="TableofFigures">
    <w:name w:val="table of figures"/>
    <w:basedOn w:val="Normal"/>
    <w:next w:val="Normal"/>
    <w:semiHidden/>
    <w:rsid w:val="006225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5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525"/>
    <w:rPr>
      <w:rFonts w:ascii="Wingdings" w:hAnsi="Wingdings"/>
    </w:rPr>
  </w:style>
  <w:style w:type="paragraph" w:customStyle="1" w:styleId="TableHeading">
    <w:name w:val="Table Heading"/>
    <w:basedOn w:val="HeadingBase"/>
    <w:rsid w:val="006225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525"/>
    <w:rPr>
      <w:color w:val="0033CC"/>
      <w:u w:val="none"/>
    </w:rPr>
  </w:style>
  <w:style w:type="paragraph" w:customStyle="1" w:styleId="BodyTextRight">
    <w:name w:val="Body Text Right"/>
    <w:basedOn w:val="BodyText"/>
    <w:rsid w:val="006225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5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5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5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5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5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525"/>
    <w:rPr>
      <w:sz w:val="32"/>
    </w:rPr>
  </w:style>
  <w:style w:type="paragraph" w:customStyle="1" w:styleId="HeadingProcedure">
    <w:name w:val="Heading Procedure"/>
    <w:basedOn w:val="HeadingBase"/>
    <w:next w:val="Normal"/>
    <w:rsid w:val="006225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525"/>
    <w:pPr>
      <w:spacing w:before="60" w:after="60"/>
    </w:pPr>
  </w:style>
  <w:style w:type="paragraph" w:styleId="ListContinue">
    <w:name w:val="List Continue"/>
    <w:basedOn w:val="List"/>
    <w:rsid w:val="00622525"/>
    <w:pPr>
      <w:ind w:firstLine="0"/>
    </w:pPr>
  </w:style>
  <w:style w:type="paragraph" w:customStyle="1" w:styleId="ListNote">
    <w:name w:val="List Note"/>
    <w:basedOn w:val="List"/>
    <w:rsid w:val="006225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5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5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525"/>
    <w:rPr>
      <w:rFonts w:ascii="Courier New" w:hAnsi="Courier New"/>
    </w:rPr>
  </w:style>
  <w:style w:type="paragraph" w:customStyle="1" w:styleId="NoteBullet">
    <w:name w:val="Note Bullet"/>
    <w:basedOn w:val="Note"/>
    <w:rsid w:val="006225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5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5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5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5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5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5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525"/>
    <w:rPr>
      <w:b/>
      <w:smallCaps/>
    </w:rPr>
  </w:style>
  <w:style w:type="paragraph" w:customStyle="1" w:styleId="TableListNumber">
    <w:name w:val="Table List Number"/>
    <w:basedOn w:val="ListNumber"/>
    <w:rsid w:val="006225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5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525"/>
    <w:pPr>
      <w:numPr>
        <w:numId w:val="8"/>
      </w:numPr>
    </w:pPr>
  </w:style>
  <w:style w:type="paragraph" w:customStyle="1" w:styleId="ListAlpha2">
    <w:name w:val="List Alpha 2"/>
    <w:basedOn w:val="List2"/>
    <w:rsid w:val="00622525"/>
    <w:pPr>
      <w:numPr>
        <w:numId w:val="7"/>
      </w:numPr>
    </w:pPr>
  </w:style>
  <w:style w:type="paragraph" w:styleId="List2">
    <w:name w:val="List 2"/>
    <w:basedOn w:val="BodyText"/>
    <w:rsid w:val="006225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5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5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5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5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5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525"/>
    <w:pPr>
      <w:numPr>
        <w:numId w:val="3"/>
      </w:numPr>
    </w:pPr>
  </w:style>
  <w:style w:type="paragraph" w:styleId="ListContinue2">
    <w:name w:val="List Continue 2"/>
    <w:basedOn w:val="List2"/>
    <w:rsid w:val="00622525"/>
    <w:pPr>
      <w:ind w:firstLine="0"/>
    </w:pPr>
  </w:style>
  <w:style w:type="paragraph" w:styleId="ListContinue3">
    <w:name w:val="List Continue 3"/>
    <w:basedOn w:val="List3"/>
    <w:rsid w:val="00622525"/>
    <w:pPr>
      <w:ind w:left="1021" w:firstLine="0"/>
    </w:pPr>
  </w:style>
  <w:style w:type="paragraph" w:styleId="ListContinue4">
    <w:name w:val="List Continue 4"/>
    <w:basedOn w:val="List4"/>
    <w:rsid w:val="00622525"/>
    <w:pPr>
      <w:ind w:firstLine="0"/>
    </w:pPr>
  </w:style>
  <w:style w:type="paragraph" w:styleId="ListContinue5">
    <w:name w:val="List Continue 5"/>
    <w:basedOn w:val="List5"/>
    <w:rsid w:val="00622525"/>
    <w:pPr>
      <w:ind w:firstLine="0"/>
    </w:pPr>
  </w:style>
  <w:style w:type="paragraph" w:styleId="ListNumber3">
    <w:name w:val="List Number 3"/>
    <w:basedOn w:val="List3"/>
    <w:rsid w:val="00622525"/>
    <w:pPr>
      <w:numPr>
        <w:numId w:val="4"/>
      </w:numPr>
    </w:pPr>
  </w:style>
  <w:style w:type="paragraph" w:styleId="ListNumber4">
    <w:name w:val="List Number 4"/>
    <w:basedOn w:val="List4"/>
    <w:rsid w:val="00622525"/>
    <w:pPr>
      <w:numPr>
        <w:numId w:val="5"/>
      </w:numPr>
    </w:pPr>
  </w:style>
  <w:style w:type="paragraph" w:styleId="ListNumber5">
    <w:name w:val="List Number 5"/>
    <w:basedOn w:val="List5"/>
    <w:rsid w:val="00622525"/>
    <w:pPr>
      <w:numPr>
        <w:numId w:val="6"/>
      </w:numPr>
    </w:pPr>
  </w:style>
  <w:style w:type="paragraph" w:styleId="BlockText">
    <w:name w:val="Block Text"/>
    <w:basedOn w:val="Normal"/>
    <w:rsid w:val="006225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5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525"/>
    <w:rPr>
      <w:sz w:val="16"/>
      <w:vertAlign w:val="superscript"/>
    </w:rPr>
  </w:style>
  <w:style w:type="character" w:customStyle="1" w:styleId="Symbols">
    <w:name w:val="Symbols"/>
    <w:basedOn w:val="DefaultParagraphFont"/>
    <w:rsid w:val="00622525"/>
    <w:rPr>
      <w:rFonts w:ascii="Symbol" w:hAnsi="Symbol"/>
    </w:rPr>
  </w:style>
  <w:style w:type="character" w:customStyle="1" w:styleId="MenuOptions">
    <w:name w:val="Menu Options"/>
    <w:basedOn w:val="DefaultParagraphFont"/>
    <w:rsid w:val="006225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525"/>
    <w:rPr>
      <w:b/>
    </w:rPr>
  </w:style>
  <w:style w:type="character" w:customStyle="1" w:styleId="Underlined">
    <w:name w:val="Underlined"/>
    <w:basedOn w:val="DefaultParagraphFont"/>
    <w:rsid w:val="00622525"/>
    <w:rPr>
      <w:u w:val="single"/>
    </w:rPr>
  </w:style>
  <w:style w:type="paragraph" w:customStyle="1" w:styleId="TableBodyTextRight">
    <w:name w:val="Table Body Text Right"/>
    <w:basedOn w:val="TableBodyText"/>
    <w:rsid w:val="006225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525"/>
    <w:rPr>
      <w:sz w:val="18"/>
    </w:rPr>
  </w:style>
  <w:style w:type="paragraph" w:customStyle="1" w:styleId="BodySmallRight">
    <w:name w:val="Body Small Right"/>
    <w:basedOn w:val="BodyTextRight"/>
    <w:rsid w:val="00622525"/>
    <w:rPr>
      <w:sz w:val="18"/>
      <w:szCs w:val="18"/>
    </w:rPr>
  </w:style>
  <w:style w:type="paragraph" w:customStyle="1" w:styleId="MarginEdition">
    <w:name w:val="Margin Edition"/>
    <w:basedOn w:val="MarginNote"/>
    <w:rsid w:val="006225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525"/>
    <w:rPr>
      <w:sz w:val="2"/>
      <w:szCs w:val="2"/>
    </w:rPr>
  </w:style>
  <w:style w:type="character" w:customStyle="1" w:styleId="Small">
    <w:name w:val="Small"/>
    <w:basedOn w:val="DefaultParagraphFont"/>
    <w:rsid w:val="00622525"/>
    <w:rPr>
      <w:sz w:val="16"/>
    </w:rPr>
  </w:style>
  <w:style w:type="paragraph" w:customStyle="1" w:styleId="WideTable">
    <w:name w:val="Wide Table"/>
    <w:basedOn w:val="Normal"/>
    <w:rsid w:val="006225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525"/>
  </w:style>
  <w:style w:type="paragraph" w:styleId="Quote">
    <w:name w:val="Quote"/>
    <w:basedOn w:val="Heading1"/>
    <w:link w:val="QuoteChar"/>
    <w:qFormat/>
    <w:rsid w:val="006225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5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525"/>
    <w:pPr>
      <w:pageBreakBefore/>
    </w:pPr>
  </w:style>
  <w:style w:type="paragraph" w:customStyle="1" w:styleId="Border">
    <w:name w:val="Border"/>
    <w:basedOn w:val="Normal"/>
    <w:qFormat/>
    <w:rsid w:val="006225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5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5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5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5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5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5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5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5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525"/>
    <w:rPr>
      <w:u w:val="single"/>
    </w:rPr>
  </w:style>
  <w:style w:type="character" w:customStyle="1" w:styleId="BoldandItalics">
    <w:name w:val="Bold and Italics"/>
    <w:qFormat/>
    <w:rsid w:val="00622525"/>
    <w:rPr>
      <w:b/>
      <w:i/>
      <w:u w:val="none"/>
    </w:rPr>
  </w:style>
  <w:style w:type="paragraph" w:styleId="BalloonText">
    <w:name w:val="Balloon Text"/>
    <w:basedOn w:val="Normal"/>
    <w:link w:val="BalloonTextChar"/>
    <w:rsid w:val="00622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5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5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5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5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5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525"/>
    <w:pPr>
      <w:spacing w:before="0" w:after="0"/>
    </w:pPr>
  </w:style>
  <w:style w:type="paragraph" w:customStyle="1" w:styleId="BodyTextBold">
    <w:name w:val="Body Text Bold"/>
    <w:basedOn w:val="BodyText"/>
    <w:qFormat/>
    <w:rsid w:val="00622525"/>
    <w:rPr>
      <w:b/>
    </w:rPr>
  </w:style>
  <w:style w:type="character" w:styleId="Hyperlink">
    <w:name w:val="Hyperlink"/>
    <w:basedOn w:val="DefaultParagraphFont"/>
    <w:uiPriority w:val="99"/>
    <w:unhideWhenUsed/>
    <w:rsid w:val="009866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4520</Characters>
  <Application>Microsoft Office Word</Application>
  <DocSecurity>0</DocSecurity>
  <Lines>167</Lines>
  <Paragraphs>94</Paragraphs>
  <ScaleCrop>false</ScaleCrop>
  <Company>Author-it Software Corporation Ltd.</Company>
  <LinksUpToDate>false</LinksUpToDate>
  <CharactersWithSpaces>5171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FBPFST5007 Monitor the development and implementation of a food QA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2023-01-26T21:41:00Z</dcterms:created>
  <dcterms:modified xsi:type="dcterms:W3CDTF">2023-01-26T21:41:00Z</dcterms:modified>
</cp:coreProperties>
</file>