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640" w:rsidP="001F1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FBPFST5007 Monitor the development and implementation of a food QA system</w:t>
      </w:r>
      <w:r>
        <w:fldChar w:fldCharType="end"/>
      </w:r>
    </w:p>
    <w:p w:rsidR="001F1640" w:rsidP="001F1640">
      <w:pPr>
        <w:pStyle w:val="Version"/>
        <w:sectPr w:rsidSect="007A4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43B" w:rsidP="007A443B">
      <w:pPr>
        <w:pStyle w:val="SuperHeading"/>
      </w:pPr>
      <w:r w:rsidRPr="007A443B">
        <w:t>FBPFST5007 Monitor the development and implementation of a food QA system</w:t>
      </w:r>
    </w:p>
    <w:p w:rsidR="00000000" w:rsidRPr="007A443B" w:rsidP="007A443B">
      <w:pPr>
        <w:pStyle w:val="Heading1"/>
      </w:pPr>
      <w:bookmarkStart w:id="1" w:name="O_994774"/>
      <w:bookmarkEnd w:id="1"/>
      <w:r w:rsidRPr="007A44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SpecialBold"/>
              </w:rPr>
              <w:t>Comments</w:t>
            </w:r>
          </w:p>
        </w:tc>
      </w:tr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This version released with the FBP Food, Beverage and Pharmaceutical Training Package Version 2.0.</w:t>
            </w:r>
          </w:p>
        </w:tc>
      </w:tr>
    </w:tbl>
    <w:p w:rsidR="00000000" w:rsidRPr="007A443B" w:rsidP="007A443B">
      <w:pPr>
        <w:pStyle w:val="BodyText"/>
      </w:pP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2" w:name="O_994775"/>
      <w:bookmarkEnd w:id="2"/>
      <w:r w:rsidRPr="007A443B">
        <w:t>Application</w:t>
      </w:r>
    </w:p>
    <w:p w:rsidR="00000000" w:rsidRPr="007A443B" w:rsidP="001F1640">
      <w:pPr>
        <w:pStyle w:val="BodyText"/>
      </w:pPr>
      <w:r w:rsidRPr="007A443B">
        <w:t>This unit of competency describes the skills and knowledge required to develop and review a hazard analysis critical control point (HACCP)-based quality assurance (QA) program.</w:t>
      </w:r>
    </w:p>
    <w:p w:rsidR="00000000" w:rsidRPr="007A443B" w:rsidP="001F1640">
      <w:pPr>
        <w:pStyle w:val="BodyText"/>
      </w:pPr>
      <w:r w:rsidRPr="007A443B">
        <w:t>The unit applies to individuals who are responsible for the</w:t>
      </w:r>
      <w:r w:rsidRPr="007A443B">
        <w:t xml:space="preserve"> development and implementation of a HACCP- or critical control point (CCP)-based QA system in a food processing environment.</w:t>
      </w:r>
    </w:p>
    <w:p w:rsidR="00000000" w:rsidRPr="007A443B" w:rsidP="001F1640">
      <w:pPr>
        <w:pStyle w:val="BodyText"/>
      </w:pPr>
      <w:r w:rsidRPr="007A443B">
        <w:t>Legislative and regulatory requirements apply to food safety and are enforced through state/territory jurisdictions. Users must ch</w:t>
      </w:r>
      <w:r w:rsidRPr="007A443B">
        <w:t>eck with the relevant regulatory authority before delivery.</w:t>
      </w:r>
    </w:p>
    <w:p w:rsidR="00000000" w:rsidRPr="007A443B" w:rsidP="007A443B">
      <w:pPr>
        <w:pStyle w:val="Heading1"/>
      </w:pPr>
      <w:bookmarkStart w:id="3" w:name="O_994776"/>
      <w:bookmarkEnd w:id="3"/>
      <w:r w:rsidRPr="007A443B">
        <w:t>Pre-requisite Unit</w:t>
      </w:r>
    </w:p>
    <w:p w:rsidR="00000000" w:rsidRPr="007A443B" w:rsidP="001F1640">
      <w:pPr>
        <w:pStyle w:val="BodyText"/>
      </w:pPr>
      <w:r w:rsidRPr="007A443B">
        <w:t>Nil</w:t>
      </w:r>
    </w:p>
    <w:p w:rsidR="00000000" w:rsidRPr="007A443B" w:rsidP="007A443B">
      <w:pPr>
        <w:pStyle w:val="Heading1"/>
      </w:pPr>
      <w:bookmarkStart w:id="4" w:name="O_994778"/>
      <w:bookmarkEnd w:id="4"/>
      <w:r w:rsidRPr="007A443B">
        <w:t>Unit Sector</w:t>
      </w:r>
    </w:p>
    <w:p w:rsidR="00000000" w:rsidRPr="007A443B" w:rsidP="001F1640">
      <w:pPr>
        <w:pStyle w:val="BodyText"/>
      </w:pPr>
      <w:r w:rsidRPr="007A443B">
        <w:t>Food science and technology (FST)</w:t>
      </w:r>
    </w:p>
    <w:p w:rsidR="00000000" w:rsidRPr="007A443B" w:rsidP="007A443B">
      <w:pPr>
        <w:pStyle w:val="Heading1"/>
      </w:pPr>
      <w:bookmarkStart w:id="5" w:name="O_994779"/>
      <w:bookmarkEnd w:id="5"/>
      <w:r w:rsidRPr="007A44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SpecialBold"/>
              </w:rPr>
              <w:t>Performance Criteria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Emphasis"/>
              </w:rPr>
              <w:t>Element</w:t>
            </w:r>
            <w:r w:rsidRPr="007A443B">
              <w:rPr>
                <w:rStyle w:val="Emphasis"/>
              </w:rPr>
              <w:t>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1. Establish the scope of the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1.1 Define the enterprise needs and expectations in product quality</w:t>
            </w:r>
          </w:p>
          <w:p w:rsidR="00000000" w:rsidRPr="007A443B" w:rsidP="007A443B">
            <w:pPr>
              <w:pStyle w:val="BodyText"/>
            </w:pPr>
            <w:r w:rsidRPr="007A443B">
              <w:t>1.2 Detail exist</w:t>
            </w:r>
            <w:r w:rsidRPr="007A443B">
              <w:t>ing systems and requirements for incorporation into the QA system</w:t>
            </w:r>
          </w:p>
          <w:p w:rsidR="00000000" w:rsidRPr="007A443B" w:rsidP="007A443B">
            <w:pPr>
              <w:pStyle w:val="BodyText"/>
            </w:pPr>
            <w:r w:rsidRPr="007A443B">
              <w:t xml:space="preserve">1.3 Define the scope of the CCP-based quality system to encompass </w:t>
            </w:r>
            <w:r w:rsidRPr="007A443B">
              <w:t>production system and product requirements</w:t>
            </w: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1.4 Design the system to prevent and control identified hazards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2. Conduct hazard analysis and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2.1 Assess every step in the production process for potential food safety hazards</w:t>
            </w:r>
          </w:p>
          <w:p w:rsidR="00000000" w:rsidRPr="007A443B" w:rsidP="007A443B">
            <w:pPr>
              <w:pStyle w:val="BodyText"/>
            </w:pPr>
            <w:r w:rsidRPr="007A443B">
              <w:t>2.2 Establish CCPs to identify where each significant hazard can be prevented or controlled</w:t>
            </w:r>
          </w:p>
          <w:p w:rsidR="00000000" w:rsidRPr="007A443B" w:rsidP="007A443B">
            <w:pPr>
              <w:pStyle w:val="BodyText"/>
            </w:pPr>
            <w:r w:rsidRPr="007A443B">
              <w:t xml:space="preserve">2.3 Assign a measurable or recognisable </w:t>
            </w:r>
            <w:r w:rsidRPr="007A443B">
              <w:t>standard for each CCP to define the critical limits</w:t>
            </w: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2.4 Validate the critical limits technically and scientifically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3. Ensure all documents, work procedures and processes required for the system are developed, available and in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3.1 Describe all product</w:t>
            </w:r>
            <w:r w:rsidRPr="007A443B">
              <w:t>s and processes covered by the QA system in a standardised format defining product characteristics relevant to food safety</w:t>
            </w:r>
          </w:p>
          <w:p w:rsidR="00000000" w:rsidRPr="007A443B" w:rsidP="007A443B">
            <w:pPr>
              <w:pStyle w:val="BodyText"/>
            </w:pPr>
            <w:r w:rsidRPr="007A443B">
              <w:t>3.2 Review work instructions and standard operating procedures (SOPs) for accuracy, relevance and sufficiency to prevent hazards</w:t>
            </w:r>
          </w:p>
          <w:p w:rsidR="00000000" w:rsidRPr="007A443B" w:rsidP="007A443B">
            <w:pPr>
              <w:pStyle w:val="BodyText"/>
            </w:pPr>
            <w:r w:rsidRPr="007A443B">
              <w:t xml:space="preserve">3.3 </w:t>
            </w:r>
            <w:r w:rsidRPr="007A443B">
              <w:t>Implement documented procedures for monitoring CCPs</w:t>
            </w:r>
          </w:p>
          <w:p w:rsidR="00000000" w:rsidRPr="007A443B" w:rsidP="007A443B">
            <w:pPr>
              <w:pStyle w:val="BodyText"/>
            </w:pPr>
            <w:r w:rsidRPr="007A443B">
              <w:t>3.4 Implement documented procedures to ensure any CCPs that are outside critical limits are brought back within limits, and affected product is suitably handled</w:t>
            </w:r>
          </w:p>
          <w:p w:rsidR="00000000" w:rsidRPr="007A443B" w:rsidP="007A443B">
            <w:pPr>
              <w:pStyle w:val="BodyText"/>
            </w:pPr>
            <w:r w:rsidRPr="007A443B">
              <w:t>3.5 Implement documented procedures to ensu</w:t>
            </w:r>
            <w:r w:rsidRPr="007A443B">
              <w:t>re the QA system is regularly verified and audited as working effectively</w:t>
            </w: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3.6 Maintain the availability and data storage of all records and documents for the system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4. Respond to non-conforming product or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4.1 Identify procedures for taking corre</w:t>
            </w:r>
            <w:r w:rsidRPr="007A443B">
              <w:t>ctive action</w:t>
            </w:r>
          </w:p>
          <w:p w:rsidR="00000000" w:rsidRPr="007A443B" w:rsidP="007A443B">
            <w:pPr>
              <w:pStyle w:val="BodyText"/>
            </w:pPr>
            <w:r w:rsidRPr="007A443B">
              <w:t>4.2 Implement corrective and preventative measures to prevent recurrence</w:t>
            </w:r>
          </w:p>
          <w:p w:rsidR="00000000" w:rsidRPr="007A443B" w:rsidP="007A443B">
            <w:pPr>
              <w:pStyle w:val="BodyText"/>
            </w:pPr>
            <w:r w:rsidRPr="007A443B">
              <w:t>4.3 Develop or revise procedures to support control measures</w:t>
            </w:r>
          </w:p>
          <w:p w:rsidR="00000000" w:rsidRPr="007A443B" w:rsidP="007A443B">
            <w:pPr>
              <w:pStyle w:val="BodyText"/>
            </w:pPr>
            <w:r w:rsidRPr="007A443B">
              <w:t>4.4 Identify processes or conditions that could result in a breach of procedures, and take corrective action</w:t>
            </w: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4.5 Introduce process changes and control so that quality assurance requirements are accomplished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5. Review product sampling and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5.1 Identify product sampling procedures</w:t>
            </w:r>
          </w:p>
          <w:p w:rsidR="00000000" w:rsidRPr="007A443B" w:rsidP="007A443B">
            <w:pPr>
              <w:pStyle w:val="BodyText"/>
            </w:pPr>
            <w:r w:rsidRPr="007A443B">
              <w:t>5.2 Identify post-collection procedures according to SOPs</w:t>
            </w: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 xml:space="preserve">5.3 Review test results and ensure quality assurance requirements are </w:t>
            </w:r>
            <w:r w:rsidRPr="007A443B">
              <w:t>accomplished</w:t>
            </w:r>
          </w:p>
        </w:tc>
      </w:tr>
      <w:tr w:rsidTr="001F1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6. Audit, verify and validate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6.1 Revise, verify and validate safety plans to reassess hazards, CCPs, critical limits, testing methods and all related procedures</w:t>
            </w:r>
            <w:r w:rsidRPr="007A443B">
              <w:t xml:space="preserve"> of the QA system to ensure they are appropriate to the enterprise requirements</w:t>
            </w:r>
          </w:p>
          <w:p w:rsidR="00000000" w:rsidRPr="007A443B" w:rsidP="007A443B">
            <w:pPr>
              <w:pStyle w:val="BodyText"/>
            </w:pPr>
            <w:r w:rsidRPr="007A443B">
              <w:t>6.2 Follow up and act on internal or external audit findings</w:t>
            </w:r>
          </w:p>
          <w:p w:rsidR="00000000" w:rsidRPr="007A443B" w:rsidP="007A443B">
            <w:pPr>
              <w:pStyle w:val="BodyText"/>
            </w:pPr>
            <w:r w:rsidRPr="007A443B">
              <w:t>6.3 Investigate and act on reported quality hazards and non-conformances</w:t>
            </w:r>
          </w:p>
          <w:p w:rsidR="00000000" w:rsidRPr="007A443B" w:rsidP="007A443B">
            <w:pPr>
              <w:pStyle w:val="BodyText"/>
            </w:pPr>
            <w:r w:rsidRPr="007A443B">
              <w:t>6.4 Review the CCP-based QA system to take</w:t>
            </w:r>
            <w:r w:rsidRPr="007A443B">
              <w:t xml:space="preserve"> account of any process changes or product specifications</w:t>
            </w:r>
          </w:p>
        </w:tc>
      </w:tr>
    </w:tbl>
    <w:p w:rsidR="00000000" w:rsidRPr="007A443B" w:rsidP="007A443B">
      <w:pPr>
        <w:pStyle w:val="BodyText"/>
      </w:pP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6" w:name="O_994780"/>
      <w:bookmarkEnd w:id="6"/>
      <w:r w:rsidRPr="007A443B">
        <w:t>Foundation Skills</w:t>
      </w:r>
    </w:p>
    <w:p w:rsidR="00000000" w:rsidRPr="001F1640" w:rsidP="001F1640">
      <w:pPr>
        <w:pStyle w:val="BodyText"/>
        <w:rPr>
          <w:i/>
        </w:rPr>
      </w:pPr>
      <w:r w:rsidRPr="001F1640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1F1640">
        <w:rPr>
          <w:rStyle w:val="Emphasis"/>
        </w:rPr>
        <w:t>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1"/>
      </w:tblGrid>
      <w:tr w:rsidTr="007A44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SpecialBold"/>
              </w:rPr>
              <w:t>Description</w:t>
            </w:r>
          </w:p>
        </w:tc>
      </w:tr>
      <w:tr w:rsidTr="007A44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ListBullet"/>
              <w:rPr>
                <w:lang w:val="en-NZ"/>
              </w:rPr>
            </w:pPr>
            <w:r w:rsidRPr="007A443B">
              <w:t>Accurately interpret food safety guidelines and regulations</w:t>
            </w:r>
          </w:p>
        </w:tc>
      </w:tr>
      <w:tr w:rsidTr="007A44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ListBullet"/>
              <w:rPr>
                <w:lang w:val="en-NZ"/>
              </w:rPr>
            </w:pPr>
            <w:r w:rsidRPr="007A443B">
              <w:t>Develop clear and accessible procedures for implementing and monitoring the QA system</w:t>
            </w:r>
          </w:p>
        </w:tc>
      </w:tr>
      <w:tr w:rsidTr="007A44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Navigate the world of 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ListBullet"/>
              <w:rPr>
                <w:lang w:val="en-NZ"/>
              </w:rPr>
            </w:pPr>
            <w:r w:rsidRPr="007A443B">
              <w:t>Monitor adherence to workplace and regulatory standards</w:t>
            </w:r>
          </w:p>
        </w:tc>
      </w:tr>
      <w:tr w:rsidTr="007A44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Get the work done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ListBullet"/>
            </w:pPr>
            <w:r w:rsidRPr="007A443B">
              <w:t>Problem-solve issues as they arise</w:t>
            </w:r>
          </w:p>
          <w:p w:rsidR="00000000" w:rsidRPr="007A443B" w:rsidP="007A443B">
            <w:pPr>
              <w:pStyle w:val="ListBullet"/>
            </w:pPr>
            <w:r w:rsidRPr="007A443B">
              <w:t>Use appropriate computer-based technologies and software to record, manipulate, analyse and present or report data</w:t>
            </w:r>
          </w:p>
        </w:tc>
      </w:tr>
    </w:tbl>
    <w:p w:rsidR="00000000" w:rsidRPr="007A443B" w:rsidP="007A443B">
      <w:pPr>
        <w:pStyle w:val="BodyText"/>
      </w:pP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7" w:name="O_994782"/>
      <w:bookmarkEnd w:id="7"/>
      <w:r w:rsidRPr="007A443B">
        <w:t>Unit Map</w:t>
      </w:r>
      <w:r w:rsidRPr="007A443B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SpecialBold"/>
              </w:rPr>
              <w:t>Equivalence status</w:t>
            </w:r>
          </w:p>
        </w:tc>
      </w:tr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FBPFST5007 Monitor the development and implementation of a food QA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 xml:space="preserve">FDFFST4002A Monitor the development </w:t>
            </w:r>
            <w:r w:rsidRPr="007A443B">
              <w:t>and implementation of a food QA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Updated to meet Standards for Training Packages</w:t>
            </w:r>
          </w:p>
          <w:p w:rsidR="00000000" w:rsidRPr="007A443B" w:rsidP="007A443B">
            <w:pPr>
              <w:pStyle w:val="BodyText"/>
            </w:pPr>
          </w:p>
          <w:p w:rsidR="00000000" w:rsidRPr="007A443B" w:rsidP="007A443B">
            <w:pPr>
              <w:pStyle w:val="BodyText"/>
            </w:pPr>
            <w:r w:rsidRPr="007A443B">
              <w:t>Minor changes to Performance Criteria to clarify intent</w:t>
            </w:r>
          </w:p>
          <w:p w:rsidR="00000000" w:rsidRPr="007A443B" w:rsidP="007A443B">
            <w:pPr>
              <w:pStyle w:val="BodyText"/>
            </w:pPr>
          </w:p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Equivalent unit</w:t>
            </w:r>
          </w:p>
        </w:tc>
      </w:tr>
    </w:tbl>
    <w:p w:rsidR="00000000" w:rsidRPr="007A443B" w:rsidP="007A443B">
      <w:pPr>
        <w:pStyle w:val="BodyText"/>
      </w:pP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8" w:name="O_994789"/>
      <w:bookmarkEnd w:id="8"/>
      <w:r w:rsidRPr="007A443B">
        <w:t>Links</w:t>
      </w:r>
    </w:p>
    <w:p w:rsidR="00000000" w:rsidRPr="007A443B" w:rsidP="001F1640">
      <w:pPr>
        <w:pStyle w:val="BodyText"/>
      </w:pPr>
      <w:r w:rsidRPr="007A44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45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443B" w:rsidP="001F1640">
      <w:pPr>
        <w:pStyle w:val="BodyText"/>
        <w:sectPr w:rsidSect="007A4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443B" w:rsidP="007A443B">
      <w:pPr>
        <w:pStyle w:val="SuperHeading"/>
      </w:pPr>
      <w:r w:rsidRPr="007A443B">
        <w:t xml:space="preserve">Assessment </w:t>
      </w:r>
      <w:r w:rsidRPr="007A443B">
        <w:t>Requirements for FBPFST5007 Monitor the development and implementation of a food QA system</w:t>
      </w:r>
    </w:p>
    <w:p w:rsidR="00000000" w:rsidRPr="007A443B" w:rsidP="007A443B">
      <w:pPr>
        <w:pStyle w:val="Heading1"/>
      </w:pPr>
      <w:bookmarkStart w:id="9" w:name="O_994784"/>
      <w:bookmarkEnd w:id="9"/>
      <w:r w:rsidRPr="007A44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rPr>
                <w:rStyle w:val="SpecialBold"/>
              </w:rPr>
              <w:t>Comments</w:t>
            </w:r>
          </w:p>
        </w:tc>
      </w:tr>
      <w:tr w:rsidTr="007A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43B">
            <w:pPr>
              <w:pStyle w:val="BodyText"/>
              <w:rPr>
                <w:lang w:val="en-NZ"/>
              </w:rPr>
            </w:pPr>
            <w:r w:rsidRPr="007A443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43B" w:rsidP="007A443B">
            <w:pPr>
              <w:pStyle w:val="BodyText"/>
            </w:pPr>
            <w:r w:rsidRPr="007A443B">
              <w:t>This version released with the FBP Food, Beverage and Pharmaceutical Training Package Version 2.0.</w:t>
            </w:r>
          </w:p>
        </w:tc>
      </w:tr>
    </w:tbl>
    <w:p w:rsidR="00000000" w:rsidRPr="007A443B" w:rsidP="007A443B">
      <w:pPr>
        <w:pStyle w:val="BodyText"/>
      </w:pP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10" w:name="O_994785"/>
      <w:bookmarkEnd w:id="10"/>
      <w:r w:rsidRPr="007A443B">
        <w:t>Performance Evidence</w:t>
      </w:r>
    </w:p>
    <w:p w:rsidR="00000000" w:rsidRPr="007A443B" w:rsidP="001F1640">
      <w:pPr>
        <w:pStyle w:val="BodyText"/>
      </w:pPr>
      <w:r w:rsidRPr="007A443B">
        <w:t xml:space="preserve">An individual demonstrating competency in this unit must satisfy all of the elements and performance criteria of this unit. </w:t>
      </w:r>
    </w:p>
    <w:p w:rsidR="00000000" w:rsidRPr="007A443B" w:rsidP="001F1640">
      <w:pPr>
        <w:pStyle w:val="BodyText"/>
      </w:pPr>
      <w:r w:rsidRPr="007A443B">
        <w:t xml:space="preserve">There must be evidence that the individual has effectively developed at least one critical </w:t>
      </w:r>
      <w:r w:rsidRPr="007A443B">
        <w:t>control point (CCP)-based quality assurance (QA) system for a food processing environment, and used that system to monitor the production of quality food items, including:</w:t>
      </w:r>
    </w:p>
    <w:p w:rsidR="00000000" w:rsidRPr="007A443B" w:rsidP="007A443B">
      <w:pPr>
        <w:pStyle w:val="ListBullet"/>
      </w:pPr>
      <w:r w:rsidRPr="007A443B">
        <w:t>scoping the requirements for a QA system</w:t>
      </w:r>
    </w:p>
    <w:p w:rsidR="00000000" w:rsidRPr="007A443B" w:rsidP="007A443B">
      <w:pPr>
        <w:pStyle w:val="ListBullet"/>
      </w:pPr>
      <w:r w:rsidRPr="007A443B">
        <w:t>analysing a production process to identify CCPs and establish critical limits</w:t>
      </w:r>
    </w:p>
    <w:p w:rsidR="00000000" w:rsidRPr="007A443B" w:rsidP="007A443B">
      <w:pPr>
        <w:pStyle w:val="ListBullet"/>
      </w:pPr>
      <w:r w:rsidRPr="007A443B">
        <w:t>developing or revising procedures to maintain quality</w:t>
      </w:r>
    </w:p>
    <w:p w:rsidR="00000000" w:rsidRPr="007A443B" w:rsidP="007A443B">
      <w:pPr>
        <w:pStyle w:val="ListBullet"/>
      </w:pPr>
      <w:r w:rsidRPr="007A443B">
        <w:t>maintaining data and documentation for a QA system</w:t>
      </w:r>
    </w:p>
    <w:p w:rsidR="00000000" w:rsidRPr="007A443B" w:rsidP="007A443B">
      <w:pPr>
        <w:pStyle w:val="ListBullet"/>
      </w:pPr>
      <w:r w:rsidRPr="007A443B">
        <w:t>contributing to a review of a QA system, including verification and valid</w:t>
      </w:r>
      <w:r w:rsidRPr="007A443B">
        <w:t>ation.</w:t>
      </w: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11" w:name="O_994786"/>
      <w:bookmarkEnd w:id="11"/>
      <w:r w:rsidRPr="007A443B">
        <w:t>Knowledge Evidence</w:t>
      </w:r>
    </w:p>
    <w:p w:rsidR="00000000" w:rsidRPr="007A443B" w:rsidP="001F1640">
      <w:pPr>
        <w:pStyle w:val="BodyText"/>
      </w:pPr>
      <w:r w:rsidRPr="007A443B">
        <w:t>An individual must be able to demonstrate the knowledge required to perform the tasks outlined in the elements and performance criteria of this unit. This includes knowledge of:</w:t>
      </w:r>
    </w:p>
    <w:p w:rsidR="00000000" w:rsidRPr="007A443B" w:rsidP="007A443B">
      <w:pPr>
        <w:pStyle w:val="ListBullet"/>
      </w:pPr>
      <w:r w:rsidRPr="007A443B">
        <w:t xml:space="preserve">the steps in the development of a </w:t>
      </w:r>
      <w:r w:rsidRPr="007A443B">
        <w:t>hazard analysis critical control point (HACCP)-based QA system</w:t>
      </w:r>
    </w:p>
    <w:p w:rsidR="00000000" w:rsidRPr="007A443B" w:rsidP="007A443B">
      <w:pPr>
        <w:pStyle w:val="ListBullet"/>
      </w:pPr>
      <w:r w:rsidRPr="007A443B">
        <w:t xml:space="preserve">the steps in the systematic introduction of a CCP-based QA system to a workplace </w:t>
      </w:r>
    </w:p>
    <w:p w:rsidR="00000000" w:rsidRPr="007A443B" w:rsidP="007A443B">
      <w:pPr>
        <w:pStyle w:val="ListBullet"/>
      </w:pPr>
      <w:r w:rsidRPr="007A443B">
        <w:t>risks and hazards associated with food production operations</w:t>
      </w:r>
    </w:p>
    <w:p w:rsidR="00000000" w:rsidRPr="007A443B" w:rsidP="007A443B">
      <w:pPr>
        <w:pStyle w:val="ListBullet"/>
      </w:pPr>
      <w:r w:rsidRPr="007A443B">
        <w:t>types of CCPs applied within a food production env</w:t>
      </w:r>
      <w:r w:rsidRPr="007A443B">
        <w:t>ironment, including vulnerability assessment critical control point (VACCP) and threat assessment critical control point (TACCP)</w:t>
      </w:r>
    </w:p>
    <w:p w:rsidR="00000000" w:rsidRPr="007A443B" w:rsidP="007A443B">
      <w:pPr>
        <w:pStyle w:val="ListBullet"/>
      </w:pPr>
      <w:r w:rsidRPr="007A443B">
        <w:t>enterprise recall and traceability procedures</w:t>
      </w:r>
    </w:p>
    <w:p w:rsidR="00000000" w:rsidRPr="007A443B" w:rsidP="007A443B">
      <w:pPr>
        <w:pStyle w:val="ListBullet"/>
      </w:pPr>
      <w:r w:rsidRPr="007A443B">
        <w:t>post-collection procedures for handling samples</w:t>
      </w:r>
    </w:p>
    <w:p w:rsidR="00000000" w:rsidRPr="007A443B" w:rsidP="007A443B">
      <w:pPr>
        <w:pStyle w:val="ListBullet"/>
      </w:pPr>
      <w:r w:rsidRPr="007A443B">
        <w:t>purpose of the CCP development an</w:t>
      </w:r>
      <w:r w:rsidRPr="007A443B">
        <w:t>d review process</w:t>
      </w:r>
    </w:p>
    <w:p w:rsidR="00000000" w:rsidRPr="007A443B" w:rsidP="007A443B">
      <w:pPr>
        <w:pStyle w:val="ListBullet"/>
      </w:pPr>
      <w:r w:rsidRPr="007A443B">
        <w:t>risks associated with samples, and how they can be minimised</w:t>
      </w:r>
    </w:p>
    <w:p w:rsidR="00000000" w:rsidRPr="007A443B" w:rsidP="007A443B">
      <w:pPr>
        <w:pStyle w:val="ListBullet"/>
      </w:pPr>
      <w:r w:rsidRPr="007A443B">
        <w:t>the types of data the enterprise uses to record performance</w:t>
      </w:r>
    </w:p>
    <w:p w:rsidR="00000000" w:rsidRPr="007A443B" w:rsidP="007A443B">
      <w:pPr>
        <w:pStyle w:val="ListBullet"/>
      </w:pPr>
      <w:r w:rsidRPr="007A443B">
        <w:t>the document controls associated with a procedure change</w:t>
      </w:r>
    </w:p>
    <w:p w:rsidR="00000000" w:rsidRPr="007A443B" w:rsidP="007A443B">
      <w:pPr>
        <w:pStyle w:val="ListBullet"/>
      </w:pPr>
      <w:r w:rsidRPr="007A443B">
        <w:t>the purpose and processes for calibrating equipment</w:t>
      </w:r>
    </w:p>
    <w:p w:rsidR="00000000" w:rsidRPr="007A443B" w:rsidP="007A443B">
      <w:pPr>
        <w:pStyle w:val="ListBullet"/>
      </w:pPr>
      <w:r w:rsidRPr="007A443B">
        <w:t>the purpo</w:t>
      </w:r>
      <w:r w:rsidRPr="007A443B">
        <w:t>se of standard operating procedures (SOPs) and work instructions</w:t>
      </w:r>
    </w:p>
    <w:p w:rsidR="00000000" w:rsidRPr="007A443B" w:rsidP="007A443B">
      <w:pPr>
        <w:pStyle w:val="ListBullet"/>
      </w:pPr>
      <w:r w:rsidRPr="007A443B">
        <w:t>sampling procedures</w:t>
      </w:r>
    </w:p>
    <w:p w:rsidR="00000000" w:rsidRPr="007A443B" w:rsidP="007A443B">
      <w:pPr>
        <w:pStyle w:val="ListBullet"/>
      </w:pPr>
      <w:r w:rsidRPr="007A443B">
        <w:t>the process of auditing and verifying a CCP-based QA system</w:t>
      </w:r>
    </w:p>
    <w:p w:rsidR="00000000" w:rsidRPr="007A443B" w:rsidP="007A443B">
      <w:pPr>
        <w:pStyle w:val="ListBullet"/>
      </w:pPr>
      <w:r w:rsidRPr="007A443B">
        <w:t>the objectives of a CCP-based QA system</w:t>
      </w:r>
    </w:p>
    <w:p w:rsidR="00000000" w:rsidRPr="007A443B" w:rsidP="007A443B">
      <w:pPr>
        <w:pStyle w:val="ListBullet"/>
      </w:pPr>
      <w:r w:rsidRPr="007A443B">
        <w:t>the process for validating critical limits and CCPs</w:t>
      </w:r>
    </w:p>
    <w:p w:rsidR="00000000" w:rsidRPr="007A443B" w:rsidP="007A443B">
      <w:pPr>
        <w:pStyle w:val="ListBullet"/>
      </w:pPr>
      <w:r w:rsidRPr="007A443B">
        <w:t>the role of prerequisite programs and good manufacturing practice (GMP) in a CCP-based program</w:t>
      </w:r>
    </w:p>
    <w:p w:rsidR="00000000" w:rsidRPr="007A443B" w:rsidP="007A443B">
      <w:pPr>
        <w:pStyle w:val="ListBullet"/>
      </w:pPr>
      <w:r w:rsidRPr="007A443B">
        <w:t>Food Standards Code</w:t>
      </w:r>
    </w:p>
    <w:p w:rsidR="00000000" w:rsidRPr="007A443B" w:rsidP="007A443B">
      <w:pPr>
        <w:pStyle w:val="ListBullet"/>
      </w:pPr>
      <w:r w:rsidRPr="007A443B">
        <w:t>GMP principles</w:t>
      </w:r>
    </w:p>
    <w:p w:rsidR="00000000" w:rsidRPr="007A443B" w:rsidP="007A443B">
      <w:pPr>
        <w:pStyle w:val="ListBullet"/>
      </w:pPr>
      <w:r w:rsidRPr="007A443B">
        <w:t>regulatory and workplace requirements for food processing and production</w:t>
      </w:r>
    </w:p>
    <w:p w:rsidR="00000000" w:rsidRPr="007A443B" w:rsidP="007A443B">
      <w:pPr>
        <w:pStyle w:val="ListBullet"/>
      </w:pPr>
      <w:r w:rsidRPr="007A443B">
        <w:t>existence of international standards that cover trace</w:t>
      </w:r>
      <w:r w:rsidRPr="007A443B">
        <w:t>ability of food and the food chain supply, consumer product recalls, quality and food safety management systems.</w:t>
      </w:r>
    </w:p>
    <w:p w:rsidR="00000000" w:rsidRPr="007A443B" w:rsidP="007A443B">
      <w:pPr>
        <w:pStyle w:val="AllowPageBreak"/>
      </w:pPr>
    </w:p>
    <w:p w:rsidR="00000000" w:rsidRPr="007A443B" w:rsidP="007A443B">
      <w:pPr>
        <w:pStyle w:val="Heading1"/>
      </w:pPr>
      <w:bookmarkStart w:id="12" w:name="O_994787"/>
      <w:bookmarkEnd w:id="12"/>
      <w:r w:rsidRPr="007A443B">
        <w:t>Assessment Conditions</w:t>
      </w:r>
    </w:p>
    <w:p w:rsidR="00000000" w:rsidRPr="007A443B" w:rsidP="001F1640">
      <w:pPr>
        <w:pStyle w:val="BodyText"/>
      </w:pPr>
      <w:r w:rsidRPr="007A443B">
        <w:t xml:space="preserve">Assessment of skills must take place under the following conditions: </w:t>
      </w:r>
    </w:p>
    <w:p w:rsidR="00000000" w:rsidRPr="007A443B" w:rsidP="007A443B">
      <w:pPr>
        <w:pStyle w:val="ListBullet"/>
      </w:pPr>
      <w:r w:rsidRPr="007A443B">
        <w:t>physical conditions:</w:t>
      </w:r>
    </w:p>
    <w:p w:rsidR="00000000" w:rsidRPr="007A443B" w:rsidP="007A443B">
      <w:pPr>
        <w:pStyle w:val="ListBullet2"/>
      </w:pPr>
      <w:r w:rsidRPr="007A443B">
        <w:t>skills must</w:t>
      </w:r>
      <w:r w:rsidRPr="007A443B">
        <w:t xml:space="preserve"> be demonstrated in a workplace setting or an environment that accurately represents a real workplace </w:t>
      </w:r>
    </w:p>
    <w:p w:rsidR="00000000" w:rsidRPr="007A443B" w:rsidP="007A443B">
      <w:pPr>
        <w:pStyle w:val="ListBullet"/>
      </w:pPr>
      <w:r w:rsidRPr="007A443B">
        <w:t>resources, equipment and materials:</w:t>
      </w:r>
    </w:p>
    <w:p w:rsidR="00000000" w:rsidRPr="007A443B" w:rsidP="007A443B">
      <w:pPr>
        <w:pStyle w:val="ListBullet2"/>
      </w:pPr>
      <w:r w:rsidRPr="007A443B">
        <w:t>a CCP-based QA system in a food processing environment</w:t>
      </w:r>
    </w:p>
    <w:p w:rsidR="00000000" w:rsidRPr="007A443B" w:rsidP="007A443B">
      <w:pPr>
        <w:pStyle w:val="ListBullet2"/>
      </w:pPr>
      <w:r w:rsidRPr="007A443B">
        <w:t xml:space="preserve">food processing equipment </w:t>
      </w:r>
    </w:p>
    <w:p w:rsidR="00000000" w:rsidRPr="007A443B" w:rsidP="007A443B">
      <w:pPr>
        <w:pStyle w:val="ListBullet2"/>
      </w:pPr>
      <w:r w:rsidRPr="007A443B">
        <w:t>sampling and testing equipment used to report relevant product and process information</w:t>
      </w:r>
    </w:p>
    <w:p w:rsidR="00000000" w:rsidRPr="007A443B" w:rsidP="007A443B">
      <w:pPr>
        <w:pStyle w:val="ListBullet"/>
      </w:pPr>
      <w:r w:rsidRPr="007A443B">
        <w:t>specifications:</w:t>
      </w:r>
    </w:p>
    <w:p w:rsidR="00000000" w:rsidRPr="007A443B" w:rsidP="007A443B">
      <w:pPr>
        <w:pStyle w:val="ListBullet2"/>
      </w:pPr>
      <w:r w:rsidRPr="007A443B">
        <w:t>work procedures, including advice on safe work practices, food safety, quality and environmental requirements</w:t>
      </w:r>
    </w:p>
    <w:p w:rsidR="00000000" w:rsidRPr="007A443B" w:rsidP="007A443B">
      <w:pPr>
        <w:pStyle w:val="ListBullet2"/>
      </w:pPr>
      <w:r w:rsidRPr="007A443B">
        <w:t>equipment manuals, including operating pa</w:t>
      </w:r>
      <w:r w:rsidRPr="007A443B">
        <w:t>rameters.</w:t>
      </w:r>
    </w:p>
    <w:p w:rsidR="00000000" w:rsidRPr="007A443B" w:rsidP="001F1640">
      <w:pPr>
        <w:pStyle w:val="BodyText"/>
      </w:pPr>
      <w:r w:rsidRPr="007A443B">
        <w:t>Assessors of this unit must satisfy the requirements for assessors in applicable vocational education and training legislation, frameworks and/or standards.</w:t>
      </w:r>
    </w:p>
    <w:p w:rsidR="00000000" w:rsidRPr="007A443B" w:rsidP="007A443B">
      <w:pPr>
        <w:pStyle w:val="Heading1"/>
      </w:pPr>
      <w:bookmarkStart w:id="13" w:name="O_994790"/>
      <w:bookmarkEnd w:id="13"/>
      <w:r w:rsidRPr="007A443B">
        <w:t>Links</w:t>
      </w:r>
    </w:p>
    <w:p w:rsidR="00000000" w:rsidRPr="007A443B" w:rsidP="001F1640">
      <w:pPr>
        <w:pStyle w:val="BodyText"/>
      </w:pPr>
      <w:r w:rsidRPr="007A44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45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443B" w:rsidP="007A443B"/>
    <w:sectPr w:rsidSect="007A4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 w:rsidRPr="001F1640" w:rsidP="001F1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40" w:rsidP="007A4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1640" w:rsidP="007A4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1640" w:rsidP="007A4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 w:rsidP="007A4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640">
      <w:t>Approved</w:t>
    </w:r>
    <w:r w:rsidR="001F16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6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640">
      <w:rPr>
        <w:noProof/>
      </w:rPr>
      <w:t>5</w:t>
    </w:r>
    <w:r>
      <w:rPr>
        <w:noProof/>
      </w:rPr>
      <w:fldChar w:fldCharType="end"/>
    </w:r>
  </w:p>
  <w:p w:rsidR="007A443B" w:rsidP="007A4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6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640">
      <w:t>Manufacturing Industry Skills Alliance</w:t>
    </w:r>
    <w:r w:rsidR="001F1640">
      <w:fldChar w:fldCharType="end"/>
    </w:r>
  </w:p>
  <w:p w:rsidR="007A443B" w:rsidP="007A4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43B" w:rsidRPr="001F1640" w:rsidP="001F1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40" w:rsidRPr="002D2AF8" w:rsidP="007A4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FBPFST5007 Monitor the development and implementation of a food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640" w:rsidP="007A4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3B" w:rsidRPr="002D2AF8" w:rsidP="007A4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640">
      <w:t>FBPFST5007 Monitor the development and implementation of a food QA system</w:t>
    </w:r>
    <w:r w:rsidR="001F16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640">
      <w:rPr>
        <w:noProof/>
      </w:rPr>
      <w:t>2 March 2025</w:t>
    </w:r>
    <w:r>
      <w:fldChar w:fldCharType="end"/>
    </w:r>
  </w:p>
  <w:p w:rsidR="007A443B" w:rsidP="007A4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80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380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E5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43B"/>
  </w:style>
  <w:style w:type="character" w:customStyle="1" w:styleId="Heading1Char">
    <w:name w:val="Heading 1 Char"/>
    <w:basedOn w:val="DefaultParagraphFont"/>
    <w:link w:val="Heading1"/>
    <w:rsid w:val="007A4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4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43B"/>
    <w:rPr>
      <w:b/>
      <w:spacing w:val="0"/>
    </w:rPr>
  </w:style>
  <w:style w:type="paragraph" w:styleId="ListBullet2">
    <w:name w:val="List Bullet 2"/>
    <w:basedOn w:val="List2"/>
    <w:rsid w:val="007A44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443B"/>
    <w:rPr>
      <w:i/>
    </w:rPr>
  </w:style>
  <w:style w:type="paragraph" w:customStyle="1" w:styleId="SuperHeading">
    <w:name w:val="SuperHeading"/>
    <w:basedOn w:val="Normal"/>
    <w:rsid w:val="007A4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43B"/>
  </w:style>
  <w:style w:type="paragraph" w:styleId="TableofFigures">
    <w:name w:val="table of figures"/>
    <w:basedOn w:val="Normal"/>
    <w:next w:val="Normal"/>
    <w:semiHidden/>
    <w:rsid w:val="007A4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4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43B"/>
    <w:rPr>
      <w:rFonts w:ascii="Wingdings" w:hAnsi="Wingdings"/>
    </w:rPr>
  </w:style>
  <w:style w:type="paragraph" w:customStyle="1" w:styleId="TableHeading">
    <w:name w:val="Table Heading"/>
    <w:basedOn w:val="HeadingBase"/>
    <w:rsid w:val="007A4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43B"/>
    <w:rPr>
      <w:color w:val="0033CC"/>
      <w:u w:val="none"/>
    </w:rPr>
  </w:style>
  <w:style w:type="paragraph" w:customStyle="1" w:styleId="BodyTextRight">
    <w:name w:val="Body Text Right"/>
    <w:basedOn w:val="BodyText"/>
    <w:rsid w:val="007A4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4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43B"/>
    <w:rPr>
      <w:sz w:val="32"/>
    </w:rPr>
  </w:style>
  <w:style w:type="paragraph" w:customStyle="1" w:styleId="HeadingProcedure">
    <w:name w:val="Heading Procedure"/>
    <w:basedOn w:val="HeadingBase"/>
    <w:next w:val="Normal"/>
    <w:rsid w:val="007A4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43B"/>
    <w:pPr>
      <w:spacing w:before="60" w:after="60"/>
    </w:pPr>
  </w:style>
  <w:style w:type="paragraph" w:styleId="ListContinue">
    <w:name w:val="List Continue"/>
    <w:basedOn w:val="List"/>
    <w:rsid w:val="007A443B"/>
    <w:pPr>
      <w:ind w:firstLine="0"/>
    </w:pPr>
  </w:style>
  <w:style w:type="paragraph" w:customStyle="1" w:styleId="ListNote">
    <w:name w:val="List Note"/>
    <w:basedOn w:val="List"/>
    <w:rsid w:val="007A4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43B"/>
    <w:rPr>
      <w:rFonts w:ascii="Courier New" w:hAnsi="Courier New"/>
    </w:rPr>
  </w:style>
  <w:style w:type="paragraph" w:customStyle="1" w:styleId="NoteBullet">
    <w:name w:val="Note Bullet"/>
    <w:basedOn w:val="Note"/>
    <w:rsid w:val="007A4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43B"/>
    <w:rPr>
      <w:b/>
      <w:smallCaps/>
    </w:rPr>
  </w:style>
  <w:style w:type="paragraph" w:customStyle="1" w:styleId="TableListNumber">
    <w:name w:val="Table List Number"/>
    <w:basedOn w:val="ListNumber"/>
    <w:rsid w:val="007A4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43B"/>
    <w:pPr>
      <w:numPr>
        <w:numId w:val="9"/>
      </w:numPr>
    </w:pPr>
  </w:style>
  <w:style w:type="paragraph" w:customStyle="1" w:styleId="ListAlpha2">
    <w:name w:val="List Alpha 2"/>
    <w:basedOn w:val="List2"/>
    <w:rsid w:val="007A443B"/>
    <w:pPr>
      <w:numPr>
        <w:numId w:val="8"/>
      </w:numPr>
    </w:pPr>
  </w:style>
  <w:style w:type="paragraph" w:styleId="List2">
    <w:name w:val="List 2"/>
    <w:basedOn w:val="BodyText"/>
    <w:rsid w:val="007A4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4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43B"/>
    <w:pPr>
      <w:numPr>
        <w:numId w:val="4"/>
      </w:numPr>
    </w:pPr>
  </w:style>
  <w:style w:type="paragraph" w:styleId="ListContinue2">
    <w:name w:val="List Continue 2"/>
    <w:basedOn w:val="List2"/>
    <w:rsid w:val="007A443B"/>
    <w:pPr>
      <w:ind w:firstLine="0"/>
    </w:pPr>
  </w:style>
  <w:style w:type="paragraph" w:styleId="ListContinue3">
    <w:name w:val="List Continue 3"/>
    <w:basedOn w:val="List3"/>
    <w:rsid w:val="007A443B"/>
    <w:pPr>
      <w:ind w:left="1021" w:firstLine="0"/>
    </w:pPr>
  </w:style>
  <w:style w:type="paragraph" w:styleId="ListContinue4">
    <w:name w:val="List Continue 4"/>
    <w:basedOn w:val="List4"/>
    <w:rsid w:val="007A443B"/>
    <w:pPr>
      <w:ind w:firstLine="0"/>
    </w:pPr>
  </w:style>
  <w:style w:type="paragraph" w:styleId="ListContinue5">
    <w:name w:val="List Continue 5"/>
    <w:basedOn w:val="List5"/>
    <w:rsid w:val="007A443B"/>
    <w:pPr>
      <w:ind w:firstLine="0"/>
    </w:pPr>
  </w:style>
  <w:style w:type="paragraph" w:styleId="ListNumber3">
    <w:name w:val="List Number 3"/>
    <w:basedOn w:val="List3"/>
    <w:rsid w:val="007A443B"/>
    <w:pPr>
      <w:numPr>
        <w:numId w:val="5"/>
      </w:numPr>
    </w:pPr>
  </w:style>
  <w:style w:type="paragraph" w:styleId="ListNumber4">
    <w:name w:val="List Number 4"/>
    <w:basedOn w:val="List4"/>
    <w:rsid w:val="007A443B"/>
    <w:pPr>
      <w:numPr>
        <w:numId w:val="6"/>
      </w:numPr>
    </w:pPr>
  </w:style>
  <w:style w:type="paragraph" w:styleId="ListNumber5">
    <w:name w:val="List Number 5"/>
    <w:basedOn w:val="List5"/>
    <w:rsid w:val="007A443B"/>
    <w:pPr>
      <w:numPr>
        <w:numId w:val="7"/>
      </w:numPr>
    </w:pPr>
  </w:style>
  <w:style w:type="paragraph" w:styleId="BlockText">
    <w:name w:val="Block Text"/>
    <w:basedOn w:val="Normal"/>
    <w:rsid w:val="007A4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43B"/>
    <w:rPr>
      <w:sz w:val="16"/>
      <w:vertAlign w:val="superscript"/>
    </w:rPr>
  </w:style>
  <w:style w:type="character" w:customStyle="1" w:styleId="Symbols">
    <w:name w:val="Symbols"/>
    <w:basedOn w:val="DefaultParagraphFont"/>
    <w:rsid w:val="007A443B"/>
    <w:rPr>
      <w:rFonts w:ascii="Symbol" w:hAnsi="Symbol"/>
    </w:rPr>
  </w:style>
  <w:style w:type="character" w:customStyle="1" w:styleId="MenuOptions">
    <w:name w:val="Menu Options"/>
    <w:basedOn w:val="DefaultParagraphFont"/>
    <w:rsid w:val="007A4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43B"/>
    <w:rPr>
      <w:b/>
    </w:rPr>
  </w:style>
  <w:style w:type="character" w:customStyle="1" w:styleId="Underlined">
    <w:name w:val="Underlined"/>
    <w:basedOn w:val="DefaultParagraphFont"/>
    <w:rsid w:val="007A443B"/>
    <w:rPr>
      <w:u w:val="single"/>
    </w:rPr>
  </w:style>
  <w:style w:type="paragraph" w:customStyle="1" w:styleId="TableBodyTextRight">
    <w:name w:val="Table Body Text Right"/>
    <w:basedOn w:val="TableBodyText"/>
    <w:rsid w:val="007A4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43B"/>
    <w:rPr>
      <w:sz w:val="18"/>
    </w:rPr>
  </w:style>
  <w:style w:type="paragraph" w:customStyle="1" w:styleId="BodySmallRight">
    <w:name w:val="Body Small Right"/>
    <w:basedOn w:val="BodyTextRight"/>
    <w:rsid w:val="007A443B"/>
    <w:rPr>
      <w:sz w:val="18"/>
      <w:szCs w:val="18"/>
    </w:rPr>
  </w:style>
  <w:style w:type="paragraph" w:customStyle="1" w:styleId="MarginEdition">
    <w:name w:val="Margin Edition"/>
    <w:basedOn w:val="MarginNote"/>
    <w:rsid w:val="007A4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43B"/>
    <w:rPr>
      <w:sz w:val="2"/>
      <w:szCs w:val="2"/>
    </w:rPr>
  </w:style>
  <w:style w:type="character" w:customStyle="1" w:styleId="Small">
    <w:name w:val="Small"/>
    <w:basedOn w:val="DefaultParagraphFont"/>
    <w:rsid w:val="007A443B"/>
    <w:rPr>
      <w:sz w:val="16"/>
    </w:rPr>
  </w:style>
  <w:style w:type="paragraph" w:customStyle="1" w:styleId="WideTable">
    <w:name w:val="Wide Table"/>
    <w:basedOn w:val="Normal"/>
    <w:rsid w:val="007A4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43B"/>
  </w:style>
  <w:style w:type="paragraph" w:styleId="Quote">
    <w:name w:val="Quote"/>
    <w:basedOn w:val="Heading1"/>
    <w:link w:val="QuoteChar"/>
    <w:qFormat/>
    <w:rsid w:val="007A4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43B"/>
    <w:pPr>
      <w:pageBreakBefore/>
    </w:pPr>
  </w:style>
  <w:style w:type="paragraph" w:customStyle="1" w:styleId="Border">
    <w:name w:val="Border"/>
    <w:basedOn w:val="Normal"/>
    <w:qFormat/>
    <w:rsid w:val="007A4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43B"/>
    <w:rPr>
      <w:u w:val="single"/>
    </w:rPr>
  </w:style>
  <w:style w:type="character" w:customStyle="1" w:styleId="BoldandItalics">
    <w:name w:val="Bold and Italics"/>
    <w:qFormat/>
    <w:rsid w:val="007A443B"/>
    <w:rPr>
      <w:b/>
      <w:i/>
      <w:u w:val="none"/>
    </w:rPr>
  </w:style>
  <w:style w:type="paragraph" w:styleId="BalloonText">
    <w:name w:val="Balloon Text"/>
    <w:basedOn w:val="Normal"/>
    <w:link w:val="BalloonTextChar"/>
    <w:rsid w:val="007A4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43B"/>
    <w:pPr>
      <w:spacing w:before="0" w:after="0"/>
    </w:pPr>
  </w:style>
  <w:style w:type="paragraph" w:customStyle="1" w:styleId="BodyTextBold">
    <w:name w:val="Body Text Bold"/>
    <w:basedOn w:val="BodyText"/>
    <w:qFormat/>
    <w:rsid w:val="007A443B"/>
    <w:rPr>
      <w:b/>
    </w:rPr>
  </w:style>
  <w:style w:type="character" w:styleId="Hyperlink">
    <w:name w:val="Hyperlink"/>
    <w:basedOn w:val="DefaultParagraphFont"/>
    <w:uiPriority w:val="99"/>
    <w:unhideWhenUsed/>
    <w:rsid w:val="001F1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1237</Words>
  <Characters>7622</Characters>
  <Application>Microsoft Office Word</Application>
  <DocSecurity>0</DocSecurity>
  <Lines>245</Lines>
  <Paragraphs>155</Paragraphs>
  <ScaleCrop>false</ScaleCrop>
  <Company>Author-it Software Corporation Ltd.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FBPFST5007 Monitor the development and implementation of a food QA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