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D02" w:rsidP="00724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FBPFST5007 Monitor the development and implementation of a food QA system</w:t>
      </w:r>
      <w:r>
        <w:fldChar w:fldCharType="end"/>
      </w:r>
    </w:p>
    <w:p w:rsidR="00724D02" w:rsidP="00724D02">
      <w:pPr>
        <w:pStyle w:val="Version"/>
        <w:sectPr w:rsidSect="00044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373" w:rsidP="00044373">
      <w:pPr>
        <w:pStyle w:val="SuperHeading"/>
      </w:pPr>
      <w:r w:rsidRPr="00044373">
        <w:t>Assessment Requirements for FBPFST5007 Monitor the development and implementation of a food QA system</w:t>
      </w:r>
    </w:p>
    <w:p w:rsidR="00000000" w:rsidRPr="00044373" w:rsidP="00044373">
      <w:pPr>
        <w:pStyle w:val="Heading1"/>
      </w:pPr>
      <w:bookmarkStart w:id="1" w:name="O_994784"/>
      <w:bookmarkEnd w:id="1"/>
      <w:r w:rsidRPr="000443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44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373" w:rsidP="00044373">
            <w:pPr>
              <w:pStyle w:val="BodyText"/>
            </w:pPr>
            <w:r w:rsidRPr="0004437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373">
            <w:pPr>
              <w:pStyle w:val="BodyText"/>
              <w:rPr>
                <w:lang w:val="en-NZ"/>
              </w:rPr>
            </w:pPr>
            <w:r w:rsidRPr="00044373">
              <w:rPr>
                <w:rStyle w:val="SpecialBold"/>
              </w:rPr>
              <w:t>Comments</w:t>
            </w:r>
          </w:p>
        </w:tc>
      </w:tr>
      <w:tr w:rsidTr="00044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373">
            <w:pPr>
              <w:pStyle w:val="BodyText"/>
              <w:rPr>
                <w:lang w:val="en-NZ"/>
              </w:rPr>
            </w:pPr>
            <w:r w:rsidRPr="0004437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373" w:rsidP="00044373">
            <w:pPr>
              <w:pStyle w:val="BodyText"/>
            </w:pPr>
            <w:r w:rsidRPr="00044373">
              <w:t>This version released with the FBP Food, Beverage and Pharmaceutical Training Package Version 2.0.</w:t>
            </w:r>
          </w:p>
        </w:tc>
      </w:tr>
    </w:tbl>
    <w:p w:rsidR="00000000" w:rsidRPr="00044373" w:rsidP="00044373">
      <w:pPr>
        <w:pStyle w:val="BodyText"/>
      </w:pPr>
    </w:p>
    <w:p w:rsidR="00000000" w:rsidRPr="00044373" w:rsidP="00044373">
      <w:pPr>
        <w:pStyle w:val="AllowPageBreak"/>
      </w:pPr>
    </w:p>
    <w:p w:rsidR="00000000" w:rsidRPr="00044373" w:rsidP="00044373">
      <w:pPr>
        <w:pStyle w:val="Heading1"/>
      </w:pPr>
      <w:bookmarkStart w:id="2" w:name="O_994785"/>
      <w:bookmarkEnd w:id="2"/>
      <w:r w:rsidRPr="00044373">
        <w:t>Performance Evidence</w:t>
      </w:r>
    </w:p>
    <w:p w:rsidR="00000000" w:rsidRPr="00044373" w:rsidP="00724D02">
      <w:pPr>
        <w:pStyle w:val="BodyText"/>
      </w:pPr>
      <w:r w:rsidRPr="00044373">
        <w:t>An individual demonstrating competency in this unit must satisfy all of the elements and performance criteria of this</w:t>
      </w:r>
      <w:r w:rsidRPr="00044373">
        <w:t xml:space="preserve"> unit. </w:t>
      </w:r>
    </w:p>
    <w:p w:rsidR="00000000" w:rsidRPr="00044373" w:rsidP="00724D02">
      <w:pPr>
        <w:pStyle w:val="BodyText"/>
      </w:pPr>
      <w:r w:rsidRPr="00044373">
        <w:t>There must be evidence that the individual has effectively developed at least one critical control point (CCP)-based quality assurance (QA) system for a food processing environment, and used that system to monitor the production of quality food it</w:t>
      </w:r>
      <w:r w:rsidRPr="00044373">
        <w:t>ems, including:</w:t>
      </w:r>
    </w:p>
    <w:p w:rsidR="00000000" w:rsidRPr="00044373" w:rsidP="00044373">
      <w:pPr>
        <w:pStyle w:val="ListBullet"/>
      </w:pPr>
      <w:r w:rsidRPr="00044373">
        <w:t>scoping the requirements for a QA system</w:t>
      </w:r>
    </w:p>
    <w:p w:rsidR="00000000" w:rsidRPr="00044373" w:rsidP="00044373">
      <w:pPr>
        <w:pStyle w:val="ListBullet"/>
      </w:pPr>
      <w:r w:rsidRPr="00044373">
        <w:t>analysing a production process to identify CCPs and establish critical limits</w:t>
      </w:r>
    </w:p>
    <w:p w:rsidR="00000000" w:rsidRPr="00044373" w:rsidP="00044373">
      <w:pPr>
        <w:pStyle w:val="ListBullet"/>
      </w:pPr>
      <w:r w:rsidRPr="00044373">
        <w:t>developing or revising procedures to maintain quality</w:t>
      </w:r>
    </w:p>
    <w:p w:rsidR="00000000" w:rsidRPr="00044373" w:rsidP="00044373">
      <w:pPr>
        <w:pStyle w:val="ListBullet"/>
      </w:pPr>
      <w:r w:rsidRPr="00044373">
        <w:t>maintaining data and documentation for a QA system</w:t>
      </w:r>
    </w:p>
    <w:p w:rsidR="00000000" w:rsidRPr="00044373" w:rsidP="00044373">
      <w:pPr>
        <w:pStyle w:val="ListBullet"/>
      </w:pPr>
      <w:r w:rsidRPr="00044373">
        <w:t>contributing to a review of a QA system, including verification and validation.</w:t>
      </w:r>
    </w:p>
    <w:p w:rsidR="00000000" w:rsidRPr="00044373" w:rsidP="00044373">
      <w:pPr>
        <w:pStyle w:val="AllowPageBreak"/>
      </w:pPr>
    </w:p>
    <w:p w:rsidR="00000000" w:rsidRPr="00044373" w:rsidP="00044373">
      <w:pPr>
        <w:pStyle w:val="Heading1"/>
      </w:pPr>
      <w:bookmarkStart w:id="3" w:name="O_994786"/>
      <w:bookmarkEnd w:id="3"/>
      <w:r w:rsidRPr="00044373">
        <w:t>Knowledge Evidence</w:t>
      </w:r>
    </w:p>
    <w:p w:rsidR="00000000" w:rsidRPr="00044373" w:rsidP="00724D02">
      <w:pPr>
        <w:pStyle w:val="BodyText"/>
      </w:pPr>
      <w:r w:rsidRPr="00044373">
        <w:t>An individual must be able to demonstrate the knowledge required to perform the tasks outlined in the elements and performance criteria of t</w:t>
      </w:r>
      <w:r w:rsidRPr="00044373">
        <w:t>his unit. This includes knowledge of:</w:t>
      </w:r>
    </w:p>
    <w:p w:rsidR="00000000" w:rsidRPr="00044373" w:rsidP="00044373">
      <w:pPr>
        <w:pStyle w:val="ListBullet"/>
      </w:pPr>
      <w:r w:rsidRPr="00044373">
        <w:t>the steps in the development of a hazard analysis critical control point (HACCP)-based QA system</w:t>
      </w:r>
    </w:p>
    <w:p w:rsidR="00000000" w:rsidRPr="00044373" w:rsidP="00044373">
      <w:pPr>
        <w:pStyle w:val="ListBullet"/>
      </w:pPr>
      <w:r w:rsidRPr="00044373">
        <w:t xml:space="preserve">the steps in the systematic introduction of a CCP-based QA system to a workplace </w:t>
      </w:r>
    </w:p>
    <w:p w:rsidR="00000000" w:rsidRPr="00044373" w:rsidP="00044373">
      <w:pPr>
        <w:pStyle w:val="ListBullet"/>
      </w:pPr>
      <w:r w:rsidRPr="00044373">
        <w:t>risks and hazards associated with food</w:t>
      </w:r>
      <w:r w:rsidRPr="00044373">
        <w:t xml:space="preserve"> production operations</w:t>
      </w:r>
    </w:p>
    <w:p w:rsidR="00000000" w:rsidRPr="00044373" w:rsidP="00044373">
      <w:pPr>
        <w:pStyle w:val="ListBullet"/>
      </w:pPr>
      <w:r w:rsidRPr="00044373">
        <w:t>types of CCPs applied within a food production environment, including vulnerability assessment critical control point (VACCP) and threat assessment critical control point (TACCP)</w:t>
      </w:r>
    </w:p>
    <w:p w:rsidR="00000000" w:rsidRPr="00044373" w:rsidP="00044373">
      <w:pPr>
        <w:pStyle w:val="ListBullet"/>
      </w:pPr>
      <w:r w:rsidRPr="00044373">
        <w:t>enterprise recall and traceability procedures</w:t>
      </w:r>
    </w:p>
    <w:p w:rsidR="00000000" w:rsidRPr="00044373" w:rsidP="00044373">
      <w:pPr>
        <w:pStyle w:val="ListBullet"/>
      </w:pPr>
      <w:r w:rsidRPr="00044373">
        <w:t>post-col</w:t>
      </w:r>
      <w:r w:rsidRPr="00044373">
        <w:t>lection procedures for handling samples</w:t>
      </w:r>
    </w:p>
    <w:p w:rsidR="00000000" w:rsidRPr="00044373" w:rsidP="00044373">
      <w:pPr>
        <w:pStyle w:val="ListBullet"/>
      </w:pPr>
      <w:r w:rsidRPr="00044373">
        <w:t>purpose of the CCP development and review process</w:t>
      </w:r>
    </w:p>
    <w:p w:rsidR="00000000" w:rsidRPr="00044373" w:rsidP="00044373">
      <w:pPr>
        <w:pStyle w:val="ListBullet"/>
      </w:pPr>
      <w:r w:rsidRPr="00044373">
        <w:t>risks associated with samples, and how they can be minimised</w:t>
      </w:r>
    </w:p>
    <w:p w:rsidR="00000000" w:rsidRPr="00044373" w:rsidP="00044373">
      <w:pPr>
        <w:pStyle w:val="ListBullet"/>
      </w:pPr>
      <w:r w:rsidRPr="00044373">
        <w:t>the types of data the enterprise uses to record performance</w:t>
      </w:r>
    </w:p>
    <w:p w:rsidR="00000000" w:rsidRPr="00044373" w:rsidP="00044373">
      <w:pPr>
        <w:pStyle w:val="ListBullet"/>
      </w:pPr>
      <w:r w:rsidRPr="00044373">
        <w:t>the document controls associated with a proce</w:t>
      </w:r>
      <w:r w:rsidRPr="00044373">
        <w:t>dure change</w:t>
      </w:r>
    </w:p>
    <w:p w:rsidR="00000000" w:rsidRPr="00044373" w:rsidP="00044373">
      <w:pPr>
        <w:pStyle w:val="ListBullet"/>
      </w:pPr>
      <w:r w:rsidRPr="00044373">
        <w:t>the purpose and processes for calibrating equipment</w:t>
      </w:r>
    </w:p>
    <w:p w:rsidR="00000000" w:rsidRPr="00044373" w:rsidP="00044373">
      <w:pPr>
        <w:pStyle w:val="ListBullet"/>
      </w:pPr>
      <w:r w:rsidRPr="00044373">
        <w:t>the purpose of standard operating procedures (SOPs) and work instructions</w:t>
      </w:r>
    </w:p>
    <w:p w:rsidR="00000000" w:rsidRPr="00044373" w:rsidP="00044373">
      <w:pPr>
        <w:pStyle w:val="ListBullet"/>
      </w:pPr>
      <w:r w:rsidRPr="00044373">
        <w:t>sampling procedures</w:t>
      </w:r>
    </w:p>
    <w:p w:rsidR="00000000" w:rsidRPr="00044373" w:rsidP="00044373">
      <w:pPr>
        <w:pStyle w:val="ListBullet"/>
      </w:pPr>
      <w:r w:rsidRPr="00044373">
        <w:t>the process of auditing and verifying a CCP-based QA system</w:t>
      </w:r>
    </w:p>
    <w:p w:rsidR="00000000" w:rsidRPr="00044373" w:rsidP="00044373">
      <w:pPr>
        <w:pStyle w:val="ListBullet"/>
      </w:pPr>
      <w:r w:rsidRPr="00044373">
        <w:t>the objectives of a CCP-based QA syste</w:t>
      </w:r>
      <w:r w:rsidRPr="00044373">
        <w:t>m</w:t>
      </w:r>
    </w:p>
    <w:p w:rsidR="00000000" w:rsidRPr="00044373" w:rsidP="00044373">
      <w:pPr>
        <w:pStyle w:val="ListBullet"/>
      </w:pPr>
      <w:r w:rsidRPr="00044373">
        <w:t>the process for validating critical limits and CCPs</w:t>
      </w:r>
    </w:p>
    <w:p w:rsidR="00000000" w:rsidRPr="00044373" w:rsidP="00044373">
      <w:pPr>
        <w:pStyle w:val="ListBullet"/>
      </w:pPr>
      <w:r w:rsidRPr="00044373">
        <w:t>the role of prerequisite programs and good manufacturing practice (GMP) in a CCP-based program</w:t>
      </w:r>
    </w:p>
    <w:p w:rsidR="00000000" w:rsidRPr="00044373" w:rsidP="00044373">
      <w:pPr>
        <w:pStyle w:val="ListBullet"/>
      </w:pPr>
      <w:r w:rsidRPr="00044373">
        <w:t>Food Standards Code</w:t>
      </w:r>
    </w:p>
    <w:p w:rsidR="00000000" w:rsidRPr="00044373" w:rsidP="00044373">
      <w:pPr>
        <w:pStyle w:val="ListBullet"/>
      </w:pPr>
      <w:r w:rsidRPr="00044373">
        <w:t>GMP principles</w:t>
      </w:r>
    </w:p>
    <w:p w:rsidR="00000000" w:rsidRPr="00044373" w:rsidP="00044373">
      <w:pPr>
        <w:pStyle w:val="ListBullet"/>
      </w:pPr>
      <w:r w:rsidRPr="00044373">
        <w:t>regulatory and workplace requirements for food processing and production</w:t>
      </w:r>
    </w:p>
    <w:p w:rsidR="00000000" w:rsidRPr="00044373" w:rsidP="00044373">
      <w:pPr>
        <w:pStyle w:val="ListBullet"/>
      </w:pPr>
      <w:r w:rsidRPr="00044373">
        <w:t>existence of international standards that cover traceability of food and the food chain supply, consumer product recalls, quality and food safety management systems.</w:t>
      </w:r>
    </w:p>
    <w:p w:rsidR="00000000" w:rsidRPr="00044373" w:rsidP="00044373">
      <w:pPr>
        <w:pStyle w:val="AllowPageBreak"/>
      </w:pPr>
    </w:p>
    <w:p w:rsidR="00000000" w:rsidRPr="00044373" w:rsidP="00044373">
      <w:pPr>
        <w:pStyle w:val="Heading1"/>
      </w:pPr>
      <w:bookmarkStart w:id="4" w:name="O_994787"/>
      <w:bookmarkEnd w:id="4"/>
      <w:r w:rsidRPr="00044373">
        <w:t>Assessment Conditions</w:t>
      </w:r>
    </w:p>
    <w:p w:rsidR="00000000" w:rsidRPr="00044373" w:rsidP="00724D02">
      <w:pPr>
        <w:pStyle w:val="BodyText"/>
      </w:pPr>
      <w:r w:rsidRPr="00044373">
        <w:t>Assessment of skills must take place under the fol</w:t>
      </w:r>
      <w:r w:rsidRPr="00044373">
        <w:t xml:space="preserve">lowing conditions: </w:t>
      </w:r>
    </w:p>
    <w:p w:rsidR="00000000" w:rsidRPr="00044373" w:rsidP="00044373">
      <w:pPr>
        <w:pStyle w:val="ListBullet"/>
      </w:pPr>
      <w:r w:rsidRPr="00044373">
        <w:t>physical conditions:</w:t>
      </w:r>
    </w:p>
    <w:p w:rsidR="00000000" w:rsidRPr="00044373" w:rsidP="00044373">
      <w:pPr>
        <w:pStyle w:val="ListBullet2"/>
      </w:pPr>
      <w:r w:rsidRPr="00044373">
        <w:t xml:space="preserve">skills must be demonstrated in a workplace setting or an environment that accurately represents a real workplace </w:t>
      </w:r>
    </w:p>
    <w:p w:rsidR="00000000" w:rsidRPr="00044373" w:rsidP="00044373">
      <w:pPr>
        <w:pStyle w:val="ListBullet"/>
      </w:pPr>
      <w:r w:rsidRPr="00044373">
        <w:t>resources, equipment and materials:</w:t>
      </w:r>
    </w:p>
    <w:p w:rsidR="00000000" w:rsidRPr="00044373" w:rsidP="00044373">
      <w:pPr>
        <w:pStyle w:val="ListBullet2"/>
      </w:pPr>
      <w:r w:rsidRPr="00044373">
        <w:t>a CCP-based QA system in a food processing environment</w:t>
      </w:r>
    </w:p>
    <w:p w:rsidR="00000000" w:rsidRPr="00044373" w:rsidP="00044373">
      <w:pPr>
        <w:pStyle w:val="ListBullet2"/>
      </w:pPr>
      <w:r w:rsidRPr="00044373">
        <w:t>food p</w:t>
      </w:r>
      <w:r w:rsidRPr="00044373">
        <w:t xml:space="preserve">rocessing equipment </w:t>
      </w:r>
    </w:p>
    <w:p w:rsidR="00000000" w:rsidRPr="00044373" w:rsidP="00044373">
      <w:pPr>
        <w:pStyle w:val="ListBullet2"/>
      </w:pPr>
      <w:r w:rsidRPr="00044373">
        <w:t>sampling and testing equipment used to report relevant product and process information</w:t>
      </w:r>
    </w:p>
    <w:p w:rsidR="00000000" w:rsidRPr="00044373" w:rsidP="00044373">
      <w:pPr>
        <w:pStyle w:val="ListBullet"/>
      </w:pPr>
      <w:r w:rsidRPr="00044373">
        <w:t>specifications:</w:t>
      </w:r>
    </w:p>
    <w:p w:rsidR="00000000" w:rsidRPr="00044373" w:rsidP="00044373">
      <w:pPr>
        <w:pStyle w:val="ListBullet2"/>
      </w:pPr>
      <w:r w:rsidRPr="00044373">
        <w:t>work procedures, including advice on safe work practices, food safety, quality and environmental requirements</w:t>
      </w:r>
    </w:p>
    <w:p w:rsidR="00000000" w:rsidRPr="00044373" w:rsidP="00044373">
      <w:pPr>
        <w:pStyle w:val="ListBullet2"/>
      </w:pPr>
      <w:r w:rsidRPr="00044373">
        <w:t>equipm</w:t>
      </w:r>
      <w:r w:rsidRPr="00044373">
        <w:t>ent manuals, including operating parameters.</w:t>
      </w:r>
    </w:p>
    <w:p w:rsidR="00000000" w:rsidRPr="00044373" w:rsidP="00724D02">
      <w:pPr>
        <w:pStyle w:val="BodyText"/>
      </w:pPr>
      <w:r w:rsidRPr="00044373">
        <w:t>Assessors of this unit must satisfy the requirements for assessors in applicable vocational education and training legislation, frameworks and/or standards.</w:t>
      </w:r>
    </w:p>
    <w:p w:rsidR="00000000" w:rsidRPr="00044373" w:rsidP="00044373">
      <w:pPr>
        <w:pStyle w:val="Heading1"/>
      </w:pPr>
      <w:bookmarkStart w:id="5" w:name="O_994790"/>
      <w:bookmarkEnd w:id="5"/>
      <w:r w:rsidRPr="00044373">
        <w:t>Links</w:t>
      </w:r>
    </w:p>
    <w:p w:rsidR="00000000" w:rsidRPr="00044373" w:rsidP="00724D02">
      <w:pPr>
        <w:pStyle w:val="BodyText"/>
      </w:pPr>
      <w:r w:rsidRPr="00044373">
        <w:t>Companion Volume Implementation</w:t>
      </w:r>
      <w:r w:rsidRPr="00044373">
        <w:t xml:space="preserve">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668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44373" w:rsidP="00044373"/>
    <w:sectPr w:rsidSect="00044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373" w:rsidRPr="00724D02" w:rsidP="00724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02" w:rsidP="00044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4D02" w:rsidP="00044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4D02" w:rsidP="00044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373" w:rsidRPr="00724D02" w:rsidP="00724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02" w:rsidRPr="002D2AF8" w:rsidP="00044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FBPFST5007 Monitor the development and implementation of a food QA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24D02" w:rsidP="00044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C69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BED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681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373"/>
  </w:style>
  <w:style w:type="character" w:customStyle="1" w:styleId="Heading1Char">
    <w:name w:val="Heading 1 Char"/>
    <w:basedOn w:val="DefaultParagraphFont"/>
    <w:link w:val="Heading1"/>
    <w:rsid w:val="00044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3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373"/>
    <w:rPr>
      <w:b/>
      <w:spacing w:val="0"/>
    </w:rPr>
  </w:style>
  <w:style w:type="paragraph" w:styleId="ListBullet2">
    <w:name w:val="List Bullet 2"/>
    <w:basedOn w:val="List2"/>
    <w:rsid w:val="000443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3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373"/>
    <w:rPr>
      <w:i/>
    </w:rPr>
  </w:style>
  <w:style w:type="paragraph" w:styleId="Caption">
    <w:name w:val="caption"/>
    <w:basedOn w:val="BodyText"/>
    <w:next w:val="Normal"/>
    <w:qFormat/>
    <w:rsid w:val="00044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373"/>
  </w:style>
  <w:style w:type="paragraph" w:styleId="TableofFigures">
    <w:name w:val="table of figures"/>
    <w:basedOn w:val="Normal"/>
    <w:next w:val="Normal"/>
    <w:semiHidden/>
    <w:rsid w:val="00044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3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373"/>
    <w:rPr>
      <w:rFonts w:ascii="Wingdings" w:hAnsi="Wingdings"/>
    </w:rPr>
  </w:style>
  <w:style w:type="paragraph" w:customStyle="1" w:styleId="TableHeading">
    <w:name w:val="Table Heading"/>
    <w:basedOn w:val="HeadingBase"/>
    <w:rsid w:val="00044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373"/>
    <w:rPr>
      <w:color w:val="0033CC"/>
      <w:u w:val="none"/>
    </w:rPr>
  </w:style>
  <w:style w:type="paragraph" w:customStyle="1" w:styleId="BodyTextRight">
    <w:name w:val="Body Text Right"/>
    <w:basedOn w:val="BodyText"/>
    <w:rsid w:val="00044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3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373"/>
    <w:rPr>
      <w:sz w:val="32"/>
    </w:rPr>
  </w:style>
  <w:style w:type="paragraph" w:customStyle="1" w:styleId="HeadingProcedure">
    <w:name w:val="Heading Procedure"/>
    <w:basedOn w:val="HeadingBase"/>
    <w:next w:val="Normal"/>
    <w:rsid w:val="00044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373"/>
    <w:pPr>
      <w:spacing w:before="60" w:after="60"/>
    </w:pPr>
  </w:style>
  <w:style w:type="paragraph" w:styleId="ListContinue">
    <w:name w:val="List Continue"/>
    <w:basedOn w:val="List"/>
    <w:rsid w:val="00044373"/>
    <w:pPr>
      <w:ind w:firstLine="0"/>
    </w:pPr>
  </w:style>
  <w:style w:type="paragraph" w:customStyle="1" w:styleId="ListNote">
    <w:name w:val="List Note"/>
    <w:basedOn w:val="List"/>
    <w:rsid w:val="00044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373"/>
    <w:rPr>
      <w:rFonts w:ascii="Courier New" w:hAnsi="Courier New"/>
    </w:rPr>
  </w:style>
  <w:style w:type="paragraph" w:customStyle="1" w:styleId="NoteBullet">
    <w:name w:val="Note Bullet"/>
    <w:basedOn w:val="Note"/>
    <w:rsid w:val="00044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3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373"/>
    <w:rPr>
      <w:b/>
      <w:smallCaps/>
    </w:rPr>
  </w:style>
  <w:style w:type="paragraph" w:customStyle="1" w:styleId="TableListNumber">
    <w:name w:val="Table List Number"/>
    <w:basedOn w:val="ListNumber"/>
    <w:rsid w:val="00044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373"/>
    <w:pPr>
      <w:numPr>
        <w:numId w:val="9"/>
      </w:numPr>
    </w:pPr>
  </w:style>
  <w:style w:type="paragraph" w:customStyle="1" w:styleId="ListAlpha2">
    <w:name w:val="List Alpha 2"/>
    <w:basedOn w:val="List2"/>
    <w:rsid w:val="00044373"/>
    <w:pPr>
      <w:numPr>
        <w:numId w:val="8"/>
      </w:numPr>
    </w:pPr>
  </w:style>
  <w:style w:type="paragraph" w:styleId="List2">
    <w:name w:val="List 2"/>
    <w:basedOn w:val="BodyText"/>
    <w:rsid w:val="00044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3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3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373"/>
    <w:pPr>
      <w:numPr>
        <w:numId w:val="4"/>
      </w:numPr>
    </w:pPr>
  </w:style>
  <w:style w:type="paragraph" w:styleId="ListContinue2">
    <w:name w:val="List Continue 2"/>
    <w:basedOn w:val="List2"/>
    <w:rsid w:val="00044373"/>
    <w:pPr>
      <w:ind w:firstLine="0"/>
    </w:pPr>
  </w:style>
  <w:style w:type="paragraph" w:styleId="ListContinue3">
    <w:name w:val="List Continue 3"/>
    <w:basedOn w:val="List3"/>
    <w:rsid w:val="00044373"/>
    <w:pPr>
      <w:ind w:left="1021" w:firstLine="0"/>
    </w:pPr>
  </w:style>
  <w:style w:type="paragraph" w:styleId="ListContinue4">
    <w:name w:val="List Continue 4"/>
    <w:basedOn w:val="List4"/>
    <w:rsid w:val="00044373"/>
    <w:pPr>
      <w:ind w:firstLine="0"/>
    </w:pPr>
  </w:style>
  <w:style w:type="paragraph" w:styleId="ListContinue5">
    <w:name w:val="List Continue 5"/>
    <w:basedOn w:val="List5"/>
    <w:rsid w:val="00044373"/>
    <w:pPr>
      <w:ind w:firstLine="0"/>
    </w:pPr>
  </w:style>
  <w:style w:type="paragraph" w:styleId="ListNumber3">
    <w:name w:val="List Number 3"/>
    <w:basedOn w:val="List3"/>
    <w:rsid w:val="00044373"/>
    <w:pPr>
      <w:numPr>
        <w:numId w:val="5"/>
      </w:numPr>
    </w:pPr>
  </w:style>
  <w:style w:type="paragraph" w:styleId="ListNumber4">
    <w:name w:val="List Number 4"/>
    <w:basedOn w:val="List4"/>
    <w:rsid w:val="00044373"/>
    <w:pPr>
      <w:numPr>
        <w:numId w:val="6"/>
      </w:numPr>
    </w:pPr>
  </w:style>
  <w:style w:type="paragraph" w:styleId="ListNumber5">
    <w:name w:val="List Number 5"/>
    <w:basedOn w:val="List5"/>
    <w:rsid w:val="00044373"/>
    <w:pPr>
      <w:numPr>
        <w:numId w:val="7"/>
      </w:numPr>
    </w:pPr>
  </w:style>
  <w:style w:type="paragraph" w:styleId="BlockText">
    <w:name w:val="Block Text"/>
    <w:basedOn w:val="Normal"/>
    <w:rsid w:val="00044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373"/>
    <w:rPr>
      <w:sz w:val="16"/>
      <w:vertAlign w:val="superscript"/>
    </w:rPr>
  </w:style>
  <w:style w:type="character" w:customStyle="1" w:styleId="Symbols">
    <w:name w:val="Symbols"/>
    <w:basedOn w:val="DefaultParagraphFont"/>
    <w:rsid w:val="00044373"/>
    <w:rPr>
      <w:rFonts w:ascii="Symbol" w:hAnsi="Symbol"/>
    </w:rPr>
  </w:style>
  <w:style w:type="character" w:customStyle="1" w:styleId="MenuOptions">
    <w:name w:val="Menu Options"/>
    <w:basedOn w:val="DefaultParagraphFont"/>
    <w:rsid w:val="00044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373"/>
    <w:rPr>
      <w:b/>
    </w:rPr>
  </w:style>
  <w:style w:type="character" w:customStyle="1" w:styleId="Underlined">
    <w:name w:val="Underlined"/>
    <w:basedOn w:val="DefaultParagraphFont"/>
    <w:rsid w:val="00044373"/>
    <w:rPr>
      <w:u w:val="single"/>
    </w:rPr>
  </w:style>
  <w:style w:type="paragraph" w:customStyle="1" w:styleId="TableBodyTextRight">
    <w:name w:val="Table Body Text Right"/>
    <w:basedOn w:val="TableBodyText"/>
    <w:rsid w:val="00044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373"/>
    <w:rPr>
      <w:sz w:val="18"/>
    </w:rPr>
  </w:style>
  <w:style w:type="paragraph" w:customStyle="1" w:styleId="BodySmallRight">
    <w:name w:val="Body Small Right"/>
    <w:basedOn w:val="BodyTextRight"/>
    <w:rsid w:val="00044373"/>
    <w:rPr>
      <w:sz w:val="18"/>
      <w:szCs w:val="18"/>
    </w:rPr>
  </w:style>
  <w:style w:type="paragraph" w:customStyle="1" w:styleId="MarginEdition">
    <w:name w:val="Margin Edition"/>
    <w:basedOn w:val="MarginNote"/>
    <w:rsid w:val="00044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373"/>
    <w:rPr>
      <w:sz w:val="2"/>
      <w:szCs w:val="2"/>
    </w:rPr>
  </w:style>
  <w:style w:type="character" w:customStyle="1" w:styleId="Small">
    <w:name w:val="Small"/>
    <w:basedOn w:val="DefaultParagraphFont"/>
    <w:rsid w:val="00044373"/>
    <w:rPr>
      <w:sz w:val="16"/>
    </w:rPr>
  </w:style>
  <w:style w:type="paragraph" w:customStyle="1" w:styleId="WideTable">
    <w:name w:val="Wide Table"/>
    <w:basedOn w:val="Normal"/>
    <w:rsid w:val="00044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373"/>
  </w:style>
  <w:style w:type="paragraph" w:styleId="Quote">
    <w:name w:val="Quote"/>
    <w:basedOn w:val="Heading1"/>
    <w:link w:val="QuoteChar"/>
    <w:qFormat/>
    <w:rsid w:val="00044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373"/>
    <w:pPr>
      <w:pageBreakBefore/>
    </w:pPr>
  </w:style>
  <w:style w:type="paragraph" w:customStyle="1" w:styleId="Border">
    <w:name w:val="Border"/>
    <w:basedOn w:val="Normal"/>
    <w:qFormat/>
    <w:rsid w:val="00044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373"/>
    <w:rPr>
      <w:u w:val="single"/>
    </w:rPr>
  </w:style>
  <w:style w:type="character" w:customStyle="1" w:styleId="BoldandItalics">
    <w:name w:val="Bold and Italics"/>
    <w:qFormat/>
    <w:rsid w:val="00044373"/>
    <w:rPr>
      <w:b/>
      <w:i/>
      <w:u w:val="none"/>
    </w:rPr>
  </w:style>
  <w:style w:type="paragraph" w:styleId="BalloonText">
    <w:name w:val="Balloon Text"/>
    <w:basedOn w:val="Normal"/>
    <w:link w:val="BalloonTextChar"/>
    <w:rsid w:val="00044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373"/>
    <w:pPr>
      <w:spacing w:before="0" w:after="0"/>
    </w:pPr>
  </w:style>
  <w:style w:type="paragraph" w:customStyle="1" w:styleId="BodyTextBold">
    <w:name w:val="Body Text Bold"/>
    <w:basedOn w:val="BodyText"/>
    <w:qFormat/>
    <w:rsid w:val="00044373"/>
    <w:rPr>
      <w:b/>
    </w:rPr>
  </w:style>
  <w:style w:type="character" w:styleId="Hyperlink">
    <w:name w:val="Hyperlink"/>
    <w:basedOn w:val="DefaultParagraphFont"/>
    <w:uiPriority w:val="99"/>
    <w:unhideWhenUsed/>
    <w:rsid w:val="00724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3260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FBPFST5007 Monitor the development and implementation of a food QA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2023-01-25T15:14:00Z</dcterms:created>
  <dcterms:modified xsi:type="dcterms:W3CDTF">2023-01-25T15:14:00Z</dcterms:modified>
</cp:coreProperties>
</file>