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2EB" w:rsidP="006202EB">
      <w:pPr>
        <w:pStyle w:val="Title"/>
      </w:pPr>
      <w:r>
        <w:fldChar w:fldCharType="begin"/>
      </w:r>
      <w:r>
        <w:instrText xml:space="preserve"> TITLE   \* MERGEFORMAT </w:instrText>
      </w:r>
      <w:r>
        <w:fldChar w:fldCharType="separate"/>
      </w:r>
      <w:r>
        <w:t>FBPFST5005 Examine the biochemical properties of food</w:t>
      </w:r>
      <w:r>
        <w:fldChar w:fldCharType="end"/>
      </w:r>
    </w:p>
    <w:p w:rsidR="006202EB" w:rsidP="006202EB">
      <w:pPr>
        <w:pStyle w:val="Version"/>
        <w:sectPr w:rsidSect="00F211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14A" w:rsidP="00F2114A">
      <w:pPr>
        <w:pStyle w:val="SuperHeading"/>
      </w:pPr>
      <w:r w:rsidRPr="00F2114A">
        <w:t>FBPFST5005 Examine the biochemical properties of food</w:t>
      </w:r>
    </w:p>
    <w:p w:rsidR="00000000" w:rsidRPr="00F2114A" w:rsidP="00F2114A">
      <w:pPr>
        <w:pStyle w:val="Heading1"/>
      </w:pPr>
      <w:bookmarkStart w:id="1" w:name="O_994728"/>
      <w:bookmarkEnd w:id="1"/>
      <w:r w:rsidRPr="00F2114A">
        <w:t>Modification History</w:t>
      </w:r>
    </w:p>
    <w:tbl>
      <w:tblPr>
        <w:tblW w:w="9520" w:type="dxa"/>
        <w:tblLayout w:type="fixed"/>
        <w:tblCellMar>
          <w:left w:w="62" w:type="dxa"/>
          <w:right w:w="62" w:type="dxa"/>
        </w:tblCellMar>
        <w:tblLook w:val="0000"/>
      </w:tblPr>
      <w:tblGrid>
        <w:gridCol w:w="2528"/>
        <w:gridCol w:w="6992"/>
      </w:tblGrid>
      <w:tr w:rsidTr="00F2114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rPr>
                <w:rStyle w:val="SpecialBold"/>
              </w:rPr>
              <w:t>Comments</w:t>
            </w:r>
          </w:p>
        </w:tc>
      </w:tr>
      <w:tr w:rsidTr="00F2114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t>This version released with the FBP Food, Beverage and Pharmaceutical Training Package Version 2.0.</w:t>
            </w:r>
          </w:p>
        </w:tc>
      </w:tr>
    </w:tbl>
    <w:p w:rsidR="00000000" w:rsidRPr="00F2114A" w:rsidP="00F2114A">
      <w:pPr>
        <w:pStyle w:val="BodyText"/>
      </w:pPr>
    </w:p>
    <w:p w:rsidR="00000000" w:rsidRPr="00F2114A" w:rsidP="00F2114A">
      <w:pPr>
        <w:pStyle w:val="AllowPageBreak"/>
      </w:pPr>
    </w:p>
    <w:p w:rsidR="00000000" w:rsidRPr="00F2114A" w:rsidP="00F2114A">
      <w:pPr>
        <w:pStyle w:val="Heading1"/>
      </w:pPr>
      <w:bookmarkStart w:id="2" w:name="O_994729"/>
      <w:bookmarkEnd w:id="2"/>
      <w:r w:rsidRPr="00F2114A">
        <w:t>Application</w:t>
      </w:r>
    </w:p>
    <w:p w:rsidR="00000000" w:rsidRPr="00F2114A" w:rsidP="006202EB">
      <w:pPr>
        <w:pStyle w:val="BodyText"/>
      </w:pPr>
      <w:r w:rsidRPr="00F2114A">
        <w:t>This unit of competency describes the skills and knowledge re</w:t>
      </w:r>
      <w:r w:rsidRPr="00F2114A">
        <w:t>quired to examine biochemical substances and reactions and apply knowledge to food product development and processing. The individual is required to utilise deep knowledge of food biochemistry.</w:t>
      </w:r>
    </w:p>
    <w:p w:rsidR="00000000" w:rsidRPr="00F2114A" w:rsidP="006202EB">
      <w:pPr>
        <w:pStyle w:val="BodyText"/>
      </w:pPr>
      <w:r w:rsidRPr="00F2114A">
        <w:t>This unit applies to individuals who are responsible for maint</w:t>
      </w:r>
      <w:r w:rsidRPr="00F2114A">
        <w:t xml:space="preserve">aining product safety, quality and efficiency in food processing, including general food production, meat and seafood industries, and undertake roles in technical management and process management. </w:t>
      </w:r>
    </w:p>
    <w:p w:rsidR="00000000" w:rsidRPr="00F2114A" w:rsidP="006202EB">
      <w:pPr>
        <w:pStyle w:val="BodyText"/>
      </w:pPr>
      <w:r w:rsidRPr="00F2114A">
        <w:t>No occupational licensing or certification requirements a</w:t>
      </w:r>
      <w:r w:rsidRPr="00F2114A">
        <w:t>pply to this unit at the time of publication. However, legislative and regulatory requirements for food processing exist, so local requirements must be checked. All work must comply with Australian food safety standards and relevant codes of practice.</w:t>
      </w:r>
    </w:p>
    <w:p w:rsidR="00000000" w:rsidRPr="00F2114A" w:rsidP="00F2114A">
      <w:pPr>
        <w:pStyle w:val="Heading1"/>
      </w:pPr>
      <w:bookmarkStart w:id="3" w:name="O_994730"/>
      <w:bookmarkEnd w:id="3"/>
      <w:r w:rsidRPr="00F2114A">
        <w:t>Pre-requisite Unit</w:t>
      </w:r>
    </w:p>
    <w:p w:rsidR="00000000" w:rsidRPr="00F2114A" w:rsidP="006202EB">
      <w:pPr>
        <w:pStyle w:val="BodyText"/>
      </w:pPr>
      <w:r w:rsidRPr="00F2114A">
        <w:t>Nil</w:t>
      </w:r>
    </w:p>
    <w:p w:rsidR="00000000" w:rsidRPr="00F2114A" w:rsidP="00F2114A">
      <w:pPr>
        <w:pStyle w:val="Heading1"/>
      </w:pPr>
      <w:bookmarkStart w:id="4" w:name="O_994732"/>
      <w:bookmarkEnd w:id="4"/>
      <w:r w:rsidRPr="00F2114A">
        <w:t>Unit Sector</w:t>
      </w:r>
    </w:p>
    <w:p w:rsidR="00000000" w:rsidRPr="00F2114A" w:rsidP="006202EB">
      <w:pPr>
        <w:pStyle w:val="BodyText"/>
      </w:pPr>
      <w:r w:rsidRPr="00F2114A">
        <w:t>Food science and technology (FST)</w:t>
      </w:r>
    </w:p>
    <w:p w:rsidR="00000000" w:rsidRPr="00F2114A" w:rsidP="00F2114A">
      <w:pPr>
        <w:pStyle w:val="Heading1"/>
      </w:pPr>
      <w:bookmarkStart w:id="5" w:name="O_994733"/>
      <w:bookmarkEnd w:id="5"/>
      <w:r w:rsidRPr="00F2114A">
        <w:t>Elements and Performance Criteria</w:t>
      </w:r>
    </w:p>
    <w:tbl>
      <w:tblPr>
        <w:tblW w:w="9520" w:type="dxa"/>
        <w:tblLayout w:type="fixed"/>
        <w:tblCellMar>
          <w:left w:w="62" w:type="dxa"/>
          <w:right w:w="62" w:type="dxa"/>
        </w:tblCellMar>
        <w:tblLook w:val="0000"/>
      </w:tblPr>
      <w:tblGrid>
        <w:gridCol w:w="2580"/>
        <w:gridCol w:w="6940"/>
      </w:tblGrid>
      <w:tr w:rsidTr="006202E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114A" w:rsidP="00F2114A">
            <w:pPr>
              <w:pStyle w:val="BodyText"/>
            </w:pPr>
            <w:r w:rsidRPr="00F2114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114A">
            <w:pPr>
              <w:pStyle w:val="BodyText"/>
              <w:rPr>
                <w:lang w:val="en-NZ"/>
              </w:rPr>
            </w:pPr>
            <w:r w:rsidRPr="00F2114A">
              <w:rPr>
                <w:rStyle w:val="SpecialBold"/>
              </w:rPr>
              <w:t>Performance Criteria</w:t>
            </w:r>
          </w:p>
        </w:tc>
      </w:tr>
      <w:tr w:rsidTr="006202E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rPr>
                <w:rStyle w:val="Emphasis"/>
              </w:rPr>
              <w:t>Performance criteria describe the performance needed to demonstrate achievement of the element.</w:t>
            </w:r>
          </w:p>
        </w:tc>
      </w:tr>
      <w:tr w:rsidTr="006202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t xml:space="preserve">1. Use and apply terms and concepts relating to organic substances important in food </w:t>
            </w:r>
            <w:r w:rsidRPr="00F2114A">
              <w:t>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t xml:space="preserve">1.1 Use biochemical terminology relating to food processing </w:t>
            </w:r>
          </w:p>
          <w:p w:rsidR="00000000" w:rsidP="00F2114A">
            <w:pPr>
              <w:pStyle w:val="BodyText"/>
              <w:rPr>
                <w:lang w:val="en-NZ"/>
              </w:rPr>
            </w:pPr>
            <w:r w:rsidRPr="00F2114A">
              <w:t>1.</w:t>
            </w:r>
            <w:r w:rsidRPr="00F2114A">
              <w:t>2 Apply relevant concepts to explain the biochemistry in food processing</w:t>
            </w:r>
          </w:p>
        </w:tc>
      </w:tr>
      <w:tr w:rsidTr="006202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t>2. Identify biochemical compounds and explain biochemical reactions important in food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t>2.1 Identify and classify biochemical carbohydrates including amino acids, proteins and lipids</w:t>
            </w:r>
          </w:p>
          <w:p w:rsidR="00000000" w:rsidRPr="00F2114A" w:rsidP="00F2114A">
            <w:pPr>
              <w:pStyle w:val="BodyText"/>
            </w:pPr>
            <w:r w:rsidRPr="00F2114A">
              <w:t>2.2 Identify the molecular structure of important biochemical compounds</w:t>
            </w:r>
          </w:p>
          <w:p w:rsidR="00000000" w:rsidRPr="00F2114A" w:rsidP="00F2114A">
            <w:pPr>
              <w:pStyle w:val="BodyText"/>
            </w:pPr>
            <w:r w:rsidRPr="00F2114A">
              <w:t xml:space="preserve">2.3 Identify chemical and physical behaviour associated with carbohydrates, amino acids, </w:t>
            </w:r>
            <w:r w:rsidRPr="00F2114A">
              <w:t>proteins and lipids, including the molecular processes taking place</w:t>
            </w:r>
          </w:p>
          <w:p w:rsidR="00000000" w:rsidP="00F2114A">
            <w:pPr>
              <w:pStyle w:val="BodyText"/>
              <w:rPr>
                <w:lang w:val="en-NZ"/>
              </w:rPr>
            </w:pPr>
            <w:r w:rsidRPr="00F2114A">
              <w:t>2.4 Perform basic tests to identify biochemical reactions and the associated physical and chemical changes in food processing</w:t>
            </w:r>
          </w:p>
        </w:tc>
      </w:tr>
      <w:tr w:rsidTr="006202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t>3. Assess the impact of food processing operations on the bio</w:t>
            </w:r>
            <w:r w:rsidRPr="00F2114A">
              <w:t>chemistry of processed food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t>3.1 Identify biochemical macro constituents and micro constituents of food</w:t>
            </w:r>
          </w:p>
          <w:p w:rsidR="00000000" w:rsidRPr="00F2114A" w:rsidP="00F2114A">
            <w:pPr>
              <w:pStyle w:val="BodyText"/>
            </w:pPr>
            <w:r w:rsidRPr="00F2114A">
              <w:t>3.2 Assess the effect of processing on biochemistry and nutritional value of foodstuffs</w:t>
            </w:r>
          </w:p>
          <w:p w:rsidR="00000000" w:rsidRPr="00F2114A" w:rsidP="00F2114A">
            <w:pPr>
              <w:pStyle w:val="BodyText"/>
            </w:pPr>
            <w:r w:rsidRPr="00F2114A">
              <w:t>3.3 Identify biochemical actions of food additives</w:t>
            </w:r>
          </w:p>
          <w:p w:rsidR="00000000" w:rsidP="00F2114A">
            <w:pPr>
              <w:pStyle w:val="BodyText"/>
              <w:rPr>
                <w:lang w:val="en-NZ"/>
              </w:rPr>
            </w:pPr>
            <w:r w:rsidRPr="00F2114A">
              <w:t>3.4 I</w:t>
            </w:r>
            <w:r w:rsidRPr="00F2114A">
              <w:t>dentify the biochemical principles relating to the spoilage and preservation of foods</w:t>
            </w:r>
          </w:p>
        </w:tc>
      </w:tr>
      <w:tr w:rsidTr="006202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t>4. Extract samples of product or raw materials for testing and apply the results to food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t>4.1 Establish properties of biochemical compounds and their</w:t>
            </w:r>
            <w:r w:rsidRPr="00F2114A">
              <w:t xml:space="preserve"> extraction techniques for a food processing operation</w:t>
            </w:r>
          </w:p>
          <w:p w:rsidR="00000000" w:rsidRPr="00F2114A" w:rsidP="00F2114A">
            <w:pPr>
              <w:pStyle w:val="BodyText"/>
            </w:pPr>
            <w:r w:rsidRPr="00F2114A">
              <w:t>4.2 Conduct sampling as specified by the sampling plan</w:t>
            </w:r>
          </w:p>
          <w:p w:rsidR="00000000" w:rsidRPr="00F2114A" w:rsidP="00F2114A">
            <w:pPr>
              <w:pStyle w:val="BodyText"/>
            </w:pPr>
            <w:r w:rsidRPr="00F2114A">
              <w:t>4.3 Maintain sample purity and integrity prior to testing</w:t>
            </w:r>
          </w:p>
          <w:p w:rsidR="00000000" w:rsidRPr="00F2114A" w:rsidP="00F2114A">
            <w:pPr>
              <w:pStyle w:val="BodyText"/>
            </w:pPr>
            <w:r w:rsidRPr="00F2114A">
              <w:t>4.4 Use the results of tests to assist with ingredient selection and food labelling</w:t>
            </w:r>
          </w:p>
        </w:tc>
      </w:tr>
    </w:tbl>
    <w:p w:rsidR="00000000" w:rsidRPr="00F2114A" w:rsidP="00F2114A">
      <w:pPr>
        <w:pStyle w:val="BodyText"/>
      </w:pPr>
    </w:p>
    <w:p w:rsidR="00000000" w:rsidRPr="00F2114A" w:rsidP="00F2114A">
      <w:pPr>
        <w:pStyle w:val="AllowPageBreak"/>
      </w:pPr>
    </w:p>
    <w:p w:rsidR="00000000" w:rsidRPr="00F2114A" w:rsidP="00F2114A">
      <w:pPr>
        <w:pStyle w:val="Heading1"/>
      </w:pPr>
      <w:bookmarkStart w:id="6" w:name="O_994734"/>
      <w:bookmarkEnd w:id="6"/>
      <w:r w:rsidRPr="00F2114A">
        <w:t>Foundation Skills</w:t>
      </w:r>
    </w:p>
    <w:p w:rsidR="00000000" w:rsidRPr="006202EB" w:rsidP="006202EB">
      <w:pPr>
        <w:pStyle w:val="BodyText"/>
        <w:rPr>
          <w:i/>
        </w:rPr>
      </w:pPr>
      <w:r w:rsidRPr="006202E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2114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rPr>
                <w:rStyle w:val="SpecialBold"/>
              </w:rPr>
              <w:t>Description</w:t>
            </w:r>
          </w:p>
        </w:tc>
      </w:tr>
      <w:tr w:rsidTr="00F211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ListBullet"/>
            </w:pPr>
            <w:r w:rsidRPr="00F2114A">
              <w:t xml:space="preserve">Interpret documentation related to biochemistry </w:t>
            </w:r>
          </w:p>
          <w:p w:rsidR="00000000" w:rsidP="00F2114A">
            <w:pPr>
              <w:pStyle w:val="ListBullet"/>
              <w:rPr>
                <w:lang w:val="en-NZ"/>
              </w:rPr>
            </w:pPr>
            <w:r w:rsidRPr="00F2114A">
              <w:t>Interpret industry standards</w:t>
            </w:r>
          </w:p>
        </w:tc>
      </w:tr>
      <w:tr w:rsidTr="00F211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ListBullet"/>
            </w:pPr>
            <w:r w:rsidRPr="00F2114A">
              <w:t>Interpret analytical results</w:t>
            </w:r>
          </w:p>
          <w:p w:rsidR="00000000" w:rsidRPr="00F2114A" w:rsidP="00F2114A">
            <w:pPr>
              <w:pStyle w:val="ListBullet"/>
            </w:pPr>
            <w:r w:rsidRPr="00F2114A">
              <w:t>Maintain and analyse data from tests</w:t>
            </w:r>
          </w:p>
          <w:p w:rsidR="00000000" w:rsidP="00F2114A">
            <w:pPr>
              <w:pStyle w:val="ListBullet"/>
              <w:rPr>
                <w:lang w:val="en-NZ"/>
              </w:rPr>
            </w:pPr>
            <w:r w:rsidRPr="00F2114A">
              <w:t>Determine calibration procedures and schedule for test equipment</w:t>
            </w:r>
          </w:p>
        </w:tc>
      </w:tr>
      <w:tr w:rsidTr="00F211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ListBullet"/>
            </w:pPr>
            <w:r w:rsidRPr="00F2114A">
              <w:t xml:space="preserve">Clarify the purpose and possible actions to be taken as a result of work-related communications </w:t>
            </w:r>
          </w:p>
          <w:p w:rsidR="00000000" w:rsidP="00F2114A">
            <w:pPr>
              <w:pStyle w:val="ListBullet"/>
              <w:rPr>
                <w:lang w:val="en-NZ"/>
              </w:rPr>
            </w:pPr>
            <w:r w:rsidRPr="00F2114A">
              <w:t>Use industry standard terminology</w:t>
            </w:r>
          </w:p>
        </w:tc>
      </w:tr>
      <w:tr w:rsidTr="00F211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ListBullet"/>
            </w:pPr>
            <w:r w:rsidRPr="00F2114A">
              <w:t xml:space="preserve">Problem-solve issues as they arise </w:t>
            </w:r>
          </w:p>
        </w:tc>
      </w:tr>
    </w:tbl>
    <w:p w:rsidR="00000000" w:rsidRPr="00F2114A" w:rsidP="00F2114A">
      <w:pPr>
        <w:pStyle w:val="BodyText"/>
      </w:pPr>
    </w:p>
    <w:p w:rsidR="00000000" w:rsidRPr="00F2114A" w:rsidP="00F2114A">
      <w:pPr>
        <w:pStyle w:val="AllowPageBreak"/>
      </w:pPr>
    </w:p>
    <w:p w:rsidR="00000000" w:rsidRPr="00F2114A" w:rsidP="00F2114A">
      <w:pPr>
        <w:pStyle w:val="Heading1"/>
      </w:pPr>
      <w:bookmarkStart w:id="7" w:name="O_994736"/>
      <w:bookmarkEnd w:id="7"/>
      <w:r w:rsidRPr="00F2114A">
        <w:t>Unit Mapping Information</w:t>
      </w:r>
    </w:p>
    <w:tbl>
      <w:tblPr>
        <w:tblW w:w="9520" w:type="dxa"/>
        <w:tblLayout w:type="fixed"/>
        <w:tblCellMar>
          <w:left w:w="62" w:type="dxa"/>
          <w:right w:w="62" w:type="dxa"/>
        </w:tblCellMar>
        <w:tblLook w:val="0000"/>
      </w:tblPr>
      <w:tblGrid>
        <w:gridCol w:w="1871"/>
        <w:gridCol w:w="2128"/>
        <w:gridCol w:w="2409"/>
        <w:gridCol w:w="3112"/>
      </w:tblGrid>
      <w:tr w:rsidTr="00F2114A">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rPr>
                <w:rStyle w:val="SpecialBold"/>
              </w:rPr>
              <w:t>Code and title current ve</w:t>
            </w:r>
            <w:r w:rsidRPr="00F2114A">
              <w:rPr>
                <w:rStyle w:val="SpecialBold"/>
              </w:rPr>
              <w:t>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rPr>
                <w:rStyle w:val="SpecialBold"/>
              </w:rPr>
              <w:t>Equivalence status</w:t>
            </w:r>
          </w:p>
        </w:tc>
      </w:tr>
      <w:tr w:rsidTr="00F2114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t>FBPFST5005 Examine the biochemical properties of food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14A">
            <w:pPr>
              <w:pStyle w:val="BodyText"/>
              <w:rPr>
                <w:lang w:val="en-NZ"/>
              </w:rPr>
            </w:pPr>
            <w:r w:rsidRPr="00F2114A">
              <w:t>FDFFST5005A Identify the biochemical properties of food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t>Updated to meet Standards for Training Packages</w:t>
            </w:r>
          </w:p>
          <w:p w:rsidR="00000000" w:rsidRPr="00F2114A" w:rsidP="00F2114A">
            <w:pPr>
              <w:pStyle w:val="BodyText"/>
            </w:pPr>
          </w:p>
          <w:p w:rsidR="00000000" w:rsidRPr="00F2114A" w:rsidP="00F2114A">
            <w:pPr>
              <w:pStyle w:val="BodyText"/>
            </w:pPr>
            <w:r w:rsidRPr="00F2114A">
              <w:t>Minor changes to Performance Criteria to clarify intent</w:t>
            </w:r>
          </w:p>
          <w:p w:rsidR="00000000" w:rsidRPr="00F2114A" w:rsidP="00F2114A">
            <w:pPr>
              <w:pStyle w:val="BodyText"/>
            </w:pPr>
          </w:p>
          <w:p w:rsidR="00000000" w:rsidP="00F2114A">
            <w:pPr>
              <w:pStyle w:val="BodyText"/>
              <w:rPr>
                <w:lang w:val="en-NZ"/>
              </w:rPr>
            </w:pPr>
            <w:r w:rsidRPr="00F2114A">
              <w:t xml:space="preserve">Unit title updated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14A" w:rsidP="00F2114A">
            <w:pPr>
              <w:pStyle w:val="BodyText"/>
            </w:pPr>
            <w:r w:rsidRPr="00F2114A">
              <w:t>Equivalent unit</w:t>
            </w:r>
          </w:p>
        </w:tc>
      </w:tr>
    </w:tbl>
    <w:p w:rsidR="00000000" w:rsidRPr="00F2114A" w:rsidP="00F2114A">
      <w:pPr>
        <w:pStyle w:val="BodyText"/>
      </w:pPr>
    </w:p>
    <w:p w:rsidR="00000000" w:rsidRPr="00F2114A" w:rsidP="00F2114A">
      <w:pPr>
        <w:pStyle w:val="AllowPageBreak"/>
      </w:pPr>
    </w:p>
    <w:p w:rsidR="00000000" w:rsidRPr="00F2114A" w:rsidP="00F2114A">
      <w:pPr>
        <w:pStyle w:val="Heading1"/>
      </w:pPr>
      <w:bookmarkStart w:id="8" w:name="O_994743"/>
      <w:bookmarkEnd w:id="8"/>
      <w:r w:rsidRPr="00F2114A">
        <w:t>Links</w:t>
      </w:r>
    </w:p>
    <w:p w:rsidR="00000000" w:rsidRPr="00F2114A" w:rsidP="006202EB">
      <w:pPr>
        <w:pStyle w:val="BodyText"/>
      </w:pPr>
      <w:r w:rsidRPr="00F2114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10353F">
        <w:rPr>
          <w:rStyle w:val="Hyperlink"/>
        </w:rPr>
        <w:t>https://vetnet.gov.au/Pages/TrainingDocs.aspx?q=78b15323-cd38-483e-aad7-1159b570a5c4</w:t>
      </w:r>
      <w:r>
        <w:fldChar w:fldCharType="end"/>
      </w:r>
    </w:p>
    <w:p w:rsidR="00000000" w:rsidRPr="00F2114A" w:rsidP="00F2114A"/>
    <w:sectPr w:rsidSect="00F211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14A" w:rsidRPr="006202EB" w:rsidP="006202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EB" w:rsidP="00F21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02EB" w:rsidP="00F2114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202EB" w:rsidP="00F211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14A" w:rsidRPr="006202EB" w:rsidP="006202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EB" w:rsidRPr="002D2AF8" w:rsidP="00F2114A">
    <w:pPr>
      <w:pStyle w:val="Header"/>
      <w:framePr w:wrap="around"/>
    </w:pPr>
    <w:r>
      <w:fldChar w:fldCharType="begin"/>
    </w:r>
    <w:r>
      <w:instrText xml:space="preserve"> TITLE   \* MERGEFORMAT </w:instrText>
    </w:r>
    <w:r>
      <w:fldChar w:fldCharType="separate"/>
    </w:r>
    <w:r>
      <w:t>FBPFST5005 Examine the biochemical properties of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6202EB" w:rsidP="00F21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F2F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2237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14A"/>
    <w:pPr>
      <w:spacing w:before="360" w:after="60"/>
      <w:outlineLvl w:val="0"/>
    </w:pPr>
    <w:rPr>
      <w:sz w:val="32"/>
    </w:rPr>
  </w:style>
  <w:style w:type="paragraph" w:styleId="Heading2">
    <w:name w:val="heading 2"/>
    <w:basedOn w:val="HeadingBase"/>
    <w:next w:val="BodyText"/>
    <w:link w:val="Heading2Char"/>
    <w:qFormat/>
    <w:rsid w:val="00F2114A"/>
    <w:pPr>
      <w:keepLines/>
      <w:spacing w:before="240" w:after="120"/>
      <w:outlineLvl w:val="1"/>
    </w:pPr>
    <w:rPr>
      <w:sz w:val="28"/>
      <w:szCs w:val="40"/>
    </w:rPr>
  </w:style>
  <w:style w:type="paragraph" w:styleId="Heading3">
    <w:name w:val="heading 3"/>
    <w:basedOn w:val="HeadingBase"/>
    <w:next w:val="BodyText"/>
    <w:link w:val="Heading3Char"/>
    <w:qFormat/>
    <w:rsid w:val="00F2114A"/>
    <w:pPr>
      <w:spacing w:before="180" w:after="120"/>
      <w:outlineLvl w:val="2"/>
    </w:pPr>
    <w:rPr>
      <w:spacing w:val="-10"/>
      <w:kern w:val="32"/>
    </w:rPr>
  </w:style>
  <w:style w:type="paragraph" w:styleId="Heading4">
    <w:name w:val="heading 4"/>
    <w:basedOn w:val="HeadingBase"/>
    <w:next w:val="BodyText"/>
    <w:link w:val="Heading4Char"/>
    <w:qFormat/>
    <w:rsid w:val="00F2114A"/>
    <w:pPr>
      <w:spacing w:before="160" w:after="120"/>
      <w:outlineLvl w:val="3"/>
    </w:pPr>
    <w:rPr>
      <w:sz w:val="22"/>
    </w:rPr>
  </w:style>
  <w:style w:type="paragraph" w:styleId="Heading5">
    <w:name w:val="heading 5"/>
    <w:basedOn w:val="HeadingBase"/>
    <w:next w:val="Normal"/>
    <w:link w:val="Heading5Char"/>
    <w:qFormat/>
    <w:rsid w:val="00F2114A"/>
    <w:pPr>
      <w:spacing w:before="80"/>
      <w:outlineLvl w:val="4"/>
    </w:pPr>
    <w:rPr>
      <w:color w:val="918585"/>
      <w:sz w:val="20"/>
    </w:rPr>
  </w:style>
  <w:style w:type="paragraph" w:styleId="Heading6">
    <w:name w:val="heading 6"/>
    <w:basedOn w:val="HeadingBase"/>
    <w:next w:val="Normal"/>
    <w:link w:val="Heading6Char"/>
    <w:qFormat/>
    <w:rsid w:val="00F2114A"/>
    <w:pPr>
      <w:spacing w:before="60"/>
      <w:outlineLvl w:val="5"/>
    </w:pPr>
    <w:rPr>
      <w:color w:val="918585"/>
      <w:sz w:val="20"/>
    </w:rPr>
  </w:style>
  <w:style w:type="paragraph" w:styleId="Heading7">
    <w:name w:val="heading 7"/>
    <w:basedOn w:val="Normal"/>
    <w:next w:val="Normal"/>
    <w:link w:val="Heading7Char"/>
    <w:qFormat/>
    <w:rsid w:val="00F2114A"/>
    <w:pPr>
      <w:ind w:left="720"/>
      <w:outlineLvl w:val="6"/>
    </w:pPr>
    <w:rPr>
      <w:i/>
    </w:rPr>
  </w:style>
  <w:style w:type="paragraph" w:styleId="Heading8">
    <w:name w:val="heading 8"/>
    <w:basedOn w:val="Normal"/>
    <w:next w:val="Normal"/>
    <w:link w:val="Heading8Char"/>
    <w:qFormat/>
    <w:rsid w:val="00F2114A"/>
    <w:pPr>
      <w:ind w:left="720"/>
      <w:outlineLvl w:val="7"/>
    </w:pPr>
    <w:rPr>
      <w:i/>
    </w:rPr>
  </w:style>
  <w:style w:type="paragraph" w:styleId="Heading9">
    <w:name w:val="heading 9"/>
    <w:basedOn w:val="Normal"/>
    <w:next w:val="Normal"/>
    <w:link w:val="Heading9Char"/>
    <w:qFormat/>
    <w:rsid w:val="00F2114A"/>
    <w:pPr>
      <w:ind w:left="720"/>
      <w:outlineLvl w:val="8"/>
    </w:pPr>
    <w:rPr>
      <w:i/>
    </w:rPr>
  </w:style>
  <w:style w:type="character" w:default="1" w:styleId="DefaultParagraphFont">
    <w:name w:val="Default Paragraph Font"/>
    <w:uiPriority w:val="1"/>
    <w:unhideWhenUsed/>
    <w:rsid w:val="00F21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14A"/>
  </w:style>
  <w:style w:type="character" w:customStyle="1" w:styleId="Heading1Char">
    <w:name w:val="Heading 1 Char"/>
    <w:basedOn w:val="DefaultParagraphFont"/>
    <w:link w:val="Heading1"/>
    <w:rsid w:val="00F2114A"/>
    <w:rPr>
      <w:rFonts w:ascii="Times New Roman" w:eastAsia="Times New Roman" w:hAnsi="Times New Roman" w:cs="Times New Roman"/>
      <w:b/>
      <w:sz w:val="32"/>
      <w:szCs w:val="20"/>
      <w:lang w:eastAsia="en-US"/>
    </w:rPr>
  </w:style>
  <w:style w:type="paragraph" w:styleId="BodyText">
    <w:name w:val="Body Text"/>
    <w:basedOn w:val="Normal"/>
    <w:link w:val="BodyTextChar"/>
    <w:rsid w:val="00F211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14A"/>
    <w:rPr>
      <w:rFonts w:ascii="Times New Roman" w:eastAsia="Times New Roman" w:hAnsi="Times New Roman" w:cs="Times New Roman"/>
      <w:sz w:val="24"/>
      <w:lang w:eastAsia="en-US"/>
    </w:rPr>
  </w:style>
  <w:style w:type="paragraph" w:styleId="ListBullet">
    <w:name w:val="List Bullet"/>
    <w:basedOn w:val="List"/>
    <w:rsid w:val="00F2114A"/>
    <w:pPr>
      <w:numPr>
        <w:numId w:val="11"/>
      </w:numPr>
      <w:tabs>
        <w:tab w:val="clear" w:pos="340"/>
      </w:tabs>
      <w:spacing w:before="40" w:after="40"/>
    </w:pPr>
  </w:style>
  <w:style w:type="character" w:customStyle="1" w:styleId="SpecialBold">
    <w:name w:val="Special Bold"/>
    <w:basedOn w:val="DefaultParagraphFont"/>
    <w:rsid w:val="00F2114A"/>
    <w:rPr>
      <w:b/>
      <w:spacing w:val="0"/>
    </w:rPr>
  </w:style>
  <w:style w:type="character" w:styleId="Emphasis">
    <w:name w:val="Emphasis"/>
    <w:basedOn w:val="DefaultParagraphFont"/>
    <w:qFormat/>
    <w:rsid w:val="00F2114A"/>
    <w:rPr>
      <w:i/>
    </w:rPr>
  </w:style>
  <w:style w:type="paragraph" w:customStyle="1" w:styleId="SuperHeading">
    <w:name w:val="SuperHeading"/>
    <w:basedOn w:val="Normal"/>
    <w:rsid w:val="00F2114A"/>
    <w:pPr>
      <w:spacing w:before="240" w:after="120"/>
      <w:outlineLvl w:val="0"/>
    </w:pPr>
    <w:rPr>
      <w:rFonts w:ascii="Times New Roman" w:hAnsi="Times New Roman"/>
      <w:b/>
      <w:sz w:val="32"/>
    </w:rPr>
  </w:style>
  <w:style w:type="paragraph" w:customStyle="1" w:styleId="AllowPageBreak">
    <w:name w:val="AllowPageBreak"/>
    <w:rsid w:val="00F211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1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14A"/>
    <w:rPr>
      <w:rFonts w:ascii="Courier New" w:eastAsia="Times New Roman" w:hAnsi="Courier New" w:cs="Times New Roman"/>
      <w:i/>
      <w:szCs w:val="20"/>
      <w:lang w:eastAsia="en-US"/>
    </w:rPr>
  </w:style>
  <w:style w:type="paragraph" w:customStyle="1" w:styleId="HeadingBase">
    <w:name w:val="Heading Base"/>
    <w:rsid w:val="00F21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14A"/>
    <w:pPr>
      <w:tabs>
        <w:tab w:val="right" w:leader="dot" w:pos="9072"/>
      </w:tabs>
      <w:ind w:left="567"/>
    </w:pPr>
    <w:rPr>
      <w:szCs w:val="22"/>
    </w:rPr>
  </w:style>
  <w:style w:type="paragraph" w:customStyle="1" w:styleId="TOCBase">
    <w:name w:val="TOC Base"/>
    <w:rsid w:val="00F21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14A"/>
    <w:pPr>
      <w:tabs>
        <w:tab w:val="right" w:leader="dot" w:pos="9072"/>
      </w:tabs>
      <w:spacing w:before="40" w:after="40"/>
      <w:ind w:left="284"/>
    </w:pPr>
    <w:rPr>
      <w:rFonts w:ascii="Times New Roman" w:hAnsi="Times New Roman"/>
    </w:rPr>
  </w:style>
  <w:style w:type="paragraph" w:styleId="TOC1">
    <w:name w:val="toc 1"/>
    <w:basedOn w:val="TOCBase"/>
    <w:next w:val="Normal"/>
    <w:rsid w:val="00F211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14A"/>
    <w:rPr>
      <w:rFonts w:ascii="Times New Roman" w:eastAsia="Times New Roman" w:hAnsi="Times New Roman" w:cs="Times New Roman"/>
      <w:sz w:val="16"/>
      <w:lang w:eastAsia="en-US"/>
    </w:rPr>
  </w:style>
  <w:style w:type="paragraph" w:styleId="Title">
    <w:name w:val="Title"/>
    <w:basedOn w:val="HeadingBase"/>
    <w:link w:val="TitleChar"/>
    <w:qFormat/>
    <w:rsid w:val="00F2114A"/>
    <w:pPr>
      <w:spacing w:before="5040"/>
      <w:jc w:val="center"/>
    </w:pPr>
    <w:rPr>
      <w:sz w:val="48"/>
      <w:szCs w:val="72"/>
      <w:lang w:val="en-US"/>
    </w:rPr>
  </w:style>
  <w:style w:type="character" w:customStyle="1" w:styleId="TitleChar">
    <w:name w:val="Title Char"/>
    <w:basedOn w:val="DefaultParagraphFont"/>
    <w:link w:val="Title"/>
    <w:rsid w:val="00F21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14A"/>
    <w:pPr>
      <w:tabs>
        <w:tab w:val="left" w:pos="3600"/>
        <w:tab w:val="left" w:pos="3958"/>
      </w:tabs>
    </w:pPr>
  </w:style>
  <w:style w:type="paragraph" w:styleId="List">
    <w:name w:val="List"/>
    <w:basedOn w:val="BodyText"/>
    <w:next w:val="BodyText"/>
    <w:rsid w:val="00F2114A"/>
    <w:pPr>
      <w:tabs>
        <w:tab w:val="left" w:pos="340"/>
      </w:tabs>
      <w:spacing w:before="60" w:after="60"/>
      <w:ind w:left="340" w:hanging="340"/>
    </w:pPr>
  </w:style>
  <w:style w:type="paragraph" w:customStyle="1" w:styleId="Note">
    <w:name w:val="Note"/>
    <w:basedOn w:val="BodyText"/>
    <w:rsid w:val="00F21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14A"/>
    <w:pPr>
      <w:framePr w:wrap="auto" w:hAnchor="text" w:y="6049"/>
    </w:pPr>
    <w:rPr>
      <w:color w:val="000000"/>
      <w:sz w:val="40"/>
    </w:rPr>
  </w:style>
  <w:style w:type="paragraph" w:customStyle="1" w:styleId="TOCTitle">
    <w:name w:val="TOCTitle"/>
    <w:basedOn w:val="Heading1"/>
    <w:rsid w:val="00F2114A"/>
    <w:pPr>
      <w:spacing w:after="240"/>
      <w:jc w:val="center"/>
      <w:outlineLvl w:val="9"/>
    </w:pPr>
    <w:rPr>
      <w:caps/>
    </w:rPr>
  </w:style>
  <w:style w:type="paragraph" w:customStyle="1" w:styleId="Version">
    <w:name w:val="Version"/>
    <w:rsid w:val="00F211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114A"/>
    <w:pPr>
      <w:numPr>
        <w:numId w:val="12"/>
      </w:numPr>
      <w:tabs>
        <w:tab w:val="clear" w:pos="680"/>
      </w:tabs>
    </w:pPr>
  </w:style>
  <w:style w:type="paragraph" w:styleId="Index1">
    <w:name w:val="index 1"/>
    <w:basedOn w:val="Normal"/>
    <w:next w:val="Normal"/>
    <w:semiHidden/>
    <w:rsid w:val="00F2114A"/>
    <w:pPr>
      <w:keepNext w:val="0"/>
      <w:tabs>
        <w:tab w:val="right" w:pos="4176"/>
      </w:tabs>
      <w:ind w:left="198" w:hanging="198"/>
    </w:pPr>
    <w:rPr>
      <w:rFonts w:ascii="Garamond" w:hAnsi="Garamond"/>
    </w:rPr>
  </w:style>
  <w:style w:type="paragraph" w:styleId="IndexHeading">
    <w:name w:val="index heading"/>
    <w:basedOn w:val="Normal"/>
    <w:next w:val="Index1"/>
    <w:semiHidden/>
    <w:rsid w:val="00F2114A"/>
    <w:pPr>
      <w:spacing w:before="120" w:after="120"/>
    </w:pPr>
    <w:rPr>
      <w:rFonts w:ascii="Arial" w:hAnsi="Arial"/>
      <w:b/>
      <w:color w:val="918585"/>
      <w:sz w:val="24"/>
    </w:rPr>
  </w:style>
  <w:style w:type="paragraph" w:styleId="Header">
    <w:name w:val="header"/>
    <w:basedOn w:val="Normal"/>
    <w:link w:val="HeaderChar"/>
    <w:rsid w:val="00F21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14A"/>
    <w:rPr>
      <w:rFonts w:ascii="Times New Roman" w:eastAsia="Times New Roman" w:hAnsi="Times New Roman" w:cs="Times New Roman"/>
      <w:sz w:val="16"/>
      <w:szCs w:val="20"/>
      <w:lang w:val="en-GB" w:eastAsia="en-US"/>
    </w:rPr>
  </w:style>
  <w:style w:type="paragraph" w:customStyle="1" w:styleId="Chapter">
    <w:name w:val="Chapter"/>
    <w:basedOn w:val="Normal"/>
    <w:rsid w:val="00F2114A"/>
    <w:pPr>
      <w:spacing w:before="240"/>
    </w:pPr>
    <w:rPr>
      <w:rFonts w:ascii="Times New Roman" w:hAnsi="Times New Roman"/>
      <w:smallCaps/>
      <w:spacing w:val="80"/>
      <w:sz w:val="28"/>
    </w:rPr>
  </w:style>
  <w:style w:type="paragraph" w:customStyle="1" w:styleId="InChapter">
    <w:name w:val="InChapter"/>
    <w:basedOn w:val="Heading3"/>
    <w:rsid w:val="00F2114A"/>
    <w:pPr>
      <w:spacing w:after="240"/>
      <w:outlineLvl w:val="9"/>
    </w:pPr>
    <w:rPr>
      <w:noProof/>
    </w:rPr>
  </w:style>
  <w:style w:type="paragraph" w:styleId="Index2">
    <w:name w:val="index 2"/>
    <w:basedOn w:val="Normal"/>
    <w:next w:val="Normal"/>
    <w:semiHidden/>
    <w:rsid w:val="00F2114A"/>
    <w:pPr>
      <w:tabs>
        <w:tab w:val="right" w:pos="4176"/>
      </w:tabs>
      <w:ind w:left="568" w:hanging="284"/>
    </w:pPr>
    <w:rPr>
      <w:rFonts w:ascii="Garamond" w:hAnsi="Garamond"/>
    </w:rPr>
  </w:style>
  <w:style w:type="paragraph" w:customStyle="1" w:styleId="Byline">
    <w:name w:val="Byline"/>
    <w:rsid w:val="00F21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14A"/>
    <w:pPr>
      <w:tabs>
        <w:tab w:val="clear" w:pos="3600"/>
        <w:tab w:val="clear" w:pos="3958"/>
      </w:tabs>
      <w:jc w:val="right"/>
    </w:pPr>
  </w:style>
  <w:style w:type="paragraph" w:styleId="Caption">
    <w:name w:val="caption"/>
    <w:basedOn w:val="BodyText"/>
    <w:next w:val="Normal"/>
    <w:qFormat/>
    <w:rsid w:val="00F2114A"/>
    <w:pPr>
      <w:framePr w:w="2268" w:hSpace="181" w:vSpace="181" w:wrap="around" w:vAnchor="text" w:hAnchor="page" w:x="1135" w:y="285" w:anchorLock="1"/>
    </w:pPr>
    <w:rPr>
      <w:i/>
    </w:rPr>
  </w:style>
  <w:style w:type="paragraph" w:customStyle="1" w:styleId="MiniTOCTitle">
    <w:name w:val="MiniTOCTitle"/>
    <w:basedOn w:val="Heading4"/>
    <w:rsid w:val="00F2114A"/>
    <w:pPr>
      <w:spacing w:before="240"/>
      <w:outlineLvl w:val="9"/>
    </w:pPr>
    <w:rPr>
      <w:noProof/>
      <w:sz w:val="24"/>
    </w:rPr>
  </w:style>
  <w:style w:type="paragraph" w:customStyle="1" w:styleId="MiniTOCItem">
    <w:name w:val="MiniTOCItem"/>
    <w:basedOn w:val="ListBullet"/>
    <w:rsid w:val="00F2114A"/>
    <w:pPr>
      <w:numPr>
        <w:numId w:val="0"/>
      </w:numPr>
      <w:tabs>
        <w:tab w:val="right" w:leader="dot" w:pos="6521"/>
      </w:tabs>
      <w:spacing w:before="0" w:after="0"/>
    </w:pPr>
  </w:style>
  <w:style w:type="paragraph" w:customStyle="1" w:styleId="TOFTitle">
    <w:name w:val="TOFTitle"/>
    <w:basedOn w:val="TOCTitle"/>
    <w:rsid w:val="00F2114A"/>
  </w:style>
  <w:style w:type="paragraph" w:styleId="TableofFigures">
    <w:name w:val="table of figures"/>
    <w:basedOn w:val="Normal"/>
    <w:next w:val="Normal"/>
    <w:semiHidden/>
    <w:rsid w:val="00F2114A"/>
    <w:pPr>
      <w:tabs>
        <w:tab w:val="right" w:leader="dot" w:pos="9072"/>
      </w:tabs>
      <w:ind w:left="970" w:hanging="403"/>
    </w:pPr>
    <w:rPr>
      <w:rFonts w:ascii="Times New Roman" w:hAnsi="Times New Roman"/>
      <w:b/>
    </w:rPr>
  </w:style>
  <w:style w:type="paragraph" w:styleId="ListNumber">
    <w:name w:val="List Number"/>
    <w:basedOn w:val="List"/>
    <w:rsid w:val="00F2114A"/>
    <w:pPr>
      <w:numPr>
        <w:numId w:val="14"/>
      </w:numPr>
      <w:tabs>
        <w:tab w:val="clear" w:pos="340"/>
      </w:tabs>
    </w:pPr>
  </w:style>
  <w:style w:type="character" w:customStyle="1" w:styleId="WingdingSymbols">
    <w:name w:val="Wingding Symbols"/>
    <w:rsid w:val="00F2114A"/>
    <w:rPr>
      <w:rFonts w:ascii="Wingdings" w:hAnsi="Wingdings"/>
    </w:rPr>
  </w:style>
  <w:style w:type="paragraph" w:customStyle="1" w:styleId="TableHeading">
    <w:name w:val="Table Heading"/>
    <w:basedOn w:val="HeadingBase"/>
    <w:rsid w:val="00F2114A"/>
    <w:pPr>
      <w:keepLines/>
      <w:pBdr>
        <w:bottom w:val="single" w:sz="6" w:space="1" w:color="918585"/>
      </w:pBdr>
      <w:spacing w:before="240"/>
    </w:pPr>
  </w:style>
  <w:style w:type="character" w:customStyle="1" w:styleId="HotSpot">
    <w:name w:val="HotSpot"/>
    <w:rsid w:val="00F2114A"/>
    <w:rPr>
      <w:color w:val="0033CC"/>
      <w:u w:val="none"/>
    </w:rPr>
  </w:style>
  <w:style w:type="paragraph" w:customStyle="1" w:styleId="BodyTextRight">
    <w:name w:val="Body Text Right"/>
    <w:basedOn w:val="BodyText"/>
    <w:rsid w:val="00F2114A"/>
    <w:pPr>
      <w:spacing w:before="0" w:after="0"/>
      <w:jc w:val="right"/>
    </w:pPr>
  </w:style>
  <w:style w:type="paragraph" w:styleId="Index3">
    <w:name w:val="index 3"/>
    <w:basedOn w:val="ListNumber2"/>
    <w:next w:val="Normal"/>
    <w:semiHidden/>
    <w:rsid w:val="00F2114A"/>
    <w:pPr>
      <w:numPr>
        <w:numId w:val="0"/>
      </w:numPr>
      <w:tabs>
        <w:tab w:val="right" w:leader="dot" w:pos="4176"/>
      </w:tabs>
    </w:pPr>
  </w:style>
  <w:style w:type="paragraph" w:styleId="ListNumber2">
    <w:name w:val="List Number 2"/>
    <w:basedOn w:val="List2"/>
    <w:rsid w:val="00F2114A"/>
    <w:pPr>
      <w:numPr>
        <w:numId w:val="9"/>
      </w:numPr>
      <w:tabs>
        <w:tab w:val="clear" w:pos="1060"/>
      </w:tabs>
    </w:pPr>
  </w:style>
  <w:style w:type="paragraph" w:customStyle="1" w:styleId="MarginNote">
    <w:name w:val="Margin Note"/>
    <w:basedOn w:val="BodyText"/>
    <w:rsid w:val="00F21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14A"/>
    <w:rPr>
      <w:sz w:val="32"/>
    </w:rPr>
  </w:style>
  <w:style w:type="paragraph" w:customStyle="1" w:styleId="HeadingProcedure">
    <w:name w:val="Heading Procedure"/>
    <w:basedOn w:val="HeadingBase"/>
    <w:next w:val="Normal"/>
    <w:rsid w:val="00F2114A"/>
    <w:pPr>
      <w:tabs>
        <w:tab w:val="left" w:pos="0"/>
      </w:tabs>
      <w:spacing w:before="120" w:after="60"/>
    </w:pPr>
    <w:rPr>
      <w:i/>
      <w:color w:val="918585"/>
      <w:sz w:val="22"/>
    </w:rPr>
  </w:style>
  <w:style w:type="paragraph" w:customStyle="1" w:styleId="TableBodyText">
    <w:name w:val="Table Body Text"/>
    <w:basedOn w:val="BodyText"/>
    <w:rsid w:val="00F2114A"/>
    <w:pPr>
      <w:spacing w:before="60" w:after="60"/>
    </w:pPr>
  </w:style>
  <w:style w:type="paragraph" w:styleId="ListContinue">
    <w:name w:val="List Continue"/>
    <w:basedOn w:val="List"/>
    <w:rsid w:val="00F2114A"/>
    <w:pPr>
      <w:ind w:firstLine="0"/>
    </w:pPr>
  </w:style>
  <w:style w:type="paragraph" w:customStyle="1" w:styleId="ListNote">
    <w:name w:val="List Note"/>
    <w:basedOn w:val="List"/>
    <w:rsid w:val="00F2114A"/>
    <w:pPr>
      <w:pBdr>
        <w:top w:val="single" w:sz="6" w:space="2" w:color="918585"/>
        <w:bottom w:val="single" w:sz="6" w:space="2" w:color="918585"/>
      </w:pBdr>
      <w:tabs>
        <w:tab w:val="left" w:pos="1021"/>
      </w:tabs>
      <w:ind w:firstLine="0"/>
    </w:pPr>
  </w:style>
  <w:style w:type="paragraph" w:customStyle="1" w:styleId="Warning">
    <w:name w:val="Warning"/>
    <w:basedOn w:val="BodyText"/>
    <w:rsid w:val="00F2114A"/>
    <w:pPr>
      <w:shd w:val="clear" w:color="auto" w:fill="D9D9D9"/>
      <w:tabs>
        <w:tab w:val="left" w:pos="992"/>
      </w:tabs>
      <w:ind w:left="119" w:right="119"/>
    </w:pPr>
    <w:rPr>
      <w:sz w:val="20"/>
    </w:rPr>
  </w:style>
  <w:style w:type="paragraph" w:customStyle="1" w:styleId="MarginIcons">
    <w:name w:val="Margin Icons"/>
    <w:basedOn w:val="BodyText"/>
    <w:rsid w:val="00F21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14A"/>
    <w:rPr>
      <w:rFonts w:ascii="Courier New" w:hAnsi="Courier New"/>
    </w:rPr>
  </w:style>
  <w:style w:type="paragraph" w:customStyle="1" w:styleId="NoteBullet">
    <w:name w:val="Note Bullet"/>
    <w:basedOn w:val="Note"/>
    <w:rsid w:val="00F2114A"/>
    <w:pPr>
      <w:tabs>
        <w:tab w:val="clear" w:pos="680"/>
      </w:tabs>
      <w:spacing w:before="60" w:after="60"/>
    </w:pPr>
  </w:style>
  <w:style w:type="paragraph" w:customStyle="1" w:styleId="SubHeading2">
    <w:name w:val="SubHeading2"/>
    <w:basedOn w:val="HeadingBase"/>
    <w:rsid w:val="00F2114A"/>
    <w:pPr>
      <w:spacing w:before="240" w:after="60"/>
    </w:pPr>
    <w:rPr>
      <w:sz w:val="20"/>
    </w:rPr>
  </w:style>
  <w:style w:type="paragraph" w:customStyle="1" w:styleId="SubHeading1">
    <w:name w:val="SubHeading1"/>
    <w:basedOn w:val="HeadingBase"/>
    <w:rsid w:val="00F2114A"/>
    <w:pPr>
      <w:spacing w:before="240" w:after="60"/>
    </w:pPr>
    <w:rPr>
      <w:color w:val="918585"/>
      <w:sz w:val="22"/>
    </w:rPr>
  </w:style>
  <w:style w:type="paragraph" w:customStyle="1" w:styleId="SideHeading">
    <w:name w:val="Side Heading"/>
    <w:basedOn w:val="HeadingBase"/>
    <w:rsid w:val="00F21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14A"/>
    <w:pPr>
      <w:numPr>
        <w:numId w:val="10"/>
      </w:numPr>
    </w:pPr>
  </w:style>
  <w:style w:type="paragraph" w:styleId="PlainText">
    <w:name w:val="Plain Text"/>
    <w:basedOn w:val="Normal"/>
    <w:link w:val="PlainTextChar"/>
    <w:rsid w:val="00F2114A"/>
    <w:rPr>
      <w:sz w:val="20"/>
    </w:rPr>
  </w:style>
  <w:style w:type="character" w:customStyle="1" w:styleId="PlainTextChar">
    <w:name w:val="Plain Text Char"/>
    <w:basedOn w:val="DefaultParagraphFont"/>
    <w:link w:val="PlainText"/>
    <w:rsid w:val="00F2114A"/>
    <w:rPr>
      <w:rFonts w:ascii="Courier New" w:eastAsia="Times New Roman" w:hAnsi="Courier New" w:cs="Times New Roman"/>
      <w:sz w:val="20"/>
      <w:szCs w:val="20"/>
      <w:lang w:eastAsia="en-US"/>
    </w:rPr>
  </w:style>
  <w:style w:type="character" w:customStyle="1" w:styleId="MenuOption">
    <w:name w:val="Menu Option"/>
    <w:basedOn w:val="DefaultParagraphFont"/>
    <w:rsid w:val="00F2114A"/>
    <w:rPr>
      <w:b/>
      <w:smallCaps/>
    </w:rPr>
  </w:style>
  <w:style w:type="paragraph" w:customStyle="1" w:styleId="TableListNumber">
    <w:name w:val="Table List Number"/>
    <w:basedOn w:val="ListNumber"/>
    <w:rsid w:val="00F2114A"/>
    <w:pPr>
      <w:numPr>
        <w:numId w:val="0"/>
      </w:numPr>
    </w:pPr>
  </w:style>
  <w:style w:type="paragraph" w:styleId="TOC4">
    <w:name w:val="toc 4"/>
    <w:basedOn w:val="TOCBase"/>
    <w:next w:val="Normal"/>
    <w:semiHidden/>
    <w:rsid w:val="00F2114A"/>
    <w:pPr>
      <w:tabs>
        <w:tab w:val="right" w:leader="dot" w:pos="9071"/>
      </w:tabs>
      <w:ind w:left="1701"/>
    </w:pPr>
  </w:style>
  <w:style w:type="paragraph" w:customStyle="1" w:styleId="ListAlpha">
    <w:name w:val="List Alpha"/>
    <w:basedOn w:val="List"/>
    <w:rsid w:val="00F2114A"/>
    <w:pPr>
      <w:numPr>
        <w:numId w:val="8"/>
      </w:numPr>
    </w:pPr>
  </w:style>
  <w:style w:type="paragraph" w:customStyle="1" w:styleId="ListAlpha2">
    <w:name w:val="List Alpha 2"/>
    <w:basedOn w:val="List2"/>
    <w:rsid w:val="00F2114A"/>
    <w:pPr>
      <w:numPr>
        <w:numId w:val="7"/>
      </w:numPr>
    </w:pPr>
  </w:style>
  <w:style w:type="paragraph" w:styleId="List2">
    <w:name w:val="List 2"/>
    <w:basedOn w:val="BodyText"/>
    <w:rsid w:val="00F2114A"/>
    <w:pPr>
      <w:tabs>
        <w:tab w:val="left" w:pos="680"/>
      </w:tabs>
      <w:spacing w:before="60" w:after="60"/>
      <w:ind w:left="680" w:hanging="340"/>
    </w:pPr>
  </w:style>
  <w:style w:type="paragraph" w:styleId="List3">
    <w:name w:val="List 3"/>
    <w:basedOn w:val="BodyText"/>
    <w:rsid w:val="00F2114A"/>
    <w:pPr>
      <w:tabs>
        <w:tab w:val="left" w:pos="1021"/>
      </w:tabs>
      <w:spacing w:before="60" w:after="60"/>
      <w:ind w:left="1020" w:hanging="340"/>
    </w:pPr>
  </w:style>
  <w:style w:type="paragraph" w:styleId="List4">
    <w:name w:val="List 4"/>
    <w:basedOn w:val="BodyText"/>
    <w:rsid w:val="00F2114A"/>
    <w:pPr>
      <w:tabs>
        <w:tab w:val="left" w:pos="1361"/>
      </w:tabs>
      <w:spacing w:before="60" w:after="60"/>
      <w:ind w:left="1361" w:hanging="340"/>
    </w:pPr>
  </w:style>
  <w:style w:type="paragraph" w:styleId="List5">
    <w:name w:val="List 5"/>
    <w:basedOn w:val="BodyText"/>
    <w:rsid w:val="00F2114A"/>
    <w:pPr>
      <w:tabs>
        <w:tab w:val="left" w:pos="1701"/>
      </w:tabs>
      <w:spacing w:before="60" w:after="60"/>
      <w:ind w:left="1701" w:hanging="340"/>
    </w:pPr>
  </w:style>
  <w:style w:type="paragraph" w:styleId="ListBullet3">
    <w:name w:val="List Bullet 3"/>
    <w:basedOn w:val="List3"/>
    <w:rsid w:val="00F2114A"/>
    <w:pPr>
      <w:numPr>
        <w:numId w:val="13"/>
      </w:numPr>
      <w:tabs>
        <w:tab w:val="clear" w:pos="1021"/>
      </w:tabs>
      <w:ind w:left="1037" w:hanging="357"/>
    </w:pPr>
  </w:style>
  <w:style w:type="paragraph" w:styleId="ListBullet4">
    <w:name w:val="List Bullet 4"/>
    <w:basedOn w:val="List4"/>
    <w:rsid w:val="00F2114A"/>
    <w:pPr>
      <w:numPr>
        <w:numId w:val="2"/>
      </w:numPr>
      <w:tabs>
        <w:tab w:val="clear" w:pos="1361"/>
      </w:tabs>
    </w:pPr>
  </w:style>
  <w:style w:type="paragraph" w:styleId="ListBullet5">
    <w:name w:val="List Bullet 5"/>
    <w:basedOn w:val="List5"/>
    <w:rsid w:val="00F2114A"/>
    <w:pPr>
      <w:numPr>
        <w:numId w:val="3"/>
      </w:numPr>
    </w:pPr>
  </w:style>
  <w:style w:type="paragraph" w:styleId="ListContinue2">
    <w:name w:val="List Continue 2"/>
    <w:basedOn w:val="List2"/>
    <w:rsid w:val="00F2114A"/>
    <w:pPr>
      <w:ind w:firstLine="0"/>
    </w:pPr>
  </w:style>
  <w:style w:type="paragraph" w:styleId="ListContinue3">
    <w:name w:val="List Continue 3"/>
    <w:basedOn w:val="List3"/>
    <w:rsid w:val="00F2114A"/>
    <w:pPr>
      <w:ind w:left="1021" w:firstLine="0"/>
    </w:pPr>
  </w:style>
  <w:style w:type="paragraph" w:styleId="ListContinue4">
    <w:name w:val="List Continue 4"/>
    <w:basedOn w:val="List4"/>
    <w:rsid w:val="00F2114A"/>
    <w:pPr>
      <w:ind w:firstLine="0"/>
    </w:pPr>
  </w:style>
  <w:style w:type="paragraph" w:styleId="ListContinue5">
    <w:name w:val="List Continue 5"/>
    <w:basedOn w:val="List5"/>
    <w:rsid w:val="00F2114A"/>
    <w:pPr>
      <w:ind w:firstLine="0"/>
    </w:pPr>
  </w:style>
  <w:style w:type="paragraph" w:styleId="ListNumber3">
    <w:name w:val="List Number 3"/>
    <w:basedOn w:val="List3"/>
    <w:rsid w:val="00F2114A"/>
    <w:pPr>
      <w:numPr>
        <w:numId w:val="4"/>
      </w:numPr>
    </w:pPr>
  </w:style>
  <w:style w:type="paragraph" w:styleId="ListNumber4">
    <w:name w:val="List Number 4"/>
    <w:basedOn w:val="List4"/>
    <w:rsid w:val="00F2114A"/>
    <w:pPr>
      <w:numPr>
        <w:numId w:val="5"/>
      </w:numPr>
    </w:pPr>
  </w:style>
  <w:style w:type="paragraph" w:styleId="ListNumber5">
    <w:name w:val="List Number 5"/>
    <w:basedOn w:val="List5"/>
    <w:rsid w:val="00F2114A"/>
    <w:pPr>
      <w:numPr>
        <w:numId w:val="6"/>
      </w:numPr>
    </w:pPr>
  </w:style>
  <w:style w:type="paragraph" w:styleId="BlockText">
    <w:name w:val="Block Text"/>
    <w:basedOn w:val="Normal"/>
    <w:rsid w:val="00F2114A"/>
    <w:pPr>
      <w:spacing w:after="120"/>
      <w:ind w:left="1440" w:right="1440"/>
    </w:pPr>
  </w:style>
  <w:style w:type="character" w:customStyle="1" w:styleId="Subscript">
    <w:name w:val="Subscript"/>
    <w:basedOn w:val="DefaultParagraphFont"/>
    <w:rsid w:val="00F2114A"/>
    <w:rPr>
      <w:sz w:val="16"/>
      <w:vertAlign w:val="subscript"/>
    </w:rPr>
  </w:style>
  <w:style w:type="character" w:customStyle="1" w:styleId="Superscript">
    <w:name w:val="Superscript"/>
    <w:basedOn w:val="DefaultParagraphFont"/>
    <w:rsid w:val="00F2114A"/>
    <w:rPr>
      <w:sz w:val="16"/>
      <w:vertAlign w:val="superscript"/>
    </w:rPr>
  </w:style>
  <w:style w:type="character" w:customStyle="1" w:styleId="Symbols">
    <w:name w:val="Symbols"/>
    <w:basedOn w:val="DefaultParagraphFont"/>
    <w:rsid w:val="00F2114A"/>
    <w:rPr>
      <w:rFonts w:ascii="Symbol" w:hAnsi="Symbol"/>
    </w:rPr>
  </w:style>
  <w:style w:type="character" w:customStyle="1" w:styleId="MenuOptions">
    <w:name w:val="Menu Options"/>
    <w:basedOn w:val="DefaultParagraphFont"/>
    <w:rsid w:val="00F2114A"/>
    <w:rPr>
      <w:rFonts w:ascii="Arial Narrow" w:hAnsi="Arial Narrow"/>
      <w:smallCaps/>
    </w:rPr>
  </w:style>
  <w:style w:type="character" w:customStyle="1" w:styleId="Buttons">
    <w:name w:val="Buttons"/>
    <w:basedOn w:val="DefaultParagraphFont"/>
    <w:rsid w:val="00F2114A"/>
    <w:rPr>
      <w:b/>
    </w:rPr>
  </w:style>
  <w:style w:type="character" w:customStyle="1" w:styleId="Underlined">
    <w:name w:val="Underlined"/>
    <w:basedOn w:val="DefaultParagraphFont"/>
    <w:rsid w:val="00F2114A"/>
    <w:rPr>
      <w:u w:val="single"/>
    </w:rPr>
  </w:style>
  <w:style w:type="paragraph" w:customStyle="1" w:styleId="TableBodyTextRight">
    <w:name w:val="Table Body Text Right"/>
    <w:basedOn w:val="TableBodyText"/>
    <w:rsid w:val="00F2114A"/>
    <w:pPr>
      <w:widowControl w:val="0"/>
      <w:autoSpaceDE w:val="0"/>
      <w:autoSpaceDN w:val="0"/>
      <w:adjustRightInd w:val="0"/>
      <w:jc w:val="right"/>
    </w:pPr>
    <w:rPr>
      <w:rFonts w:cs="Arial"/>
      <w:szCs w:val="18"/>
    </w:rPr>
  </w:style>
  <w:style w:type="paragraph" w:customStyle="1" w:styleId="CopyrightText">
    <w:name w:val="Copyright Text"/>
    <w:basedOn w:val="BodyText"/>
    <w:rsid w:val="00F2114A"/>
    <w:rPr>
      <w:sz w:val="18"/>
    </w:rPr>
  </w:style>
  <w:style w:type="paragraph" w:customStyle="1" w:styleId="BodySmallRight">
    <w:name w:val="Body Small Right"/>
    <w:basedOn w:val="BodyTextRight"/>
    <w:rsid w:val="00F2114A"/>
    <w:rPr>
      <w:sz w:val="18"/>
      <w:szCs w:val="18"/>
    </w:rPr>
  </w:style>
  <w:style w:type="paragraph" w:customStyle="1" w:styleId="MarginEdition">
    <w:name w:val="Margin Edition"/>
    <w:basedOn w:val="MarginNote"/>
    <w:rsid w:val="00F2114A"/>
    <w:pPr>
      <w:spacing w:before="0" w:after="0"/>
    </w:pPr>
    <w:rPr>
      <w:rFonts w:ascii="Times New Roman" w:hAnsi="Times New Roman"/>
      <w:color w:val="999999"/>
    </w:rPr>
  </w:style>
  <w:style w:type="paragraph" w:customStyle="1" w:styleId="Spacer">
    <w:name w:val="Spacer"/>
    <w:basedOn w:val="Normal"/>
    <w:rsid w:val="00F2114A"/>
    <w:rPr>
      <w:sz w:val="2"/>
      <w:szCs w:val="2"/>
    </w:rPr>
  </w:style>
  <w:style w:type="character" w:customStyle="1" w:styleId="Small">
    <w:name w:val="Small"/>
    <w:basedOn w:val="DefaultParagraphFont"/>
    <w:rsid w:val="00F2114A"/>
    <w:rPr>
      <w:sz w:val="16"/>
    </w:rPr>
  </w:style>
  <w:style w:type="paragraph" w:customStyle="1" w:styleId="WideTable">
    <w:name w:val="Wide Table"/>
    <w:basedOn w:val="Normal"/>
    <w:rsid w:val="00F2114A"/>
    <w:pPr>
      <w:ind w:left="-1418"/>
    </w:pPr>
    <w:rPr>
      <w:sz w:val="2"/>
      <w:szCs w:val="2"/>
    </w:rPr>
  </w:style>
  <w:style w:type="character" w:styleId="PageNumber">
    <w:name w:val="page number"/>
    <w:basedOn w:val="DefaultParagraphFont"/>
    <w:rsid w:val="00F2114A"/>
  </w:style>
  <w:style w:type="paragraph" w:styleId="Quote">
    <w:name w:val="Quote"/>
    <w:basedOn w:val="Heading1"/>
    <w:link w:val="QuoteChar"/>
    <w:qFormat/>
    <w:rsid w:val="00F2114A"/>
    <w:rPr>
      <w:b w:val="0"/>
      <w:sz w:val="72"/>
      <w:szCs w:val="72"/>
      <w:lang w:val="en-NZ"/>
    </w:rPr>
  </w:style>
  <w:style w:type="character" w:customStyle="1" w:styleId="QuoteChar">
    <w:name w:val="Quote Char"/>
    <w:basedOn w:val="DefaultParagraphFont"/>
    <w:link w:val="Quote"/>
    <w:rsid w:val="00F21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14A"/>
    <w:pPr>
      <w:pageBreakBefore/>
    </w:pPr>
  </w:style>
  <w:style w:type="paragraph" w:customStyle="1" w:styleId="Border">
    <w:name w:val="Border"/>
    <w:basedOn w:val="Normal"/>
    <w:qFormat/>
    <w:rsid w:val="00F21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14A"/>
    <w:rPr>
      <w:b/>
      <w:bCs/>
      <w:i/>
      <w:iCs/>
      <w:color w:val="auto"/>
    </w:rPr>
  </w:style>
  <w:style w:type="paragraph" w:styleId="IntenseQuote">
    <w:name w:val="Intense Quote"/>
    <w:basedOn w:val="Normal"/>
    <w:next w:val="Normal"/>
    <w:link w:val="IntenseQuoteChar"/>
    <w:uiPriority w:val="30"/>
    <w:qFormat/>
    <w:rsid w:val="00F21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14A"/>
    <w:rPr>
      <w:smallCaps/>
      <w:color w:val="auto"/>
      <w:u w:val="single"/>
    </w:rPr>
  </w:style>
  <w:style w:type="character" w:styleId="IntenseReference">
    <w:name w:val="Intense Reference"/>
    <w:basedOn w:val="DefaultParagraphFont"/>
    <w:uiPriority w:val="32"/>
    <w:qFormat/>
    <w:rsid w:val="00F2114A"/>
    <w:rPr>
      <w:b/>
      <w:bCs/>
      <w:smallCaps/>
      <w:color w:val="auto"/>
      <w:spacing w:val="5"/>
      <w:u w:val="single"/>
    </w:rPr>
  </w:style>
  <w:style w:type="paragraph" w:customStyle="1" w:styleId="2ColumnHeading">
    <w:name w:val="2Column Heading"/>
    <w:basedOn w:val="BodyText"/>
    <w:qFormat/>
    <w:rsid w:val="00F2114A"/>
    <w:pPr>
      <w:spacing w:after="60"/>
      <w:ind w:left="-2268"/>
    </w:pPr>
    <w:rPr>
      <w:b/>
    </w:rPr>
  </w:style>
  <w:style w:type="paragraph" w:customStyle="1" w:styleId="Heading1TOC">
    <w:name w:val="Heading1 TOC"/>
    <w:basedOn w:val="Normal"/>
    <w:qFormat/>
    <w:rsid w:val="00F2114A"/>
    <w:pPr>
      <w:spacing w:before="240" w:after="120"/>
    </w:pPr>
    <w:rPr>
      <w:rFonts w:ascii="Times New Roman" w:hAnsi="Times New Roman"/>
      <w:b/>
      <w:sz w:val="32"/>
    </w:rPr>
  </w:style>
  <w:style w:type="paragraph" w:customStyle="1" w:styleId="Heading2TOC">
    <w:name w:val="Heading2 TOC"/>
    <w:basedOn w:val="Normal"/>
    <w:qFormat/>
    <w:rsid w:val="00F2114A"/>
    <w:pPr>
      <w:spacing w:before="240" w:after="60"/>
    </w:pPr>
    <w:rPr>
      <w:rFonts w:ascii="Times New Roman" w:hAnsi="Times New Roman"/>
      <w:b/>
      <w:sz w:val="28"/>
    </w:rPr>
  </w:style>
  <w:style w:type="character" w:customStyle="1" w:styleId="Underline">
    <w:name w:val="Underline"/>
    <w:basedOn w:val="DefaultParagraphFont"/>
    <w:qFormat/>
    <w:rsid w:val="00F2114A"/>
    <w:rPr>
      <w:u w:val="single"/>
    </w:rPr>
  </w:style>
  <w:style w:type="character" w:customStyle="1" w:styleId="BoldandItalics">
    <w:name w:val="Bold and Italics"/>
    <w:qFormat/>
    <w:rsid w:val="00F2114A"/>
    <w:rPr>
      <w:b/>
      <w:i/>
      <w:u w:val="none"/>
    </w:rPr>
  </w:style>
  <w:style w:type="paragraph" w:styleId="BalloonText">
    <w:name w:val="Balloon Text"/>
    <w:basedOn w:val="Normal"/>
    <w:link w:val="BalloonTextChar"/>
    <w:rsid w:val="00F2114A"/>
    <w:rPr>
      <w:rFonts w:ascii="Tahoma" w:hAnsi="Tahoma" w:cs="Tahoma"/>
      <w:sz w:val="16"/>
      <w:szCs w:val="16"/>
    </w:rPr>
  </w:style>
  <w:style w:type="character" w:customStyle="1" w:styleId="BalloonTextChar">
    <w:name w:val="Balloon Text Char"/>
    <w:basedOn w:val="DefaultParagraphFont"/>
    <w:link w:val="BalloonText"/>
    <w:rsid w:val="00F21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1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14A"/>
    <w:rPr>
      <w:b/>
      <w:color w:val="660033"/>
      <w:spacing w:val="0"/>
    </w:rPr>
  </w:style>
  <w:style w:type="paragraph" w:customStyle="1" w:styleId="Nameditemlist">
    <w:name w:val="Named item list"/>
    <w:basedOn w:val="BodyText"/>
    <w:qFormat/>
    <w:rsid w:val="00F2114A"/>
    <w:pPr>
      <w:tabs>
        <w:tab w:val="left" w:pos="2835"/>
      </w:tabs>
      <w:ind w:left="2835" w:hanging="2835"/>
    </w:pPr>
  </w:style>
  <w:style w:type="paragraph" w:customStyle="1" w:styleId="BodyTextnopadding">
    <w:name w:val="Body Text no padding"/>
    <w:basedOn w:val="BodyText"/>
    <w:qFormat/>
    <w:rsid w:val="00F2114A"/>
    <w:pPr>
      <w:spacing w:before="0" w:after="0"/>
    </w:pPr>
  </w:style>
  <w:style w:type="paragraph" w:customStyle="1" w:styleId="BodyTextBold">
    <w:name w:val="Body Text Bold"/>
    <w:basedOn w:val="BodyText"/>
    <w:qFormat/>
    <w:rsid w:val="00F2114A"/>
    <w:rPr>
      <w:b/>
    </w:rPr>
  </w:style>
  <w:style w:type="character" w:styleId="Hyperlink">
    <w:name w:val="Hyperlink"/>
    <w:basedOn w:val="DefaultParagraphFont"/>
    <w:uiPriority w:val="99"/>
    <w:unhideWhenUsed/>
    <w:rsid w:val="006202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3761</Characters>
  <Application>Microsoft Office Word</Application>
  <DocSecurity>0</DocSecurity>
  <Lines>144</Lines>
  <Paragraphs>82</Paragraphs>
  <ScaleCrop>false</ScaleCrop>
  <Company>Author-it Software Corporation Ltd.</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FBPFST5005 Examine the biochemical properties of food</dc:title>
  <dc:subject>Approved</dc:subject>
  <dc:creator>Skills Impact</dc:creator>
  <cp:keywords>Release: 1</cp:keywords>
  <dc:description>Review Date: 12 April 2008</dc:description>
  <cp:lastModifiedBy>HSD_TPCMSd.prod</cp:lastModifiedBy>
  <cp:revision>3</cp:revision>
  <dcterms:created xsi:type="dcterms:W3CDTF">2023-01-26T21:39:00Z</dcterms:created>
  <dcterms:modified xsi:type="dcterms:W3CDTF">2023-01-26T21:39:00Z</dcterms:modified>
</cp:coreProperties>
</file>