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BD0" w:rsidP="007A3BD0">
      <w:pPr>
        <w:pStyle w:val="Title"/>
      </w:pPr>
      <w:r>
        <w:fldChar w:fldCharType="begin"/>
      </w:r>
      <w:r>
        <w:instrText xml:space="preserve"> TITLE   \* MERGEFORMAT </w:instrText>
      </w:r>
      <w:r>
        <w:fldChar w:fldCharType="separate"/>
      </w:r>
      <w:r>
        <w:t>FBPFST5005 Examine the biochemical properties of food</w:t>
      </w:r>
      <w:r>
        <w:fldChar w:fldCharType="end"/>
      </w:r>
    </w:p>
    <w:p w:rsidR="007A3BD0" w:rsidP="007A3BD0">
      <w:pPr>
        <w:pStyle w:val="Version"/>
        <w:sectPr w:rsidSect="00BA7B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B88" w:rsidP="00BA7B88">
      <w:pPr>
        <w:pStyle w:val="SuperHeading"/>
      </w:pPr>
      <w:r w:rsidRPr="00BA7B88">
        <w:t>FBPFST5005 Examine the biochemical properties of food</w:t>
      </w:r>
    </w:p>
    <w:p w:rsidR="00000000" w:rsidRPr="00BA7B88" w:rsidP="00BA7B88">
      <w:pPr>
        <w:pStyle w:val="Heading1"/>
      </w:pPr>
      <w:bookmarkStart w:id="1" w:name="O_994728"/>
      <w:bookmarkEnd w:id="1"/>
      <w:r w:rsidRPr="00BA7B88">
        <w:t>Modification History</w:t>
      </w:r>
    </w:p>
    <w:tbl>
      <w:tblPr>
        <w:tblW w:w="9520" w:type="dxa"/>
        <w:tblLayout w:type="fixed"/>
        <w:tblCellMar>
          <w:left w:w="62" w:type="dxa"/>
          <w:right w:w="62" w:type="dxa"/>
        </w:tblCellMar>
        <w:tblLook w:val="0000"/>
      </w:tblPr>
      <w:tblGrid>
        <w:gridCol w:w="2528"/>
        <w:gridCol w:w="6992"/>
      </w:tblGrid>
      <w:tr w:rsidTr="00BA7B8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rPr>
                <w:rStyle w:val="SpecialBold"/>
              </w:rPr>
              <w:t>Comments</w:t>
            </w:r>
          </w:p>
        </w:tc>
      </w:tr>
      <w:tr w:rsidTr="00BA7B8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t>This version released with the FBP Food, Beverage and Pharmaceutical Training Package Version 2.0.</w:t>
            </w:r>
          </w:p>
        </w:tc>
      </w:tr>
    </w:tbl>
    <w:p w:rsidR="00000000" w:rsidRPr="00BA7B88" w:rsidP="00BA7B88">
      <w:pPr>
        <w:pStyle w:val="BodyText"/>
      </w:pPr>
    </w:p>
    <w:p w:rsidR="00000000" w:rsidRPr="00BA7B88" w:rsidP="00BA7B88">
      <w:pPr>
        <w:pStyle w:val="AllowPageBreak"/>
      </w:pPr>
    </w:p>
    <w:p w:rsidR="00000000" w:rsidRPr="00BA7B88" w:rsidP="00BA7B88">
      <w:pPr>
        <w:pStyle w:val="Heading1"/>
      </w:pPr>
      <w:bookmarkStart w:id="2" w:name="O_994729"/>
      <w:bookmarkEnd w:id="2"/>
      <w:r w:rsidRPr="00BA7B88">
        <w:t>Application</w:t>
      </w:r>
    </w:p>
    <w:p w:rsidR="00000000" w:rsidRPr="00BA7B88" w:rsidP="007A3BD0">
      <w:pPr>
        <w:pStyle w:val="BodyText"/>
      </w:pPr>
      <w:r w:rsidRPr="00BA7B88">
        <w:t>This unit of competency describes the skills and knowledge re</w:t>
      </w:r>
      <w:r w:rsidRPr="00BA7B88">
        <w:t>quired to examine biochemical substances and reactions and apply knowledge to food product development and processing. The individual is required to utilise deep knowledge of food biochemistry.</w:t>
      </w:r>
    </w:p>
    <w:p w:rsidR="00000000" w:rsidRPr="00BA7B88" w:rsidP="007A3BD0">
      <w:pPr>
        <w:pStyle w:val="BodyText"/>
      </w:pPr>
      <w:r w:rsidRPr="00BA7B88">
        <w:t>This unit applies to individuals who are responsible for maint</w:t>
      </w:r>
      <w:r w:rsidRPr="00BA7B88">
        <w:t xml:space="preserve">aining product safety, quality and efficiency in food processing, including general food production, meat and seafood industries, and undertake roles in technical management and process management. </w:t>
      </w:r>
    </w:p>
    <w:p w:rsidR="00000000" w:rsidRPr="00BA7B88" w:rsidP="007A3BD0">
      <w:pPr>
        <w:pStyle w:val="BodyText"/>
      </w:pPr>
      <w:r w:rsidRPr="00BA7B88">
        <w:t>No occupational licensing or certification requirements a</w:t>
      </w:r>
      <w:r w:rsidRPr="00BA7B88">
        <w:t>pply to this unit at the time of publication. However, legislative and regulatory requirements for food processing exist, so local requirements must be checked. All work must comply with Australian food safety standards and relevant codes of practice.</w:t>
      </w:r>
    </w:p>
    <w:p w:rsidR="00000000" w:rsidRPr="00BA7B88" w:rsidP="00BA7B88">
      <w:pPr>
        <w:pStyle w:val="Heading1"/>
      </w:pPr>
      <w:bookmarkStart w:id="3" w:name="O_994730"/>
      <w:bookmarkEnd w:id="3"/>
      <w:r w:rsidRPr="00BA7B88">
        <w:t>Pre-requisite Unit</w:t>
      </w:r>
    </w:p>
    <w:p w:rsidR="00000000" w:rsidRPr="00BA7B88" w:rsidP="007A3BD0">
      <w:pPr>
        <w:pStyle w:val="BodyText"/>
      </w:pPr>
      <w:r w:rsidRPr="00BA7B88">
        <w:t>Nil</w:t>
      </w:r>
    </w:p>
    <w:p w:rsidR="00000000" w:rsidRPr="00BA7B88" w:rsidP="00BA7B88">
      <w:pPr>
        <w:pStyle w:val="Heading1"/>
      </w:pPr>
      <w:bookmarkStart w:id="4" w:name="O_994732"/>
      <w:bookmarkEnd w:id="4"/>
      <w:r w:rsidRPr="00BA7B88">
        <w:t>Unit Sector</w:t>
      </w:r>
    </w:p>
    <w:p w:rsidR="00000000" w:rsidRPr="00BA7B88" w:rsidP="007A3BD0">
      <w:pPr>
        <w:pStyle w:val="BodyText"/>
      </w:pPr>
      <w:r w:rsidRPr="00BA7B88">
        <w:t>Food science and technology (FST)</w:t>
      </w:r>
    </w:p>
    <w:p w:rsidR="00000000" w:rsidRPr="00BA7B88" w:rsidP="00BA7B88">
      <w:pPr>
        <w:pStyle w:val="Heading1"/>
      </w:pPr>
      <w:bookmarkStart w:id="5" w:name="O_994733"/>
      <w:bookmarkEnd w:id="5"/>
      <w:r w:rsidRPr="00BA7B88">
        <w:t>Elements and Performance Criteria</w:t>
      </w:r>
    </w:p>
    <w:tbl>
      <w:tblPr>
        <w:tblW w:w="9520" w:type="dxa"/>
        <w:tblLayout w:type="fixed"/>
        <w:tblCellMar>
          <w:left w:w="62" w:type="dxa"/>
          <w:right w:w="62" w:type="dxa"/>
        </w:tblCellMar>
        <w:tblLook w:val="0000"/>
      </w:tblPr>
      <w:tblGrid>
        <w:gridCol w:w="2580"/>
        <w:gridCol w:w="6940"/>
      </w:tblGrid>
      <w:tr w:rsidTr="007A3B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7B88" w:rsidP="00BA7B88">
            <w:pPr>
              <w:pStyle w:val="BodyText"/>
            </w:pPr>
            <w:r w:rsidRPr="00BA7B8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B88">
            <w:pPr>
              <w:pStyle w:val="BodyText"/>
              <w:rPr>
                <w:lang w:val="en-NZ"/>
              </w:rPr>
            </w:pPr>
            <w:r w:rsidRPr="00BA7B88">
              <w:rPr>
                <w:rStyle w:val="SpecialBold"/>
              </w:rPr>
              <w:t>Performance Criteria</w:t>
            </w:r>
          </w:p>
        </w:tc>
      </w:tr>
      <w:tr w:rsidTr="007A3BD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rPr>
                <w:rStyle w:val="Emphasis"/>
              </w:rPr>
              <w:t>Performance criteria describe the performance needed to demonstrate achievement of the element.</w:t>
            </w:r>
          </w:p>
        </w:tc>
      </w:tr>
      <w:tr w:rsidTr="007A3B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1. Use and apply terms and concepts relating to organic substances important in food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t xml:space="preserve">1.1 Use biochemical terminology relating to food processing </w:t>
            </w:r>
          </w:p>
          <w:p w:rsidR="00000000" w:rsidP="00BA7B88">
            <w:pPr>
              <w:pStyle w:val="BodyText"/>
              <w:rPr>
                <w:lang w:val="en-NZ"/>
              </w:rPr>
            </w:pPr>
            <w:r w:rsidRPr="00BA7B88">
              <w:t>1.</w:t>
            </w:r>
            <w:r w:rsidRPr="00BA7B88">
              <w:t>2 Apply relevant concepts to explain the biochemistry in food processing</w:t>
            </w:r>
          </w:p>
        </w:tc>
      </w:tr>
      <w:tr w:rsidTr="007A3B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2. Identify biochemical compounds and explain biochemical reactions important in food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t>2.1 Identify and classify biochemical carbohydrates including amino acids, proteins and lipids</w:t>
            </w:r>
          </w:p>
          <w:p w:rsidR="00000000" w:rsidRPr="00BA7B88" w:rsidP="00BA7B88">
            <w:pPr>
              <w:pStyle w:val="BodyText"/>
            </w:pPr>
            <w:r w:rsidRPr="00BA7B88">
              <w:t>2.2 Identify the molecular structure of important biochemical compounds</w:t>
            </w:r>
          </w:p>
          <w:p w:rsidR="00000000" w:rsidRPr="00BA7B88" w:rsidP="00BA7B88">
            <w:pPr>
              <w:pStyle w:val="BodyText"/>
            </w:pPr>
            <w:r w:rsidRPr="00BA7B88">
              <w:t xml:space="preserve">2.3 Identify chemical and physical behaviour associated with carbohydrates, amino acids, </w:t>
            </w:r>
            <w:r w:rsidRPr="00BA7B88">
              <w:t>proteins and lipids, including the molecular processes taking place</w:t>
            </w:r>
          </w:p>
          <w:p w:rsidR="00000000" w:rsidP="00BA7B88">
            <w:pPr>
              <w:pStyle w:val="BodyText"/>
              <w:rPr>
                <w:lang w:val="en-NZ"/>
              </w:rPr>
            </w:pPr>
            <w:r w:rsidRPr="00BA7B88">
              <w:t>2.4 Perform basic tests to identify biochemical reactions and the associated physical and chemical changes in food processing</w:t>
            </w:r>
          </w:p>
        </w:tc>
      </w:tr>
      <w:tr w:rsidTr="007A3B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3. Assess the impact of food processing operations on the bio</w:t>
            </w:r>
            <w:r w:rsidRPr="00BA7B88">
              <w:t>chemistry of processed food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t>3.1 Identify biochemical macro constituents and micro constituents of food</w:t>
            </w:r>
          </w:p>
          <w:p w:rsidR="00000000" w:rsidRPr="00BA7B88" w:rsidP="00BA7B88">
            <w:pPr>
              <w:pStyle w:val="BodyText"/>
            </w:pPr>
            <w:r w:rsidRPr="00BA7B88">
              <w:t>3.2 Assess the effect of processing on biochemistry and nutritional value of foodstuffs</w:t>
            </w:r>
          </w:p>
          <w:p w:rsidR="00000000" w:rsidRPr="00BA7B88" w:rsidP="00BA7B88">
            <w:pPr>
              <w:pStyle w:val="BodyText"/>
            </w:pPr>
            <w:r w:rsidRPr="00BA7B88">
              <w:t>3.3 Identify biochemical actions of food additives</w:t>
            </w:r>
          </w:p>
          <w:p w:rsidR="00000000" w:rsidP="00BA7B88">
            <w:pPr>
              <w:pStyle w:val="BodyText"/>
              <w:rPr>
                <w:lang w:val="en-NZ"/>
              </w:rPr>
            </w:pPr>
            <w:r w:rsidRPr="00BA7B88">
              <w:t>3.4 I</w:t>
            </w:r>
            <w:r w:rsidRPr="00BA7B88">
              <w:t>dentify the biochemical principles relating to the spoilage and preservation of foods</w:t>
            </w:r>
          </w:p>
        </w:tc>
      </w:tr>
      <w:tr w:rsidTr="007A3B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4. Extract samples of product or raw materials for testing and apply the results to food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t>4.1 Establish properties of biochemical compounds and their</w:t>
            </w:r>
            <w:r w:rsidRPr="00BA7B88">
              <w:t xml:space="preserve"> extraction techniques for a food processing operation</w:t>
            </w:r>
          </w:p>
          <w:p w:rsidR="00000000" w:rsidRPr="00BA7B88" w:rsidP="00BA7B88">
            <w:pPr>
              <w:pStyle w:val="BodyText"/>
            </w:pPr>
            <w:r w:rsidRPr="00BA7B88">
              <w:t>4.2 Conduct sampling as specified by the sampling plan</w:t>
            </w:r>
          </w:p>
          <w:p w:rsidR="00000000" w:rsidRPr="00BA7B88" w:rsidP="00BA7B88">
            <w:pPr>
              <w:pStyle w:val="BodyText"/>
            </w:pPr>
            <w:r w:rsidRPr="00BA7B88">
              <w:t>4.3 Maintain sample purity and integrity prior to testing</w:t>
            </w:r>
          </w:p>
          <w:p w:rsidR="00000000" w:rsidRPr="00BA7B88" w:rsidP="00BA7B88">
            <w:pPr>
              <w:pStyle w:val="BodyText"/>
            </w:pPr>
            <w:r w:rsidRPr="00BA7B88">
              <w:t>4.4 Use the results of tests to assist with ingredient selection and food labelling</w:t>
            </w:r>
          </w:p>
        </w:tc>
      </w:tr>
    </w:tbl>
    <w:p w:rsidR="00000000" w:rsidRPr="00BA7B88" w:rsidP="00BA7B88">
      <w:pPr>
        <w:pStyle w:val="BodyText"/>
      </w:pPr>
    </w:p>
    <w:p w:rsidR="00000000" w:rsidRPr="00BA7B88" w:rsidP="00BA7B88">
      <w:pPr>
        <w:pStyle w:val="AllowPageBreak"/>
      </w:pPr>
    </w:p>
    <w:p w:rsidR="00000000" w:rsidRPr="00BA7B88" w:rsidP="00BA7B88">
      <w:pPr>
        <w:pStyle w:val="Heading1"/>
      </w:pPr>
      <w:bookmarkStart w:id="6" w:name="O_994734"/>
      <w:bookmarkEnd w:id="6"/>
      <w:r w:rsidRPr="00BA7B88">
        <w:t>Foundation Skills</w:t>
      </w:r>
    </w:p>
    <w:p w:rsidR="00000000" w:rsidRPr="007A3BD0" w:rsidP="007A3BD0">
      <w:pPr>
        <w:pStyle w:val="BodyText"/>
        <w:rPr>
          <w:i/>
        </w:rPr>
      </w:pPr>
      <w:r w:rsidRPr="007A3BD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A7B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rPr>
                <w:rStyle w:val="SpecialBold"/>
              </w:rPr>
              <w:t>Description</w:t>
            </w:r>
          </w:p>
        </w:tc>
      </w:tr>
      <w:tr w:rsidTr="00BA7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ListBullet"/>
            </w:pPr>
            <w:r w:rsidRPr="00BA7B88">
              <w:t xml:space="preserve">Interpret documentation related to biochemistry </w:t>
            </w:r>
          </w:p>
          <w:p w:rsidR="00000000" w:rsidP="00BA7B88">
            <w:pPr>
              <w:pStyle w:val="ListBullet"/>
              <w:rPr>
                <w:lang w:val="en-NZ"/>
              </w:rPr>
            </w:pPr>
            <w:r w:rsidRPr="00BA7B88">
              <w:t>Interpret industry standards</w:t>
            </w:r>
          </w:p>
        </w:tc>
      </w:tr>
      <w:tr w:rsidTr="00BA7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ListBullet"/>
            </w:pPr>
            <w:r w:rsidRPr="00BA7B88">
              <w:t>Interpret analytical results</w:t>
            </w:r>
          </w:p>
          <w:p w:rsidR="00000000" w:rsidRPr="00BA7B88" w:rsidP="00BA7B88">
            <w:pPr>
              <w:pStyle w:val="ListBullet"/>
            </w:pPr>
            <w:r w:rsidRPr="00BA7B88">
              <w:t>Maintain and analyse data from tests</w:t>
            </w:r>
          </w:p>
          <w:p w:rsidR="00000000" w:rsidP="00BA7B88">
            <w:pPr>
              <w:pStyle w:val="ListBullet"/>
              <w:rPr>
                <w:lang w:val="en-NZ"/>
              </w:rPr>
            </w:pPr>
            <w:r w:rsidRPr="00BA7B88">
              <w:t>Determine calibration procedures and schedule for test equipment</w:t>
            </w:r>
          </w:p>
        </w:tc>
      </w:tr>
      <w:tr w:rsidTr="00BA7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ListBullet"/>
            </w:pPr>
            <w:r w:rsidRPr="00BA7B88">
              <w:t xml:space="preserve">Clarify the purpose and possible actions to be taken as a result of work-related communications </w:t>
            </w:r>
          </w:p>
          <w:p w:rsidR="00000000" w:rsidP="00BA7B88">
            <w:pPr>
              <w:pStyle w:val="ListBullet"/>
              <w:rPr>
                <w:lang w:val="en-NZ"/>
              </w:rPr>
            </w:pPr>
            <w:r w:rsidRPr="00BA7B88">
              <w:t>Use industry standard terminology</w:t>
            </w:r>
          </w:p>
        </w:tc>
      </w:tr>
      <w:tr w:rsidTr="00BA7B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ListBullet"/>
            </w:pPr>
            <w:r w:rsidRPr="00BA7B88">
              <w:t xml:space="preserve">Problem-solve issues as they arise </w:t>
            </w:r>
          </w:p>
        </w:tc>
      </w:tr>
    </w:tbl>
    <w:p w:rsidR="00000000" w:rsidRPr="00BA7B88" w:rsidP="00BA7B88">
      <w:pPr>
        <w:pStyle w:val="BodyText"/>
      </w:pPr>
    </w:p>
    <w:p w:rsidR="00000000" w:rsidRPr="00BA7B88" w:rsidP="00BA7B88">
      <w:pPr>
        <w:pStyle w:val="AllowPageBreak"/>
      </w:pPr>
    </w:p>
    <w:p w:rsidR="00000000" w:rsidRPr="00BA7B88" w:rsidP="00BA7B88">
      <w:pPr>
        <w:pStyle w:val="Heading1"/>
      </w:pPr>
      <w:bookmarkStart w:id="7" w:name="O_994736"/>
      <w:bookmarkEnd w:id="7"/>
      <w:r w:rsidRPr="00BA7B88">
        <w:t>Unit Mapping Information</w:t>
      </w:r>
    </w:p>
    <w:tbl>
      <w:tblPr>
        <w:tblW w:w="9520" w:type="dxa"/>
        <w:tblLayout w:type="fixed"/>
        <w:tblCellMar>
          <w:left w:w="62" w:type="dxa"/>
          <w:right w:w="62" w:type="dxa"/>
        </w:tblCellMar>
        <w:tblLook w:val="0000"/>
      </w:tblPr>
      <w:tblGrid>
        <w:gridCol w:w="1871"/>
        <w:gridCol w:w="2128"/>
        <w:gridCol w:w="2409"/>
        <w:gridCol w:w="3112"/>
      </w:tblGrid>
      <w:tr w:rsidTr="00BA7B88">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rPr>
                <w:rStyle w:val="SpecialBold"/>
              </w:rPr>
              <w:t>Equivalence status</w:t>
            </w:r>
          </w:p>
        </w:tc>
      </w:tr>
      <w:tr w:rsidTr="00BA7B8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FBPFST5005 Examine the biochemical properties of food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FDFFST5005A Identify the biochemical properties of food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t>Updated to meet Standards for Training Packages</w:t>
            </w:r>
          </w:p>
          <w:p w:rsidR="00000000" w:rsidRPr="00BA7B88" w:rsidP="00BA7B88">
            <w:pPr>
              <w:pStyle w:val="BodyText"/>
            </w:pPr>
          </w:p>
          <w:p w:rsidR="00000000" w:rsidRPr="00BA7B88" w:rsidP="00BA7B88">
            <w:pPr>
              <w:pStyle w:val="BodyText"/>
            </w:pPr>
            <w:r w:rsidRPr="00BA7B88">
              <w:t>Minor</w:t>
            </w:r>
            <w:r w:rsidRPr="00BA7B88">
              <w:t xml:space="preserve"> changes to Performance Criteria to clarify intent</w:t>
            </w:r>
          </w:p>
          <w:p w:rsidR="00000000" w:rsidRPr="00BA7B88" w:rsidP="00BA7B88">
            <w:pPr>
              <w:pStyle w:val="BodyText"/>
            </w:pPr>
          </w:p>
          <w:p w:rsidR="00000000" w:rsidP="00BA7B88">
            <w:pPr>
              <w:pStyle w:val="BodyText"/>
              <w:rPr>
                <w:lang w:val="en-NZ"/>
              </w:rPr>
            </w:pPr>
            <w:r w:rsidRPr="00BA7B88">
              <w:t xml:space="preserve">Unit title updated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t>Equivalent unit</w:t>
            </w:r>
          </w:p>
        </w:tc>
      </w:tr>
    </w:tbl>
    <w:p w:rsidR="00000000" w:rsidRPr="00BA7B88" w:rsidP="00BA7B88">
      <w:pPr>
        <w:pStyle w:val="BodyText"/>
      </w:pPr>
    </w:p>
    <w:p w:rsidR="00000000" w:rsidRPr="00BA7B88" w:rsidP="00BA7B88">
      <w:pPr>
        <w:pStyle w:val="AllowPageBreak"/>
      </w:pPr>
    </w:p>
    <w:p w:rsidR="00000000" w:rsidRPr="00BA7B88" w:rsidP="00BA7B88">
      <w:pPr>
        <w:pStyle w:val="Heading1"/>
      </w:pPr>
      <w:bookmarkStart w:id="8" w:name="O_994743"/>
      <w:bookmarkEnd w:id="8"/>
      <w:r w:rsidRPr="00BA7B88">
        <w:t>Links</w:t>
      </w:r>
    </w:p>
    <w:p w:rsidR="00000000" w:rsidRPr="00BA7B88" w:rsidP="007A3BD0">
      <w:pPr>
        <w:pStyle w:val="BodyText"/>
      </w:pPr>
      <w:r w:rsidRPr="00BA7B8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03AAF">
        <w:rPr>
          <w:rStyle w:val="Hyperlink"/>
        </w:rPr>
        <w:t>https://vetnet.gov.au/Pages/TrainingDocs.aspx?q=78b15323-cd38-483e-aad7-1159b570a5c4</w:t>
      </w:r>
      <w:r>
        <w:fldChar w:fldCharType="end"/>
      </w:r>
    </w:p>
    <w:p w:rsidR="00000000" w:rsidRPr="00BA7B88" w:rsidP="007A3BD0">
      <w:pPr>
        <w:pStyle w:val="BodyText"/>
        <w:sectPr w:rsidSect="00BA7B88">
          <w:headerReference w:type="default" r:id="rId10"/>
          <w:footerReference w:type="default" r:id="rId11"/>
          <w:pgSz w:w="11908" w:h="16833"/>
          <w:pgMar w:top="1702" w:right="1418" w:bottom="1702" w:left="1418" w:header="992" w:footer="992" w:gutter="0"/>
          <w:cols w:space="720"/>
          <w:noEndnote/>
          <w:docGrid w:linePitch="299"/>
        </w:sectPr>
      </w:pPr>
    </w:p>
    <w:p w:rsidR="00000000" w:rsidRPr="00BA7B88" w:rsidP="00BA7B88">
      <w:pPr>
        <w:pStyle w:val="SuperHeading"/>
      </w:pPr>
      <w:r w:rsidRPr="00BA7B88">
        <w:t xml:space="preserve">Assessment </w:t>
      </w:r>
      <w:r w:rsidRPr="00BA7B88">
        <w:t>Requirements for FBPFST5005 Examine the biochemical properties of food</w:t>
      </w:r>
    </w:p>
    <w:p w:rsidR="00000000" w:rsidRPr="00BA7B88" w:rsidP="00BA7B88">
      <w:pPr>
        <w:pStyle w:val="Heading1"/>
      </w:pPr>
      <w:bookmarkStart w:id="9" w:name="O_994738"/>
      <w:bookmarkEnd w:id="9"/>
      <w:r w:rsidRPr="00BA7B88">
        <w:t>Modification History</w:t>
      </w:r>
    </w:p>
    <w:tbl>
      <w:tblPr>
        <w:tblW w:w="9520" w:type="dxa"/>
        <w:tblLayout w:type="fixed"/>
        <w:tblCellMar>
          <w:left w:w="62" w:type="dxa"/>
          <w:right w:w="62" w:type="dxa"/>
        </w:tblCellMar>
        <w:tblLook w:val="0000"/>
      </w:tblPr>
      <w:tblGrid>
        <w:gridCol w:w="2528"/>
        <w:gridCol w:w="6992"/>
      </w:tblGrid>
      <w:tr w:rsidTr="00BA7B8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rPr>
                <w:rStyle w:val="SpecialBold"/>
              </w:rPr>
              <w:t>Comments</w:t>
            </w:r>
          </w:p>
        </w:tc>
      </w:tr>
      <w:tr w:rsidTr="00BA7B8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B88">
            <w:pPr>
              <w:pStyle w:val="BodyText"/>
              <w:rPr>
                <w:lang w:val="en-NZ"/>
              </w:rPr>
            </w:pPr>
            <w:r w:rsidRPr="00BA7B88">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B88" w:rsidP="00BA7B88">
            <w:pPr>
              <w:pStyle w:val="BodyText"/>
            </w:pPr>
            <w:r w:rsidRPr="00BA7B88">
              <w:t>This version released with the FBP Food, Beverage and Pharmaceutical Training Package Version 2.0.</w:t>
            </w:r>
          </w:p>
        </w:tc>
      </w:tr>
    </w:tbl>
    <w:p w:rsidR="00000000" w:rsidRPr="00BA7B88" w:rsidP="00BA7B88">
      <w:pPr>
        <w:pStyle w:val="BodyText"/>
      </w:pPr>
    </w:p>
    <w:p w:rsidR="00000000" w:rsidRPr="00BA7B88" w:rsidP="00BA7B88">
      <w:pPr>
        <w:pStyle w:val="AllowPageBreak"/>
      </w:pPr>
    </w:p>
    <w:p w:rsidR="00000000" w:rsidRPr="00BA7B88" w:rsidP="00BA7B88">
      <w:pPr>
        <w:pStyle w:val="Heading1"/>
      </w:pPr>
      <w:bookmarkStart w:id="10" w:name="O_994739"/>
      <w:bookmarkEnd w:id="10"/>
      <w:r w:rsidRPr="00BA7B88">
        <w:t>Performance Evidence</w:t>
      </w:r>
    </w:p>
    <w:p w:rsidR="00000000" w:rsidRPr="00BA7B88" w:rsidP="007A3BD0">
      <w:pPr>
        <w:pStyle w:val="BodyText"/>
      </w:pPr>
      <w:r w:rsidRPr="00BA7B88">
        <w:t xml:space="preserve">An individual demonstrating competency in this unit must satisfy all of the elements and performance criteria of this unit. </w:t>
      </w:r>
    </w:p>
    <w:p w:rsidR="00000000" w:rsidRPr="00BA7B88" w:rsidP="007A3BD0">
      <w:pPr>
        <w:pStyle w:val="BodyText"/>
      </w:pPr>
      <w:r w:rsidRPr="00BA7B88">
        <w:t>There must be evidence that the individual has examined the biochemical properties of food, including:</w:t>
      </w:r>
    </w:p>
    <w:p w:rsidR="00000000" w:rsidRPr="00BA7B88" w:rsidP="00BA7B88">
      <w:pPr>
        <w:pStyle w:val="ListBullet"/>
      </w:pPr>
      <w:r w:rsidRPr="00BA7B88">
        <w:t>perfo</w:t>
      </w:r>
      <w:r w:rsidRPr="00BA7B88">
        <w:t>rming three different tests to identify biochemical compounds in food</w:t>
      </w:r>
    </w:p>
    <w:p w:rsidR="00000000" w:rsidRPr="00BA7B88" w:rsidP="00BA7B88">
      <w:pPr>
        <w:pStyle w:val="ListBullet"/>
      </w:pPr>
      <w:r w:rsidRPr="00BA7B88">
        <w:t>identifying the molecular structures, and chemical and physical behaviours, of carbohydrates, amino acids, proteins and lipids when processed in food</w:t>
      </w:r>
    </w:p>
    <w:p w:rsidR="00000000" w:rsidRPr="00BA7B88" w:rsidP="00BA7B88">
      <w:pPr>
        <w:pStyle w:val="ListBullet"/>
      </w:pPr>
      <w:r w:rsidRPr="00BA7B88">
        <w:t xml:space="preserve">processing, producing or extracting </w:t>
      </w:r>
      <w:r w:rsidRPr="00BA7B88">
        <w:t>representative samples of biochemical compounds</w:t>
      </w:r>
    </w:p>
    <w:p w:rsidR="00000000" w:rsidRPr="00BA7B88" w:rsidP="00BA7B88">
      <w:pPr>
        <w:pStyle w:val="ListBullet"/>
      </w:pPr>
      <w:r w:rsidRPr="00BA7B88">
        <w:t>identifying the macro and micro constituents of two different processed food products</w:t>
      </w:r>
    </w:p>
    <w:p w:rsidR="00000000" w:rsidRPr="00BA7B88" w:rsidP="00BA7B88">
      <w:pPr>
        <w:pStyle w:val="ListBullet"/>
      </w:pPr>
      <w:r w:rsidRPr="00BA7B88">
        <w:t>identifying the biochemical action of at least three different food additives</w:t>
      </w:r>
    </w:p>
    <w:p w:rsidR="00000000" w:rsidRPr="00BA7B88" w:rsidP="00BA7B88">
      <w:pPr>
        <w:pStyle w:val="ListBullet"/>
      </w:pPr>
      <w:r w:rsidRPr="00BA7B88">
        <w:t>interpreting results of tests and describing</w:t>
      </w:r>
      <w:r w:rsidRPr="00BA7B88">
        <w:t xml:space="preserve"> the implications for food processing.</w:t>
      </w:r>
    </w:p>
    <w:p w:rsidR="00000000" w:rsidRPr="00BA7B88" w:rsidP="00BA7B88">
      <w:pPr>
        <w:pStyle w:val="AllowPageBreak"/>
      </w:pPr>
    </w:p>
    <w:p w:rsidR="00000000" w:rsidRPr="00BA7B88" w:rsidP="00BA7B88">
      <w:pPr>
        <w:pStyle w:val="Heading1"/>
      </w:pPr>
      <w:bookmarkStart w:id="11" w:name="O_994740"/>
      <w:bookmarkEnd w:id="11"/>
      <w:r w:rsidRPr="00BA7B88">
        <w:t>Knowledge Evidence</w:t>
      </w:r>
    </w:p>
    <w:p w:rsidR="00000000" w:rsidRPr="00BA7B88" w:rsidP="007A3BD0">
      <w:pPr>
        <w:pStyle w:val="BodyText"/>
      </w:pPr>
      <w:r w:rsidRPr="00BA7B88">
        <w:t>An individual must be able to demonstrate the knowledge required to perform the tasks outlined in the elements and performance criteria of this unit. This includes knowledge of:</w:t>
      </w:r>
    </w:p>
    <w:p w:rsidR="00000000" w:rsidRPr="00BA7B88" w:rsidP="00BA7B88">
      <w:pPr>
        <w:pStyle w:val="ListBullet"/>
      </w:pPr>
      <w:r w:rsidRPr="00BA7B88">
        <w:t>terminology relating to biochemical substances</w:t>
      </w:r>
    </w:p>
    <w:p w:rsidR="00000000" w:rsidRPr="00BA7B88" w:rsidP="00BA7B88">
      <w:pPr>
        <w:pStyle w:val="ListBullet"/>
      </w:pPr>
      <w:r w:rsidRPr="00BA7B88">
        <w:t>the structure and properties of the biochemical compounds carbohydrates including amino acids, proteins and lipids</w:t>
      </w:r>
    </w:p>
    <w:p w:rsidR="00000000" w:rsidRPr="00BA7B88" w:rsidP="00BA7B88">
      <w:pPr>
        <w:pStyle w:val="ListBullet"/>
      </w:pPr>
      <w:r w:rsidRPr="00BA7B88">
        <w:t>the major chemical constituents found in foods</w:t>
      </w:r>
    </w:p>
    <w:p w:rsidR="00000000" w:rsidRPr="00BA7B88" w:rsidP="00BA7B88">
      <w:pPr>
        <w:pStyle w:val="ListBullet"/>
      </w:pPr>
      <w:r w:rsidRPr="00BA7B88">
        <w:t>biochemical action of important food additives</w:t>
      </w:r>
    </w:p>
    <w:p w:rsidR="00000000" w:rsidRPr="00BA7B88" w:rsidP="00BA7B88">
      <w:pPr>
        <w:pStyle w:val="ListBullet"/>
      </w:pPr>
      <w:r w:rsidRPr="00BA7B88">
        <w:t>the molecular structures for important biochemical compounds</w:t>
      </w:r>
    </w:p>
    <w:p w:rsidR="00000000" w:rsidRPr="00BA7B88" w:rsidP="00BA7B88">
      <w:pPr>
        <w:pStyle w:val="ListBullet"/>
      </w:pPr>
      <w:r w:rsidRPr="00BA7B88">
        <w:t>the chemical and physical behaviour associated with carbohydrates, amino acids, proteins and lipids in terms of molecular theory</w:t>
      </w:r>
    </w:p>
    <w:p w:rsidR="00000000" w:rsidRPr="00BA7B88" w:rsidP="00BA7B88">
      <w:pPr>
        <w:pStyle w:val="ListBullet"/>
      </w:pPr>
      <w:r w:rsidRPr="00BA7B88">
        <w:t>sampling and testing techniques to determine the components and bi</w:t>
      </w:r>
      <w:r w:rsidRPr="00BA7B88">
        <w:t>ochemical reactions for food products</w:t>
      </w:r>
    </w:p>
    <w:p w:rsidR="00000000" w:rsidRPr="00BA7B88" w:rsidP="00BA7B88">
      <w:pPr>
        <w:pStyle w:val="ListBullet"/>
      </w:pPr>
      <w:r w:rsidRPr="00BA7B88">
        <w:t>general equipment used for analysis, including hotplates, ovens, melting point and boiling point apparatus, steam baths, appropriate glassware and chemicals</w:t>
      </w:r>
    </w:p>
    <w:p w:rsidR="00000000" w:rsidRPr="00BA7B88" w:rsidP="00BA7B88">
      <w:pPr>
        <w:pStyle w:val="ListBullet"/>
      </w:pPr>
      <w:r w:rsidRPr="00BA7B88">
        <w:t xml:space="preserve">analytical instruments, including spectrometric instruments, </w:t>
      </w:r>
      <w:r w:rsidRPr="00BA7B88">
        <w:t>including:</w:t>
      </w:r>
    </w:p>
    <w:p w:rsidR="00000000" w:rsidRPr="00BA7B88" w:rsidP="00BA7B88">
      <w:pPr>
        <w:pStyle w:val="ListBullet2"/>
      </w:pPr>
      <w:r w:rsidRPr="00BA7B88">
        <w:t>ultraviolet/visible</w:t>
      </w:r>
    </w:p>
    <w:p w:rsidR="00000000" w:rsidRPr="00BA7B88" w:rsidP="00BA7B88">
      <w:pPr>
        <w:pStyle w:val="ListBullet2"/>
      </w:pPr>
      <w:r w:rsidRPr="00BA7B88">
        <w:t>infrared, including Fourier transform infrared and near infrared</w:t>
      </w:r>
    </w:p>
    <w:p w:rsidR="00000000" w:rsidRPr="00BA7B88" w:rsidP="00BA7B88">
      <w:pPr>
        <w:pStyle w:val="ListBullet2"/>
      </w:pPr>
      <w:r w:rsidRPr="00BA7B88">
        <w:t>atomic absorption, including flame and flameless</w:t>
      </w:r>
    </w:p>
    <w:p w:rsidR="00000000" w:rsidRPr="00BA7B88" w:rsidP="00BA7B88">
      <w:pPr>
        <w:pStyle w:val="ListBullet"/>
      </w:pPr>
      <w:r w:rsidRPr="00BA7B88">
        <w:t>basic tests to identify biologically important biochemical materials, including:</w:t>
      </w:r>
    </w:p>
    <w:p w:rsidR="00000000" w:rsidRPr="00BA7B88" w:rsidP="00BA7B88">
      <w:pPr>
        <w:pStyle w:val="ListBullet2"/>
      </w:pPr>
      <w:r w:rsidRPr="00BA7B88">
        <w:t>Benedict’s test for glucose</w:t>
      </w:r>
    </w:p>
    <w:p w:rsidR="00000000" w:rsidRPr="00BA7B88" w:rsidP="00BA7B88">
      <w:pPr>
        <w:pStyle w:val="ListBullet2"/>
      </w:pPr>
      <w:r w:rsidRPr="00BA7B88">
        <w:t>Lugol’s iodine test for starch</w:t>
      </w:r>
    </w:p>
    <w:p w:rsidR="00000000" w:rsidRPr="00BA7B88" w:rsidP="00BA7B88">
      <w:pPr>
        <w:pStyle w:val="ListBullet2"/>
      </w:pPr>
      <w:r w:rsidRPr="00BA7B88">
        <w:t>biuret test for protein</w:t>
      </w:r>
    </w:p>
    <w:p w:rsidR="00000000" w:rsidRPr="00BA7B88" w:rsidP="00BA7B88">
      <w:pPr>
        <w:pStyle w:val="ListBullet2"/>
      </w:pPr>
      <w:r w:rsidRPr="00BA7B88">
        <w:t>tests for fats and oils</w:t>
      </w:r>
    </w:p>
    <w:p w:rsidR="00000000" w:rsidRPr="00BA7B88" w:rsidP="00BA7B88">
      <w:pPr>
        <w:pStyle w:val="ListBullet"/>
      </w:pPr>
      <w:r w:rsidRPr="00BA7B88">
        <w:t>common biochemical reactions relevant to food processing operations, including:</w:t>
      </w:r>
    </w:p>
    <w:p w:rsidR="00000000" w:rsidRPr="00BA7B88" w:rsidP="00BA7B88">
      <w:pPr>
        <w:pStyle w:val="ListBullet2"/>
      </w:pPr>
      <w:r w:rsidRPr="00BA7B88">
        <w:t>oxidation</w:t>
      </w:r>
    </w:p>
    <w:p w:rsidR="00000000" w:rsidRPr="00BA7B88" w:rsidP="00BA7B88">
      <w:pPr>
        <w:pStyle w:val="ListBullet2"/>
      </w:pPr>
      <w:r w:rsidRPr="00BA7B88">
        <w:t>hydrolysis</w:t>
      </w:r>
    </w:p>
    <w:p w:rsidR="00000000" w:rsidRPr="00BA7B88" w:rsidP="00BA7B88">
      <w:pPr>
        <w:pStyle w:val="ListBullet2"/>
      </w:pPr>
      <w:r w:rsidRPr="00BA7B88">
        <w:t>enzymic reactions</w:t>
      </w:r>
    </w:p>
    <w:p w:rsidR="00000000" w:rsidRPr="00BA7B88" w:rsidP="00BA7B88">
      <w:pPr>
        <w:pStyle w:val="ListBullet2"/>
      </w:pPr>
      <w:r w:rsidRPr="00BA7B88">
        <w:t>lipid isomerisation</w:t>
      </w:r>
    </w:p>
    <w:p w:rsidR="00000000" w:rsidRPr="00BA7B88" w:rsidP="00BA7B88">
      <w:pPr>
        <w:pStyle w:val="ListBullet2"/>
      </w:pPr>
      <w:r w:rsidRPr="00BA7B88">
        <w:t>lipid polymerisation</w:t>
      </w:r>
    </w:p>
    <w:p w:rsidR="00000000" w:rsidRPr="00BA7B88" w:rsidP="00BA7B88">
      <w:pPr>
        <w:pStyle w:val="ListBullet2"/>
      </w:pPr>
      <w:r w:rsidRPr="00BA7B88">
        <w:t>polysaccharide synthesis</w:t>
      </w:r>
    </w:p>
    <w:p w:rsidR="00000000" w:rsidRPr="00BA7B88" w:rsidP="00BA7B88">
      <w:pPr>
        <w:pStyle w:val="ListBullet2"/>
      </w:pPr>
      <w:r w:rsidRPr="00BA7B88">
        <w:t>glycolysis</w:t>
      </w:r>
    </w:p>
    <w:p w:rsidR="00000000" w:rsidRPr="00BA7B88" w:rsidP="00BA7B88">
      <w:pPr>
        <w:pStyle w:val="ListBullet2"/>
      </w:pPr>
      <w:r w:rsidRPr="00BA7B88">
        <w:t>protein denaturing</w:t>
      </w:r>
    </w:p>
    <w:p w:rsidR="00000000" w:rsidRPr="00BA7B88" w:rsidP="00BA7B88">
      <w:pPr>
        <w:pStyle w:val="ListBullet"/>
      </w:pPr>
      <w:r w:rsidRPr="00BA7B88">
        <w:t>health and safety hazards in the workplace and controls relating to work processes.</w:t>
      </w:r>
    </w:p>
    <w:p w:rsidR="00000000" w:rsidRPr="00BA7B88" w:rsidP="00BA7B88">
      <w:pPr>
        <w:pStyle w:val="AllowPageBreak"/>
      </w:pPr>
    </w:p>
    <w:p w:rsidR="00000000" w:rsidRPr="00BA7B88" w:rsidP="00BA7B88">
      <w:pPr>
        <w:pStyle w:val="Heading1"/>
      </w:pPr>
      <w:bookmarkStart w:id="12" w:name="O_994741"/>
      <w:bookmarkEnd w:id="12"/>
      <w:r w:rsidRPr="00BA7B88">
        <w:t>Assessment Conditions</w:t>
      </w:r>
    </w:p>
    <w:p w:rsidR="00000000" w:rsidRPr="00BA7B88" w:rsidP="007A3BD0">
      <w:pPr>
        <w:pStyle w:val="BodyText"/>
      </w:pPr>
      <w:r w:rsidRPr="00BA7B88">
        <w:t xml:space="preserve">Assessment of skills must take place under the following conditions: </w:t>
      </w:r>
    </w:p>
    <w:p w:rsidR="00000000" w:rsidRPr="00BA7B88" w:rsidP="00BA7B88">
      <w:pPr>
        <w:pStyle w:val="ListBullet"/>
      </w:pPr>
      <w:r w:rsidRPr="00BA7B88">
        <w:t>physic</w:t>
      </w:r>
      <w:r w:rsidRPr="00BA7B88">
        <w:t>al conditions:</w:t>
      </w:r>
    </w:p>
    <w:p w:rsidR="00000000" w:rsidRPr="00BA7B88" w:rsidP="00BA7B88">
      <w:pPr>
        <w:pStyle w:val="ListBullet2"/>
      </w:pPr>
      <w:r w:rsidRPr="00BA7B88">
        <w:t xml:space="preserve">skills must be demonstrated in a workplace setting or an environment that accurately represents a real workplace </w:t>
      </w:r>
    </w:p>
    <w:p w:rsidR="00000000" w:rsidRPr="00BA7B88" w:rsidP="00BA7B88">
      <w:pPr>
        <w:pStyle w:val="ListBullet"/>
      </w:pPr>
      <w:r w:rsidRPr="00BA7B88">
        <w:t>resources, equipment and materials:</w:t>
      </w:r>
    </w:p>
    <w:p w:rsidR="00000000" w:rsidRPr="00BA7B88" w:rsidP="00BA7B88">
      <w:pPr>
        <w:pStyle w:val="ListBullet2"/>
      </w:pPr>
      <w:r w:rsidRPr="00BA7B88">
        <w:t>laboratory and related equipment, manufacturers’ advice and operating procedures</w:t>
      </w:r>
    </w:p>
    <w:p w:rsidR="00000000" w:rsidRPr="00BA7B88" w:rsidP="00BA7B88">
      <w:pPr>
        <w:pStyle w:val="ListBullet"/>
      </w:pPr>
      <w:r w:rsidRPr="00BA7B88">
        <w:t>specif</w:t>
      </w:r>
      <w:r w:rsidRPr="00BA7B88">
        <w:t>ications:</w:t>
      </w:r>
    </w:p>
    <w:p w:rsidR="00000000" w:rsidRPr="00BA7B88" w:rsidP="00BA7B88">
      <w:pPr>
        <w:pStyle w:val="ListBullet2"/>
      </w:pPr>
      <w:r w:rsidRPr="00BA7B88">
        <w:t>tests used to report relevant product/process information and recorded results.</w:t>
      </w:r>
    </w:p>
    <w:p w:rsidR="00000000" w:rsidRPr="00BA7B88" w:rsidP="007A3BD0">
      <w:pPr>
        <w:pStyle w:val="BodyText"/>
      </w:pPr>
      <w:r w:rsidRPr="00BA7B88">
        <w:t>Assessors of this unit must satisfy the requirements for assessors in applicable vocational education and training legislation, frameworks and/or standards.</w:t>
      </w:r>
    </w:p>
    <w:p w:rsidR="00000000" w:rsidRPr="00BA7B88" w:rsidP="00BA7B88">
      <w:pPr>
        <w:pStyle w:val="Heading1"/>
      </w:pPr>
      <w:bookmarkStart w:id="13" w:name="O_994744"/>
      <w:bookmarkEnd w:id="13"/>
      <w:r w:rsidRPr="00BA7B88">
        <w:t>Links</w:t>
      </w:r>
    </w:p>
    <w:p w:rsidR="00000000" w:rsidRPr="00BA7B88" w:rsidP="007A3BD0">
      <w:pPr>
        <w:pStyle w:val="BodyText"/>
      </w:pPr>
      <w:r w:rsidRPr="00BA7B8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03AAF">
        <w:rPr>
          <w:rStyle w:val="Hyperlink"/>
        </w:rPr>
        <w:t>https://vetnet.gov.au/Pages/TrainingDocs.aspx?q=78b15323-cd38-483e-aad7-1159b570a5c4</w:t>
      </w:r>
      <w:r>
        <w:fldChar w:fldCharType="end"/>
      </w:r>
    </w:p>
    <w:p w:rsidR="00000000" w:rsidRPr="00BA7B88" w:rsidP="00BA7B88"/>
    <w:sectPr w:rsidSect="00BA7B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88" w:rsidRPr="007A3BD0" w:rsidP="007A3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D0" w:rsidP="00BA7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BD0" w:rsidP="00BA7B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3BD0" w:rsidP="00BA7B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88" w:rsidP="00BA7B88">
    <w:pPr>
      <w:pStyle w:val="Footer"/>
      <w:framePr w:wrap="around"/>
    </w:pPr>
    <w:r>
      <w:fldChar w:fldCharType="begin"/>
    </w:r>
    <w:r>
      <w:instrText xml:space="preserve"> DOCPROPERTY  Subject  \* MERGEFORMAT </w:instrText>
    </w:r>
    <w:r>
      <w:fldChar w:fldCharType="separate"/>
    </w:r>
    <w:r w:rsidR="007A3BD0">
      <w:t>Approved</w:t>
    </w:r>
    <w:r w:rsidR="007A3BD0">
      <w:fldChar w:fldCharType="end"/>
    </w:r>
    <w:r>
      <w:tab/>
      <w:t xml:space="preserve">Page </w:t>
    </w:r>
    <w:r>
      <w:fldChar w:fldCharType="begin"/>
    </w:r>
    <w:r>
      <w:instrText xml:space="preserve"> PAGE  \* Arabic  \* MERGEFORMAT </w:instrText>
    </w:r>
    <w:r>
      <w:fldChar w:fldCharType="separate"/>
    </w:r>
    <w:r w:rsidR="007A3B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BD0">
      <w:rPr>
        <w:noProof/>
      </w:rPr>
      <w:t>4</w:t>
    </w:r>
    <w:r>
      <w:rPr>
        <w:noProof/>
      </w:rPr>
      <w:fldChar w:fldCharType="end"/>
    </w:r>
  </w:p>
  <w:p w:rsidR="00BA7B88" w:rsidP="00BA7B88">
    <w:pPr>
      <w:pStyle w:val="Footer"/>
      <w:framePr w:wrap="around"/>
    </w:pPr>
    <w:r>
      <w:t xml:space="preserve">© Commonwealth of Australia, </w:t>
    </w:r>
    <w:r>
      <w:fldChar w:fldCharType="begin"/>
    </w:r>
    <w:r>
      <w:instrText xml:space="preserve"> DATE  \@ "yyyy"  \* MERGEFORMAT </w:instrText>
    </w:r>
    <w:r>
      <w:fldChar w:fldCharType="separate"/>
    </w:r>
    <w:r w:rsidR="007A3BD0">
      <w:rPr>
        <w:noProof/>
      </w:rPr>
      <w:t>2025</w:t>
    </w:r>
    <w:r>
      <w:fldChar w:fldCharType="end"/>
    </w:r>
    <w:r>
      <w:tab/>
    </w:r>
    <w:r>
      <w:fldChar w:fldCharType="begin"/>
    </w:r>
    <w:r>
      <w:instrText xml:space="preserve"> DOCPROPERTY  Author  \* MERGEFORMAT </w:instrText>
    </w:r>
    <w:r>
      <w:fldChar w:fldCharType="separate"/>
    </w:r>
    <w:r w:rsidR="007A3BD0">
      <w:t>Manufacturing Industry Skills Alliance</w:t>
    </w:r>
    <w:r w:rsidR="007A3BD0">
      <w:fldChar w:fldCharType="end"/>
    </w:r>
  </w:p>
  <w:p w:rsidR="00BA7B88" w:rsidP="00BA7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B88" w:rsidRPr="007A3BD0" w:rsidP="007A3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D0" w:rsidRPr="002D2AF8" w:rsidP="00BA7B88">
    <w:pPr>
      <w:pStyle w:val="Header"/>
      <w:framePr w:wrap="around"/>
    </w:pPr>
    <w:r>
      <w:fldChar w:fldCharType="begin"/>
    </w:r>
    <w:r>
      <w:instrText xml:space="preserve"> TITLE   \* MERGEFORMAT </w:instrText>
    </w:r>
    <w:r>
      <w:fldChar w:fldCharType="separate"/>
    </w:r>
    <w:r>
      <w:t>FBPFST5005 Examine the biochemical properties of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BD0" w:rsidP="00BA7B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88" w:rsidRPr="002D2AF8" w:rsidP="00BA7B88">
    <w:pPr>
      <w:pStyle w:val="Header"/>
      <w:framePr w:wrap="around"/>
    </w:pPr>
    <w:r>
      <w:fldChar w:fldCharType="begin"/>
    </w:r>
    <w:r>
      <w:instrText xml:space="preserve"> TITLE   \* MERGEFORMAT </w:instrText>
    </w:r>
    <w:r>
      <w:fldChar w:fldCharType="separate"/>
    </w:r>
    <w:r w:rsidR="007A3BD0">
      <w:t>FBPFST5005 Examine the biochemical properties of food</w:t>
    </w:r>
    <w:r w:rsidR="007A3BD0">
      <w:fldChar w:fldCharType="end"/>
    </w:r>
    <w:r>
      <w:tab/>
      <w:t xml:space="preserve">Date this document was generated: </w:t>
    </w:r>
    <w:r>
      <w:fldChar w:fldCharType="begin"/>
    </w:r>
    <w:r>
      <w:instrText xml:space="preserve"> CREATEDATE  \@ "d MMMM yyyy"  \* MERGEFORMAT </w:instrText>
    </w:r>
    <w:r>
      <w:fldChar w:fldCharType="separate"/>
    </w:r>
    <w:r w:rsidR="007A3BD0">
      <w:rPr>
        <w:noProof/>
      </w:rPr>
      <w:t>2 March 2025</w:t>
    </w:r>
    <w:r>
      <w:fldChar w:fldCharType="end"/>
    </w:r>
  </w:p>
  <w:p w:rsidR="00BA7B88" w:rsidP="00BA7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C0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0A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A28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B88"/>
    <w:pPr>
      <w:spacing w:before="360" w:after="60"/>
      <w:outlineLvl w:val="0"/>
    </w:pPr>
    <w:rPr>
      <w:sz w:val="32"/>
    </w:rPr>
  </w:style>
  <w:style w:type="paragraph" w:styleId="Heading2">
    <w:name w:val="heading 2"/>
    <w:basedOn w:val="HeadingBase"/>
    <w:next w:val="BodyText"/>
    <w:link w:val="Heading2Char"/>
    <w:qFormat/>
    <w:rsid w:val="00BA7B88"/>
    <w:pPr>
      <w:keepLines/>
      <w:spacing w:before="240" w:after="120"/>
      <w:outlineLvl w:val="1"/>
    </w:pPr>
    <w:rPr>
      <w:sz w:val="28"/>
      <w:szCs w:val="40"/>
    </w:rPr>
  </w:style>
  <w:style w:type="paragraph" w:styleId="Heading3">
    <w:name w:val="heading 3"/>
    <w:basedOn w:val="HeadingBase"/>
    <w:next w:val="BodyText"/>
    <w:link w:val="Heading3Char"/>
    <w:qFormat/>
    <w:rsid w:val="00BA7B88"/>
    <w:pPr>
      <w:spacing w:before="180" w:after="120"/>
      <w:outlineLvl w:val="2"/>
    </w:pPr>
    <w:rPr>
      <w:spacing w:val="-10"/>
      <w:kern w:val="32"/>
    </w:rPr>
  </w:style>
  <w:style w:type="paragraph" w:styleId="Heading4">
    <w:name w:val="heading 4"/>
    <w:basedOn w:val="HeadingBase"/>
    <w:next w:val="BodyText"/>
    <w:link w:val="Heading4Char"/>
    <w:qFormat/>
    <w:rsid w:val="00BA7B88"/>
    <w:pPr>
      <w:spacing w:before="160" w:after="120"/>
      <w:outlineLvl w:val="3"/>
    </w:pPr>
    <w:rPr>
      <w:sz w:val="22"/>
    </w:rPr>
  </w:style>
  <w:style w:type="paragraph" w:styleId="Heading5">
    <w:name w:val="heading 5"/>
    <w:basedOn w:val="HeadingBase"/>
    <w:next w:val="Normal"/>
    <w:link w:val="Heading5Char"/>
    <w:qFormat/>
    <w:rsid w:val="00BA7B88"/>
    <w:pPr>
      <w:spacing w:before="80"/>
      <w:outlineLvl w:val="4"/>
    </w:pPr>
    <w:rPr>
      <w:color w:val="918585"/>
      <w:sz w:val="20"/>
    </w:rPr>
  </w:style>
  <w:style w:type="paragraph" w:styleId="Heading6">
    <w:name w:val="heading 6"/>
    <w:basedOn w:val="HeadingBase"/>
    <w:next w:val="Normal"/>
    <w:link w:val="Heading6Char"/>
    <w:qFormat/>
    <w:rsid w:val="00BA7B88"/>
    <w:pPr>
      <w:spacing w:before="60"/>
      <w:outlineLvl w:val="5"/>
    </w:pPr>
    <w:rPr>
      <w:color w:val="918585"/>
      <w:sz w:val="20"/>
    </w:rPr>
  </w:style>
  <w:style w:type="paragraph" w:styleId="Heading7">
    <w:name w:val="heading 7"/>
    <w:basedOn w:val="Normal"/>
    <w:next w:val="Normal"/>
    <w:link w:val="Heading7Char"/>
    <w:qFormat/>
    <w:rsid w:val="00BA7B88"/>
    <w:pPr>
      <w:ind w:left="720"/>
      <w:outlineLvl w:val="6"/>
    </w:pPr>
    <w:rPr>
      <w:i/>
    </w:rPr>
  </w:style>
  <w:style w:type="paragraph" w:styleId="Heading8">
    <w:name w:val="heading 8"/>
    <w:basedOn w:val="Normal"/>
    <w:next w:val="Normal"/>
    <w:link w:val="Heading8Char"/>
    <w:qFormat/>
    <w:rsid w:val="00BA7B88"/>
    <w:pPr>
      <w:ind w:left="720"/>
      <w:outlineLvl w:val="7"/>
    </w:pPr>
    <w:rPr>
      <w:i/>
    </w:rPr>
  </w:style>
  <w:style w:type="paragraph" w:styleId="Heading9">
    <w:name w:val="heading 9"/>
    <w:basedOn w:val="Normal"/>
    <w:next w:val="Normal"/>
    <w:link w:val="Heading9Char"/>
    <w:qFormat/>
    <w:rsid w:val="00BA7B88"/>
    <w:pPr>
      <w:ind w:left="720"/>
      <w:outlineLvl w:val="8"/>
    </w:pPr>
    <w:rPr>
      <w:i/>
    </w:rPr>
  </w:style>
  <w:style w:type="character" w:default="1" w:styleId="DefaultParagraphFont">
    <w:name w:val="Default Paragraph Font"/>
    <w:uiPriority w:val="1"/>
    <w:unhideWhenUsed/>
    <w:rsid w:val="00BA7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B88"/>
  </w:style>
  <w:style w:type="character" w:customStyle="1" w:styleId="Heading1Char">
    <w:name w:val="Heading 1 Char"/>
    <w:basedOn w:val="DefaultParagraphFont"/>
    <w:link w:val="Heading1"/>
    <w:rsid w:val="00BA7B88"/>
    <w:rPr>
      <w:rFonts w:ascii="Times New Roman" w:eastAsia="Times New Roman" w:hAnsi="Times New Roman" w:cs="Times New Roman"/>
      <w:b/>
      <w:sz w:val="32"/>
      <w:szCs w:val="20"/>
      <w:lang w:eastAsia="en-US"/>
    </w:rPr>
  </w:style>
  <w:style w:type="paragraph" w:styleId="BodyText">
    <w:name w:val="Body Text"/>
    <w:basedOn w:val="Normal"/>
    <w:link w:val="BodyTextChar"/>
    <w:rsid w:val="00BA7B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B88"/>
    <w:rPr>
      <w:rFonts w:ascii="Times New Roman" w:eastAsia="Times New Roman" w:hAnsi="Times New Roman" w:cs="Times New Roman"/>
      <w:sz w:val="24"/>
      <w:lang w:eastAsia="en-US"/>
    </w:rPr>
  </w:style>
  <w:style w:type="paragraph" w:styleId="ListBullet">
    <w:name w:val="List Bullet"/>
    <w:basedOn w:val="List"/>
    <w:rsid w:val="00BA7B88"/>
    <w:pPr>
      <w:numPr>
        <w:numId w:val="12"/>
      </w:numPr>
      <w:tabs>
        <w:tab w:val="clear" w:pos="340"/>
      </w:tabs>
      <w:spacing w:before="40" w:after="40"/>
    </w:pPr>
  </w:style>
  <w:style w:type="character" w:customStyle="1" w:styleId="SpecialBold">
    <w:name w:val="Special Bold"/>
    <w:basedOn w:val="DefaultParagraphFont"/>
    <w:rsid w:val="00BA7B88"/>
    <w:rPr>
      <w:b/>
      <w:spacing w:val="0"/>
    </w:rPr>
  </w:style>
  <w:style w:type="paragraph" w:styleId="ListBullet2">
    <w:name w:val="List Bullet 2"/>
    <w:basedOn w:val="List2"/>
    <w:rsid w:val="00BA7B88"/>
    <w:pPr>
      <w:numPr>
        <w:numId w:val="13"/>
      </w:numPr>
      <w:tabs>
        <w:tab w:val="clear" w:pos="680"/>
      </w:tabs>
    </w:pPr>
  </w:style>
  <w:style w:type="character" w:styleId="Emphasis">
    <w:name w:val="Emphasis"/>
    <w:basedOn w:val="DefaultParagraphFont"/>
    <w:qFormat/>
    <w:rsid w:val="00BA7B88"/>
    <w:rPr>
      <w:i/>
    </w:rPr>
  </w:style>
  <w:style w:type="paragraph" w:customStyle="1" w:styleId="SuperHeading">
    <w:name w:val="SuperHeading"/>
    <w:basedOn w:val="Normal"/>
    <w:rsid w:val="00BA7B88"/>
    <w:pPr>
      <w:spacing w:before="240" w:after="120"/>
      <w:outlineLvl w:val="0"/>
    </w:pPr>
    <w:rPr>
      <w:rFonts w:ascii="Times New Roman" w:hAnsi="Times New Roman"/>
      <w:b/>
      <w:sz w:val="32"/>
    </w:rPr>
  </w:style>
  <w:style w:type="paragraph" w:customStyle="1" w:styleId="AllowPageBreak">
    <w:name w:val="AllowPageBreak"/>
    <w:rsid w:val="00BA7B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B88"/>
    <w:rPr>
      <w:rFonts w:ascii="Courier New" w:eastAsia="Times New Roman" w:hAnsi="Courier New" w:cs="Times New Roman"/>
      <w:i/>
      <w:szCs w:val="20"/>
      <w:lang w:eastAsia="en-US"/>
    </w:rPr>
  </w:style>
  <w:style w:type="paragraph" w:customStyle="1" w:styleId="HeadingBase">
    <w:name w:val="Heading Base"/>
    <w:rsid w:val="00BA7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B88"/>
    <w:pPr>
      <w:tabs>
        <w:tab w:val="right" w:leader="dot" w:pos="9072"/>
      </w:tabs>
      <w:ind w:left="567"/>
    </w:pPr>
    <w:rPr>
      <w:szCs w:val="22"/>
    </w:rPr>
  </w:style>
  <w:style w:type="paragraph" w:customStyle="1" w:styleId="TOCBase">
    <w:name w:val="TOC Base"/>
    <w:rsid w:val="00BA7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B88"/>
    <w:pPr>
      <w:tabs>
        <w:tab w:val="right" w:leader="dot" w:pos="9072"/>
      </w:tabs>
      <w:spacing w:before="40" w:after="40"/>
      <w:ind w:left="284"/>
    </w:pPr>
    <w:rPr>
      <w:rFonts w:ascii="Times New Roman" w:hAnsi="Times New Roman"/>
    </w:rPr>
  </w:style>
  <w:style w:type="paragraph" w:styleId="TOC1">
    <w:name w:val="toc 1"/>
    <w:basedOn w:val="TOCBase"/>
    <w:next w:val="Normal"/>
    <w:rsid w:val="00BA7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B88"/>
    <w:rPr>
      <w:rFonts w:ascii="Times New Roman" w:eastAsia="Times New Roman" w:hAnsi="Times New Roman" w:cs="Times New Roman"/>
      <w:sz w:val="16"/>
      <w:lang w:eastAsia="en-US"/>
    </w:rPr>
  </w:style>
  <w:style w:type="paragraph" w:styleId="Title">
    <w:name w:val="Title"/>
    <w:basedOn w:val="HeadingBase"/>
    <w:link w:val="TitleChar"/>
    <w:qFormat/>
    <w:rsid w:val="00BA7B88"/>
    <w:pPr>
      <w:spacing w:before="5040"/>
      <w:jc w:val="center"/>
    </w:pPr>
    <w:rPr>
      <w:sz w:val="48"/>
      <w:szCs w:val="72"/>
      <w:lang w:val="en-US"/>
    </w:rPr>
  </w:style>
  <w:style w:type="character" w:customStyle="1" w:styleId="TitleChar">
    <w:name w:val="Title Char"/>
    <w:basedOn w:val="DefaultParagraphFont"/>
    <w:link w:val="Title"/>
    <w:rsid w:val="00BA7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B88"/>
    <w:pPr>
      <w:tabs>
        <w:tab w:val="left" w:pos="3600"/>
        <w:tab w:val="left" w:pos="3958"/>
      </w:tabs>
    </w:pPr>
  </w:style>
  <w:style w:type="paragraph" w:styleId="List">
    <w:name w:val="List"/>
    <w:basedOn w:val="BodyText"/>
    <w:next w:val="BodyText"/>
    <w:rsid w:val="00BA7B88"/>
    <w:pPr>
      <w:tabs>
        <w:tab w:val="left" w:pos="340"/>
      </w:tabs>
      <w:spacing w:before="60" w:after="60"/>
      <w:ind w:left="340" w:hanging="340"/>
    </w:pPr>
  </w:style>
  <w:style w:type="paragraph" w:customStyle="1" w:styleId="Note">
    <w:name w:val="Note"/>
    <w:basedOn w:val="BodyText"/>
    <w:rsid w:val="00BA7B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B88"/>
    <w:pPr>
      <w:framePr w:wrap="auto" w:hAnchor="text" w:y="6049"/>
    </w:pPr>
    <w:rPr>
      <w:color w:val="000000"/>
      <w:sz w:val="40"/>
    </w:rPr>
  </w:style>
  <w:style w:type="paragraph" w:customStyle="1" w:styleId="TOCTitle">
    <w:name w:val="TOCTitle"/>
    <w:basedOn w:val="Heading1"/>
    <w:rsid w:val="00BA7B88"/>
    <w:pPr>
      <w:spacing w:after="240"/>
      <w:jc w:val="center"/>
      <w:outlineLvl w:val="9"/>
    </w:pPr>
    <w:rPr>
      <w:caps/>
    </w:rPr>
  </w:style>
  <w:style w:type="paragraph" w:customStyle="1" w:styleId="Version">
    <w:name w:val="Version"/>
    <w:rsid w:val="00BA7B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B88"/>
    <w:pPr>
      <w:keepNext w:val="0"/>
      <w:tabs>
        <w:tab w:val="right" w:pos="4176"/>
      </w:tabs>
      <w:ind w:left="198" w:hanging="198"/>
    </w:pPr>
    <w:rPr>
      <w:rFonts w:ascii="Garamond" w:hAnsi="Garamond"/>
    </w:rPr>
  </w:style>
  <w:style w:type="paragraph" w:styleId="IndexHeading">
    <w:name w:val="index heading"/>
    <w:basedOn w:val="Normal"/>
    <w:next w:val="Index1"/>
    <w:semiHidden/>
    <w:rsid w:val="00BA7B88"/>
    <w:pPr>
      <w:spacing w:before="120" w:after="120"/>
    </w:pPr>
    <w:rPr>
      <w:rFonts w:ascii="Arial" w:hAnsi="Arial"/>
      <w:b/>
      <w:color w:val="918585"/>
      <w:sz w:val="24"/>
    </w:rPr>
  </w:style>
  <w:style w:type="paragraph" w:styleId="Header">
    <w:name w:val="header"/>
    <w:basedOn w:val="Normal"/>
    <w:link w:val="HeaderChar"/>
    <w:rsid w:val="00BA7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B88"/>
    <w:rPr>
      <w:rFonts w:ascii="Times New Roman" w:eastAsia="Times New Roman" w:hAnsi="Times New Roman" w:cs="Times New Roman"/>
      <w:sz w:val="16"/>
      <w:szCs w:val="20"/>
      <w:lang w:val="en-GB" w:eastAsia="en-US"/>
    </w:rPr>
  </w:style>
  <w:style w:type="paragraph" w:customStyle="1" w:styleId="Chapter">
    <w:name w:val="Chapter"/>
    <w:basedOn w:val="Normal"/>
    <w:rsid w:val="00BA7B88"/>
    <w:pPr>
      <w:spacing w:before="240"/>
    </w:pPr>
    <w:rPr>
      <w:rFonts w:ascii="Times New Roman" w:hAnsi="Times New Roman"/>
      <w:smallCaps/>
      <w:spacing w:val="80"/>
      <w:sz w:val="28"/>
    </w:rPr>
  </w:style>
  <w:style w:type="paragraph" w:customStyle="1" w:styleId="InChapter">
    <w:name w:val="InChapter"/>
    <w:basedOn w:val="Heading3"/>
    <w:rsid w:val="00BA7B88"/>
    <w:pPr>
      <w:spacing w:after="240"/>
      <w:outlineLvl w:val="9"/>
    </w:pPr>
    <w:rPr>
      <w:noProof/>
    </w:rPr>
  </w:style>
  <w:style w:type="paragraph" w:styleId="Index2">
    <w:name w:val="index 2"/>
    <w:basedOn w:val="Normal"/>
    <w:next w:val="Normal"/>
    <w:semiHidden/>
    <w:rsid w:val="00BA7B88"/>
    <w:pPr>
      <w:tabs>
        <w:tab w:val="right" w:pos="4176"/>
      </w:tabs>
      <w:ind w:left="568" w:hanging="284"/>
    </w:pPr>
    <w:rPr>
      <w:rFonts w:ascii="Garamond" w:hAnsi="Garamond"/>
    </w:rPr>
  </w:style>
  <w:style w:type="paragraph" w:customStyle="1" w:styleId="Byline">
    <w:name w:val="Byline"/>
    <w:rsid w:val="00BA7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B88"/>
    <w:pPr>
      <w:tabs>
        <w:tab w:val="clear" w:pos="3600"/>
        <w:tab w:val="clear" w:pos="3958"/>
      </w:tabs>
      <w:jc w:val="right"/>
    </w:pPr>
  </w:style>
  <w:style w:type="paragraph" w:styleId="Caption">
    <w:name w:val="caption"/>
    <w:basedOn w:val="BodyText"/>
    <w:next w:val="Normal"/>
    <w:qFormat/>
    <w:rsid w:val="00BA7B88"/>
    <w:pPr>
      <w:framePr w:w="2268" w:hSpace="181" w:vSpace="181" w:wrap="around" w:vAnchor="text" w:hAnchor="page" w:x="1135" w:y="285" w:anchorLock="1"/>
    </w:pPr>
    <w:rPr>
      <w:i/>
    </w:rPr>
  </w:style>
  <w:style w:type="paragraph" w:customStyle="1" w:styleId="MiniTOCTitle">
    <w:name w:val="MiniTOCTitle"/>
    <w:basedOn w:val="Heading4"/>
    <w:rsid w:val="00BA7B88"/>
    <w:pPr>
      <w:spacing w:before="240"/>
      <w:outlineLvl w:val="9"/>
    </w:pPr>
    <w:rPr>
      <w:noProof/>
      <w:sz w:val="24"/>
    </w:rPr>
  </w:style>
  <w:style w:type="paragraph" w:customStyle="1" w:styleId="MiniTOCItem">
    <w:name w:val="MiniTOCItem"/>
    <w:basedOn w:val="ListBullet"/>
    <w:rsid w:val="00BA7B88"/>
    <w:pPr>
      <w:numPr>
        <w:numId w:val="0"/>
      </w:numPr>
      <w:tabs>
        <w:tab w:val="right" w:leader="dot" w:pos="6521"/>
      </w:tabs>
      <w:spacing w:before="0" w:after="0"/>
    </w:pPr>
  </w:style>
  <w:style w:type="paragraph" w:customStyle="1" w:styleId="TOFTitle">
    <w:name w:val="TOFTitle"/>
    <w:basedOn w:val="TOCTitle"/>
    <w:rsid w:val="00BA7B88"/>
  </w:style>
  <w:style w:type="paragraph" w:styleId="TableofFigures">
    <w:name w:val="table of figures"/>
    <w:basedOn w:val="Normal"/>
    <w:next w:val="Normal"/>
    <w:semiHidden/>
    <w:rsid w:val="00BA7B88"/>
    <w:pPr>
      <w:tabs>
        <w:tab w:val="right" w:leader="dot" w:pos="9072"/>
      </w:tabs>
      <w:ind w:left="970" w:hanging="403"/>
    </w:pPr>
    <w:rPr>
      <w:rFonts w:ascii="Times New Roman" w:hAnsi="Times New Roman"/>
      <w:b/>
    </w:rPr>
  </w:style>
  <w:style w:type="paragraph" w:styleId="ListNumber">
    <w:name w:val="List Number"/>
    <w:basedOn w:val="List"/>
    <w:rsid w:val="00BA7B88"/>
    <w:pPr>
      <w:numPr>
        <w:numId w:val="15"/>
      </w:numPr>
      <w:tabs>
        <w:tab w:val="clear" w:pos="340"/>
      </w:tabs>
    </w:pPr>
  </w:style>
  <w:style w:type="character" w:customStyle="1" w:styleId="WingdingSymbols">
    <w:name w:val="Wingding Symbols"/>
    <w:rsid w:val="00BA7B88"/>
    <w:rPr>
      <w:rFonts w:ascii="Wingdings" w:hAnsi="Wingdings"/>
    </w:rPr>
  </w:style>
  <w:style w:type="paragraph" w:customStyle="1" w:styleId="TableHeading">
    <w:name w:val="Table Heading"/>
    <w:basedOn w:val="HeadingBase"/>
    <w:rsid w:val="00BA7B88"/>
    <w:pPr>
      <w:keepLines/>
      <w:pBdr>
        <w:bottom w:val="single" w:sz="6" w:space="1" w:color="918585"/>
      </w:pBdr>
      <w:spacing w:before="240"/>
    </w:pPr>
  </w:style>
  <w:style w:type="character" w:customStyle="1" w:styleId="HotSpot">
    <w:name w:val="HotSpot"/>
    <w:rsid w:val="00BA7B88"/>
    <w:rPr>
      <w:color w:val="0033CC"/>
      <w:u w:val="none"/>
    </w:rPr>
  </w:style>
  <w:style w:type="paragraph" w:customStyle="1" w:styleId="BodyTextRight">
    <w:name w:val="Body Text Right"/>
    <w:basedOn w:val="BodyText"/>
    <w:rsid w:val="00BA7B88"/>
    <w:pPr>
      <w:spacing w:before="0" w:after="0"/>
      <w:jc w:val="right"/>
    </w:pPr>
  </w:style>
  <w:style w:type="paragraph" w:styleId="Index3">
    <w:name w:val="index 3"/>
    <w:basedOn w:val="ListNumber2"/>
    <w:next w:val="Normal"/>
    <w:semiHidden/>
    <w:rsid w:val="00BA7B88"/>
    <w:pPr>
      <w:numPr>
        <w:numId w:val="0"/>
      </w:numPr>
      <w:tabs>
        <w:tab w:val="right" w:leader="dot" w:pos="4176"/>
      </w:tabs>
    </w:pPr>
  </w:style>
  <w:style w:type="paragraph" w:styleId="ListNumber2">
    <w:name w:val="List Number 2"/>
    <w:basedOn w:val="List2"/>
    <w:rsid w:val="00BA7B88"/>
    <w:pPr>
      <w:numPr>
        <w:numId w:val="10"/>
      </w:numPr>
      <w:tabs>
        <w:tab w:val="clear" w:pos="1060"/>
      </w:tabs>
    </w:pPr>
  </w:style>
  <w:style w:type="paragraph" w:customStyle="1" w:styleId="MarginNote">
    <w:name w:val="Margin Note"/>
    <w:basedOn w:val="BodyText"/>
    <w:rsid w:val="00BA7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B88"/>
    <w:rPr>
      <w:sz w:val="32"/>
    </w:rPr>
  </w:style>
  <w:style w:type="paragraph" w:customStyle="1" w:styleId="HeadingProcedure">
    <w:name w:val="Heading Procedure"/>
    <w:basedOn w:val="HeadingBase"/>
    <w:next w:val="Normal"/>
    <w:rsid w:val="00BA7B88"/>
    <w:pPr>
      <w:tabs>
        <w:tab w:val="left" w:pos="0"/>
      </w:tabs>
      <w:spacing w:before="120" w:after="60"/>
    </w:pPr>
    <w:rPr>
      <w:i/>
      <w:color w:val="918585"/>
      <w:sz w:val="22"/>
    </w:rPr>
  </w:style>
  <w:style w:type="paragraph" w:customStyle="1" w:styleId="TableBodyText">
    <w:name w:val="Table Body Text"/>
    <w:basedOn w:val="BodyText"/>
    <w:rsid w:val="00BA7B88"/>
    <w:pPr>
      <w:spacing w:before="60" w:after="60"/>
    </w:pPr>
  </w:style>
  <w:style w:type="paragraph" w:styleId="ListContinue">
    <w:name w:val="List Continue"/>
    <w:basedOn w:val="List"/>
    <w:rsid w:val="00BA7B88"/>
    <w:pPr>
      <w:ind w:firstLine="0"/>
    </w:pPr>
  </w:style>
  <w:style w:type="paragraph" w:customStyle="1" w:styleId="ListNote">
    <w:name w:val="List Note"/>
    <w:basedOn w:val="List"/>
    <w:rsid w:val="00BA7B88"/>
    <w:pPr>
      <w:pBdr>
        <w:top w:val="single" w:sz="6" w:space="2" w:color="918585"/>
        <w:bottom w:val="single" w:sz="6" w:space="2" w:color="918585"/>
      </w:pBdr>
      <w:tabs>
        <w:tab w:val="left" w:pos="1021"/>
      </w:tabs>
      <w:ind w:firstLine="0"/>
    </w:pPr>
  </w:style>
  <w:style w:type="paragraph" w:customStyle="1" w:styleId="Warning">
    <w:name w:val="Warning"/>
    <w:basedOn w:val="BodyText"/>
    <w:rsid w:val="00BA7B88"/>
    <w:pPr>
      <w:shd w:val="clear" w:color="auto" w:fill="D9D9D9"/>
      <w:tabs>
        <w:tab w:val="left" w:pos="992"/>
      </w:tabs>
      <w:ind w:left="119" w:right="119"/>
    </w:pPr>
    <w:rPr>
      <w:sz w:val="20"/>
    </w:rPr>
  </w:style>
  <w:style w:type="paragraph" w:customStyle="1" w:styleId="MarginIcons">
    <w:name w:val="Margin Icons"/>
    <w:basedOn w:val="BodyText"/>
    <w:rsid w:val="00BA7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B88"/>
    <w:rPr>
      <w:rFonts w:ascii="Courier New" w:hAnsi="Courier New"/>
    </w:rPr>
  </w:style>
  <w:style w:type="paragraph" w:customStyle="1" w:styleId="NoteBullet">
    <w:name w:val="Note Bullet"/>
    <w:basedOn w:val="Note"/>
    <w:rsid w:val="00BA7B88"/>
    <w:pPr>
      <w:tabs>
        <w:tab w:val="clear" w:pos="680"/>
      </w:tabs>
      <w:spacing w:before="60" w:after="60"/>
    </w:pPr>
  </w:style>
  <w:style w:type="paragraph" w:customStyle="1" w:styleId="SubHeading2">
    <w:name w:val="SubHeading2"/>
    <w:basedOn w:val="HeadingBase"/>
    <w:rsid w:val="00BA7B88"/>
    <w:pPr>
      <w:spacing w:before="240" w:after="60"/>
    </w:pPr>
    <w:rPr>
      <w:sz w:val="20"/>
    </w:rPr>
  </w:style>
  <w:style w:type="paragraph" w:customStyle="1" w:styleId="SubHeading1">
    <w:name w:val="SubHeading1"/>
    <w:basedOn w:val="HeadingBase"/>
    <w:rsid w:val="00BA7B88"/>
    <w:pPr>
      <w:spacing w:before="240" w:after="60"/>
    </w:pPr>
    <w:rPr>
      <w:color w:val="918585"/>
      <w:sz w:val="22"/>
    </w:rPr>
  </w:style>
  <w:style w:type="paragraph" w:customStyle="1" w:styleId="SideHeading">
    <w:name w:val="Side Heading"/>
    <w:basedOn w:val="HeadingBase"/>
    <w:rsid w:val="00BA7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B88"/>
    <w:pPr>
      <w:tabs>
        <w:tab w:val="num" w:pos="360"/>
      </w:tabs>
    </w:pPr>
  </w:style>
  <w:style w:type="paragraph" w:styleId="PlainText">
    <w:name w:val="Plain Text"/>
    <w:basedOn w:val="Normal"/>
    <w:link w:val="PlainTextChar"/>
    <w:rsid w:val="00BA7B88"/>
    <w:rPr>
      <w:sz w:val="20"/>
    </w:rPr>
  </w:style>
  <w:style w:type="character" w:customStyle="1" w:styleId="PlainTextChar">
    <w:name w:val="Plain Text Char"/>
    <w:basedOn w:val="DefaultParagraphFont"/>
    <w:link w:val="PlainText"/>
    <w:rsid w:val="00BA7B88"/>
    <w:rPr>
      <w:rFonts w:ascii="Courier New" w:eastAsia="Times New Roman" w:hAnsi="Courier New" w:cs="Times New Roman"/>
      <w:sz w:val="20"/>
      <w:szCs w:val="20"/>
      <w:lang w:eastAsia="en-US"/>
    </w:rPr>
  </w:style>
  <w:style w:type="character" w:customStyle="1" w:styleId="MenuOption">
    <w:name w:val="Menu Option"/>
    <w:basedOn w:val="DefaultParagraphFont"/>
    <w:rsid w:val="00BA7B88"/>
    <w:rPr>
      <w:b/>
      <w:smallCaps/>
    </w:rPr>
  </w:style>
  <w:style w:type="paragraph" w:customStyle="1" w:styleId="TableListNumber">
    <w:name w:val="Table List Number"/>
    <w:basedOn w:val="ListNumber"/>
    <w:rsid w:val="00BA7B88"/>
    <w:pPr>
      <w:numPr>
        <w:numId w:val="0"/>
      </w:numPr>
    </w:pPr>
  </w:style>
  <w:style w:type="paragraph" w:styleId="TOC4">
    <w:name w:val="toc 4"/>
    <w:basedOn w:val="TOCBase"/>
    <w:next w:val="Normal"/>
    <w:semiHidden/>
    <w:rsid w:val="00BA7B88"/>
    <w:pPr>
      <w:tabs>
        <w:tab w:val="right" w:leader="dot" w:pos="9071"/>
      </w:tabs>
      <w:ind w:left="1701"/>
    </w:pPr>
  </w:style>
  <w:style w:type="paragraph" w:customStyle="1" w:styleId="ListAlpha">
    <w:name w:val="List Alpha"/>
    <w:basedOn w:val="List"/>
    <w:rsid w:val="00BA7B88"/>
    <w:pPr>
      <w:numPr>
        <w:numId w:val="9"/>
      </w:numPr>
    </w:pPr>
  </w:style>
  <w:style w:type="paragraph" w:customStyle="1" w:styleId="ListAlpha2">
    <w:name w:val="List Alpha 2"/>
    <w:basedOn w:val="List2"/>
    <w:rsid w:val="00BA7B88"/>
    <w:pPr>
      <w:numPr>
        <w:numId w:val="8"/>
      </w:numPr>
    </w:pPr>
  </w:style>
  <w:style w:type="paragraph" w:styleId="List2">
    <w:name w:val="List 2"/>
    <w:basedOn w:val="BodyText"/>
    <w:rsid w:val="00BA7B88"/>
    <w:pPr>
      <w:tabs>
        <w:tab w:val="left" w:pos="680"/>
      </w:tabs>
      <w:spacing w:before="60" w:after="60"/>
      <w:ind w:left="680" w:hanging="340"/>
    </w:pPr>
  </w:style>
  <w:style w:type="paragraph" w:styleId="List3">
    <w:name w:val="List 3"/>
    <w:basedOn w:val="BodyText"/>
    <w:rsid w:val="00BA7B88"/>
    <w:pPr>
      <w:tabs>
        <w:tab w:val="left" w:pos="1021"/>
      </w:tabs>
      <w:spacing w:before="60" w:after="60"/>
      <w:ind w:left="1020" w:hanging="340"/>
    </w:pPr>
  </w:style>
  <w:style w:type="paragraph" w:styleId="List4">
    <w:name w:val="List 4"/>
    <w:basedOn w:val="BodyText"/>
    <w:rsid w:val="00BA7B88"/>
    <w:pPr>
      <w:tabs>
        <w:tab w:val="left" w:pos="1361"/>
      </w:tabs>
      <w:spacing w:before="60" w:after="60"/>
      <w:ind w:left="1361" w:hanging="340"/>
    </w:pPr>
  </w:style>
  <w:style w:type="paragraph" w:styleId="List5">
    <w:name w:val="List 5"/>
    <w:basedOn w:val="BodyText"/>
    <w:rsid w:val="00BA7B88"/>
    <w:pPr>
      <w:tabs>
        <w:tab w:val="left" w:pos="1701"/>
      </w:tabs>
      <w:spacing w:before="60" w:after="60"/>
      <w:ind w:left="1701" w:hanging="340"/>
    </w:pPr>
  </w:style>
  <w:style w:type="paragraph" w:styleId="ListBullet3">
    <w:name w:val="List Bullet 3"/>
    <w:basedOn w:val="List3"/>
    <w:rsid w:val="00BA7B88"/>
    <w:pPr>
      <w:numPr>
        <w:numId w:val="14"/>
      </w:numPr>
      <w:tabs>
        <w:tab w:val="clear" w:pos="1021"/>
      </w:tabs>
      <w:ind w:left="1037" w:hanging="357"/>
    </w:pPr>
  </w:style>
  <w:style w:type="paragraph" w:styleId="ListBullet4">
    <w:name w:val="List Bullet 4"/>
    <w:basedOn w:val="List4"/>
    <w:rsid w:val="00BA7B88"/>
    <w:pPr>
      <w:numPr>
        <w:numId w:val="3"/>
      </w:numPr>
      <w:tabs>
        <w:tab w:val="clear" w:pos="1361"/>
      </w:tabs>
    </w:pPr>
  </w:style>
  <w:style w:type="paragraph" w:styleId="ListBullet5">
    <w:name w:val="List Bullet 5"/>
    <w:basedOn w:val="List5"/>
    <w:rsid w:val="00BA7B88"/>
    <w:pPr>
      <w:numPr>
        <w:numId w:val="4"/>
      </w:numPr>
    </w:pPr>
  </w:style>
  <w:style w:type="paragraph" w:styleId="ListContinue2">
    <w:name w:val="List Continue 2"/>
    <w:basedOn w:val="List2"/>
    <w:rsid w:val="00BA7B88"/>
    <w:pPr>
      <w:ind w:firstLine="0"/>
    </w:pPr>
  </w:style>
  <w:style w:type="paragraph" w:styleId="ListContinue3">
    <w:name w:val="List Continue 3"/>
    <w:basedOn w:val="List3"/>
    <w:rsid w:val="00BA7B88"/>
    <w:pPr>
      <w:ind w:left="1021" w:firstLine="0"/>
    </w:pPr>
  </w:style>
  <w:style w:type="paragraph" w:styleId="ListContinue4">
    <w:name w:val="List Continue 4"/>
    <w:basedOn w:val="List4"/>
    <w:rsid w:val="00BA7B88"/>
    <w:pPr>
      <w:ind w:firstLine="0"/>
    </w:pPr>
  </w:style>
  <w:style w:type="paragraph" w:styleId="ListContinue5">
    <w:name w:val="List Continue 5"/>
    <w:basedOn w:val="List5"/>
    <w:rsid w:val="00BA7B88"/>
    <w:pPr>
      <w:ind w:firstLine="0"/>
    </w:pPr>
  </w:style>
  <w:style w:type="paragraph" w:styleId="ListNumber3">
    <w:name w:val="List Number 3"/>
    <w:basedOn w:val="List3"/>
    <w:rsid w:val="00BA7B88"/>
    <w:pPr>
      <w:numPr>
        <w:numId w:val="5"/>
      </w:numPr>
    </w:pPr>
  </w:style>
  <w:style w:type="paragraph" w:styleId="ListNumber4">
    <w:name w:val="List Number 4"/>
    <w:basedOn w:val="List4"/>
    <w:rsid w:val="00BA7B88"/>
    <w:pPr>
      <w:numPr>
        <w:numId w:val="6"/>
      </w:numPr>
    </w:pPr>
  </w:style>
  <w:style w:type="paragraph" w:styleId="ListNumber5">
    <w:name w:val="List Number 5"/>
    <w:basedOn w:val="List5"/>
    <w:rsid w:val="00BA7B88"/>
    <w:pPr>
      <w:numPr>
        <w:numId w:val="7"/>
      </w:numPr>
    </w:pPr>
  </w:style>
  <w:style w:type="paragraph" w:styleId="BlockText">
    <w:name w:val="Block Text"/>
    <w:basedOn w:val="Normal"/>
    <w:rsid w:val="00BA7B88"/>
    <w:pPr>
      <w:spacing w:after="120"/>
      <w:ind w:left="1440" w:right="1440"/>
    </w:pPr>
  </w:style>
  <w:style w:type="character" w:customStyle="1" w:styleId="Subscript">
    <w:name w:val="Subscript"/>
    <w:basedOn w:val="DefaultParagraphFont"/>
    <w:rsid w:val="00BA7B88"/>
    <w:rPr>
      <w:sz w:val="16"/>
      <w:vertAlign w:val="subscript"/>
    </w:rPr>
  </w:style>
  <w:style w:type="character" w:customStyle="1" w:styleId="Superscript">
    <w:name w:val="Superscript"/>
    <w:basedOn w:val="DefaultParagraphFont"/>
    <w:rsid w:val="00BA7B88"/>
    <w:rPr>
      <w:sz w:val="16"/>
      <w:vertAlign w:val="superscript"/>
    </w:rPr>
  </w:style>
  <w:style w:type="character" w:customStyle="1" w:styleId="Symbols">
    <w:name w:val="Symbols"/>
    <w:basedOn w:val="DefaultParagraphFont"/>
    <w:rsid w:val="00BA7B88"/>
    <w:rPr>
      <w:rFonts w:ascii="Symbol" w:hAnsi="Symbol"/>
    </w:rPr>
  </w:style>
  <w:style w:type="character" w:customStyle="1" w:styleId="MenuOptions">
    <w:name w:val="Menu Options"/>
    <w:basedOn w:val="DefaultParagraphFont"/>
    <w:rsid w:val="00BA7B88"/>
    <w:rPr>
      <w:rFonts w:ascii="Arial Narrow" w:hAnsi="Arial Narrow"/>
      <w:smallCaps/>
    </w:rPr>
  </w:style>
  <w:style w:type="character" w:customStyle="1" w:styleId="Buttons">
    <w:name w:val="Buttons"/>
    <w:basedOn w:val="DefaultParagraphFont"/>
    <w:rsid w:val="00BA7B88"/>
    <w:rPr>
      <w:b/>
    </w:rPr>
  </w:style>
  <w:style w:type="character" w:customStyle="1" w:styleId="Underlined">
    <w:name w:val="Underlined"/>
    <w:basedOn w:val="DefaultParagraphFont"/>
    <w:rsid w:val="00BA7B88"/>
    <w:rPr>
      <w:u w:val="single"/>
    </w:rPr>
  </w:style>
  <w:style w:type="paragraph" w:customStyle="1" w:styleId="TableBodyTextRight">
    <w:name w:val="Table Body Text Right"/>
    <w:basedOn w:val="TableBodyText"/>
    <w:rsid w:val="00BA7B88"/>
    <w:pPr>
      <w:widowControl w:val="0"/>
      <w:autoSpaceDE w:val="0"/>
      <w:autoSpaceDN w:val="0"/>
      <w:adjustRightInd w:val="0"/>
      <w:jc w:val="right"/>
    </w:pPr>
    <w:rPr>
      <w:rFonts w:cs="Arial"/>
      <w:szCs w:val="18"/>
    </w:rPr>
  </w:style>
  <w:style w:type="paragraph" w:customStyle="1" w:styleId="CopyrightText">
    <w:name w:val="Copyright Text"/>
    <w:basedOn w:val="BodyText"/>
    <w:rsid w:val="00BA7B88"/>
    <w:rPr>
      <w:sz w:val="18"/>
    </w:rPr>
  </w:style>
  <w:style w:type="paragraph" w:customStyle="1" w:styleId="BodySmallRight">
    <w:name w:val="Body Small Right"/>
    <w:basedOn w:val="BodyTextRight"/>
    <w:rsid w:val="00BA7B88"/>
    <w:rPr>
      <w:sz w:val="18"/>
      <w:szCs w:val="18"/>
    </w:rPr>
  </w:style>
  <w:style w:type="paragraph" w:customStyle="1" w:styleId="MarginEdition">
    <w:name w:val="Margin Edition"/>
    <w:basedOn w:val="MarginNote"/>
    <w:rsid w:val="00BA7B88"/>
    <w:pPr>
      <w:spacing w:before="0" w:after="0"/>
    </w:pPr>
    <w:rPr>
      <w:rFonts w:ascii="Times New Roman" w:hAnsi="Times New Roman"/>
      <w:color w:val="999999"/>
    </w:rPr>
  </w:style>
  <w:style w:type="paragraph" w:customStyle="1" w:styleId="Spacer">
    <w:name w:val="Spacer"/>
    <w:basedOn w:val="Normal"/>
    <w:rsid w:val="00BA7B88"/>
    <w:rPr>
      <w:sz w:val="2"/>
      <w:szCs w:val="2"/>
    </w:rPr>
  </w:style>
  <w:style w:type="character" w:customStyle="1" w:styleId="Small">
    <w:name w:val="Small"/>
    <w:basedOn w:val="DefaultParagraphFont"/>
    <w:rsid w:val="00BA7B88"/>
    <w:rPr>
      <w:sz w:val="16"/>
    </w:rPr>
  </w:style>
  <w:style w:type="paragraph" w:customStyle="1" w:styleId="WideTable">
    <w:name w:val="Wide Table"/>
    <w:basedOn w:val="Normal"/>
    <w:rsid w:val="00BA7B88"/>
    <w:pPr>
      <w:ind w:left="-1418"/>
    </w:pPr>
    <w:rPr>
      <w:sz w:val="2"/>
      <w:szCs w:val="2"/>
    </w:rPr>
  </w:style>
  <w:style w:type="character" w:styleId="PageNumber">
    <w:name w:val="page number"/>
    <w:basedOn w:val="DefaultParagraphFont"/>
    <w:rsid w:val="00BA7B88"/>
  </w:style>
  <w:style w:type="paragraph" w:styleId="Quote">
    <w:name w:val="Quote"/>
    <w:basedOn w:val="Heading1"/>
    <w:link w:val="QuoteChar"/>
    <w:qFormat/>
    <w:rsid w:val="00BA7B88"/>
    <w:rPr>
      <w:b w:val="0"/>
      <w:sz w:val="72"/>
      <w:szCs w:val="72"/>
      <w:lang w:val="en-NZ"/>
    </w:rPr>
  </w:style>
  <w:style w:type="character" w:customStyle="1" w:styleId="QuoteChar">
    <w:name w:val="Quote Char"/>
    <w:basedOn w:val="DefaultParagraphFont"/>
    <w:link w:val="Quote"/>
    <w:rsid w:val="00BA7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B88"/>
    <w:pPr>
      <w:pageBreakBefore/>
    </w:pPr>
  </w:style>
  <w:style w:type="paragraph" w:customStyle="1" w:styleId="Border">
    <w:name w:val="Border"/>
    <w:basedOn w:val="Normal"/>
    <w:qFormat/>
    <w:rsid w:val="00BA7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B88"/>
    <w:rPr>
      <w:b/>
      <w:bCs/>
      <w:i/>
      <w:iCs/>
      <w:color w:val="auto"/>
    </w:rPr>
  </w:style>
  <w:style w:type="paragraph" w:styleId="IntenseQuote">
    <w:name w:val="Intense Quote"/>
    <w:basedOn w:val="Normal"/>
    <w:next w:val="Normal"/>
    <w:link w:val="IntenseQuoteChar"/>
    <w:uiPriority w:val="30"/>
    <w:qFormat/>
    <w:rsid w:val="00BA7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B88"/>
    <w:rPr>
      <w:smallCaps/>
      <w:color w:val="auto"/>
      <w:u w:val="single"/>
    </w:rPr>
  </w:style>
  <w:style w:type="character" w:styleId="IntenseReference">
    <w:name w:val="Intense Reference"/>
    <w:basedOn w:val="DefaultParagraphFont"/>
    <w:uiPriority w:val="32"/>
    <w:qFormat/>
    <w:rsid w:val="00BA7B88"/>
    <w:rPr>
      <w:b/>
      <w:bCs/>
      <w:smallCaps/>
      <w:color w:val="auto"/>
      <w:spacing w:val="5"/>
      <w:u w:val="single"/>
    </w:rPr>
  </w:style>
  <w:style w:type="paragraph" w:customStyle="1" w:styleId="2ColumnHeading">
    <w:name w:val="2Column Heading"/>
    <w:basedOn w:val="BodyText"/>
    <w:qFormat/>
    <w:rsid w:val="00BA7B88"/>
    <w:pPr>
      <w:spacing w:after="60"/>
      <w:ind w:left="-2268"/>
    </w:pPr>
    <w:rPr>
      <w:b/>
    </w:rPr>
  </w:style>
  <w:style w:type="paragraph" w:customStyle="1" w:styleId="Heading1TOC">
    <w:name w:val="Heading1 TOC"/>
    <w:basedOn w:val="Normal"/>
    <w:qFormat/>
    <w:rsid w:val="00BA7B88"/>
    <w:pPr>
      <w:spacing w:before="240" w:after="120"/>
    </w:pPr>
    <w:rPr>
      <w:rFonts w:ascii="Times New Roman" w:hAnsi="Times New Roman"/>
      <w:b/>
      <w:sz w:val="32"/>
    </w:rPr>
  </w:style>
  <w:style w:type="paragraph" w:customStyle="1" w:styleId="Heading2TOC">
    <w:name w:val="Heading2 TOC"/>
    <w:basedOn w:val="Normal"/>
    <w:qFormat/>
    <w:rsid w:val="00BA7B88"/>
    <w:pPr>
      <w:spacing w:before="240" w:after="60"/>
    </w:pPr>
    <w:rPr>
      <w:rFonts w:ascii="Times New Roman" w:hAnsi="Times New Roman"/>
      <w:b/>
      <w:sz w:val="28"/>
    </w:rPr>
  </w:style>
  <w:style w:type="character" w:customStyle="1" w:styleId="Underline">
    <w:name w:val="Underline"/>
    <w:basedOn w:val="DefaultParagraphFont"/>
    <w:qFormat/>
    <w:rsid w:val="00BA7B88"/>
    <w:rPr>
      <w:u w:val="single"/>
    </w:rPr>
  </w:style>
  <w:style w:type="character" w:customStyle="1" w:styleId="BoldandItalics">
    <w:name w:val="Bold and Italics"/>
    <w:qFormat/>
    <w:rsid w:val="00BA7B88"/>
    <w:rPr>
      <w:b/>
      <w:i/>
      <w:u w:val="none"/>
    </w:rPr>
  </w:style>
  <w:style w:type="paragraph" w:styleId="BalloonText">
    <w:name w:val="Balloon Text"/>
    <w:basedOn w:val="Normal"/>
    <w:link w:val="BalloonTextChar"/>
    <w:rsid w:val="00BA7B88"/>
    <w:rPr>
      <w:rFonts w:ascii="Tahoma" w:hAnsi="Tahoma" w:cs="Tahoma"/>
      <w:sz w:val="16"/>
      <w:szCs w:val="16"/>
    </w:rPr>
  </w:style>
  <w:style w:type="character" w:customStyle="1" w:styleId="BalloonTextChar">
    <w:name w:val="Balloon Text Char"/>
    <w:basedOn w:val="DefaultParagraphFont"/>
    <w:link w:val="BalloonText"/>
    <w:rsid w:val="00BA7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B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B88"/>
    <w:rPr>
      <w:b/>
      <w:color w:val="660033"/>
      <w:spacing w:val="0"/>
    </w:rPr>
  </w:style>
  <w:style w:type="paragraph" w:customStyle="1" w:styleId="Nameditemlist">
    <w:name w:val="Named item list"/>
    <w:basedOn w:val="BodyText"/>
    <w:qFormat/>
    <w:rsid w:val="00BA7B88"/>
    <w:pPr>
      <w:tabs>
        <w:tab w:val="left" w:pos="2835"/>
      </w:tabs>
      <w:ind w:left="2835" w:hanging="2835"/>
    </w:pPr>
  </w:style>
  <w:style w:type="paragraph" w:customStyle="1" w:styleId="BodyTextnopadding">
    <w:name w:val="Body Text no padding"/>
    <w:basedOn w:val="BodyText"/>
    <w:qFormat/>
    <w:rsid w:val="00BA7B88"/>
    <w:pPr>
      <w:spacing w:before="0" w:after="0"/>
    </w:pPr>
  </w:style>
  <w:style w:type="paragraph" w:customStyle="1" w:styleId="BodyTextBold">
    <w:name w:val="Body Text Bold"/>
    <w:basedOn w:val="BodyText"/>
    <w:qFormat/>
    <w:rsid w:val="00BA7B88"/>
    <w:rPr>
      <w:b/>
    </w:rPr>
  </w:style>
  <w:style w:type="character" w:styleId="Hyperlink">
    <w:name w:val="Hyperlink"/>
    <w:basedOn w:val="DefaultParagraphFont"/>
    <w:uiPriority w:val="99"/>
    <w:unhideWhenUsed/>
    <w:rsid w:val="007A3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6812</Characters>
  <Application>Microsoft Office Word</Application>
  <DocSecurity>0</DocSecurity>
  <Lines>219</Lines>
  <Paragraphs>145</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FBPFST5005 Examine the biochemical properties of food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