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0A03" w:rsidP="00D90A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FBPFST4013 Interpret and respond to food and/or beverage test results</w:t>
      </w:r>
      <w:r>
        <w:fldChar w:fldCharType="end"/>
      </w:r>
    </w:p>
    <w:p w:rsidR="00D90A03" w:rsidP="00D90A03">
      <w:pPr>
        <w:pStyle w:val="Version"/>
        <w:sectPr w:rsidSect="005234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3451" w:rsidP="00523451">
      <w:pPr>
        <w:pStyle w:val="SuperHeading"/>
      </w:pPr>
      <w:r w:rsidRPr="00523451">
        <w:t>FBPFST4013 Interpret and respond to food and/or beverage test results</w:t>
      </w:r>
    </w:p>
    <w:p w:rsidR="00000000" w:rsidRPr="00523451" w:rsidP="00523451">
      <w:pPr>
        <w:pStyle w:val="Heading1"/>
      </w:pPr>
      <w:bookmarkStart w:id="1" w:name="O_1058703"/>
      <w:bookmarkEnd w:id="1"/>
      <w:r w:rsidRPr="0052345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234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451">
            <w:pPr>
              <w:pStyle w:val="BodyTextBold"/>
              <w:rPr>
                <w:lang w:val="en-NZ"/>
              </w:rPr>
            </w:pPr>
            <w:r w:rsidRPr="0052345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451">
            <w:pPr>
              <w:pStyle w:val="BodyTextBold"/>
              <w:rPr>
                <w:lang w:val="en-NZ"/>
              </w:rPr>
            </w:pPr>
            <w:r w:rsidRPr="00523451">
              <w:t>Comments</w:t>
            </w:r>
          </w:p>
        </w:tc>
      </w:tr>
      <w:tr w:rsidTr="005234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451">
            <w:pPr>
              <w:pStyle w:val="BodyText"/>
              <w:rPr>
                <w:lang w:val="en-NZ"/>
              </w:rPr>
            </w:pPr>
            <w:r w:rsidRPr="0052345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451" w:rsidP="00523451">
            <w:pPr>
              <w:pStyle w:val="BodyText"/>
            </w:pPr>
            <w:r w:rsidRPr="00523451">
              <w:t>This version released with FBP Food, Beverage and Pharmaceutical Training Package Version 3.0.</w:t>
            </w:r>
          </w:p>
        </w:tc>
      </w:tr>
    </w:tbl>
    <w:p w:rsidR="00000000" w:rsidRPr="00523451" w:rsidP="00523451">
      <w:pPr>
        <w:pStyle w:val="BodyText"/>
      </w:pPr>
    </w:p>
    <w:p w:rsidR="00000000" w:rsidRPr="00523451" w:rsidP="00523451">
      <w:pPr>
        <w:pStyle w:val="AllowPageBreak"/>
      </w:pPr>
    </w:p>
    <w:p w:rsidR="00000000" w:rsidRPr="00523451" w:rsidP="00523451">
      <w:pPr>
        <w:pStyle w:val="Heading1"/>
      </w:pPr>
      <w:bookmarkStart w:id="2" w:name="O_1058704"/>
      <w:bookmarkEnd w:id="2"/>
      <w:r w:rsidRPr="00523451">
        <w:t>Application</w:t>
      </w:r>
    </w:p>
    <w:p w:rsidR="00000000" w:rsidRPr="00523451" w:rsidP="00D90A03">
      <w:pPr>
        <w:pStyle w:val="BodyText"/>
      </w:pPr>
      <w:r w:rsidRPr="00523451">
        <w:t xml:space="preserve">This unit of competency describes the skills and knowledge required to interpret test results and make decisions about how to manage the production process in response to the results. </w:t>
      </w:r>
    </w:p>
    <w:p w:rsidR="00000000" w:rsidRPr="00523451" w:rsidP="00D90A03">
      <w:pPr>
        <w:pStyle w:val="BodyText"/>
      </w:pPr>
      <w:r w:rsidRPr="00523451">
        <w:t xml:space="preserve">This unit applies to those workers who have responsibility </w:t>
      </w:r>
      <w:r w:rsidRPr="00523451">
        <w:t>for overseeing the production of food and/or beverages and the quality assurance requirements associated with those products.</w:t>
      </w:r>
    </w:p>
    <w:p w:rsidR="00000000" w:rsidRPr="00523451" w:rsidP="00D90A03">
      <w:pPr>
        <w:pStyle w:val="BodyText"/>
      </w:pPr>
      <w:r w:rsidRPr="00523451">
        <w:t>No licensing or certification requirements apply to this unit at the time of publication. However, legislative and regulatory requ</w:t>
      </w:r>
      <w:r w:rsidRPr="00523451">
        <w:t xml:space="preserve">irements for food processing exist, so local requirements must be checked. All work must comply with Australian food safety standards and relevant codes of practice. </w:t>
      </w:r>
    </w:p>
    <w:p w:rsidR="00000000" w:rsidRPr="00523451" w:rsidP="00523451">
      <w:pPr>
        <w:pStyle w:val="Heading1"/>
      </w:pPr>
      <w:bookmarkStart w:id="3" w:name="O_1058705"/>
      <w:bookmarkEnd w:id="3"/>
      <w:r w:rsidRPr="00523451">
        <w:t>Pre-requisite Unit</w:t>
      </w:r>
    </w:p>
    <w:p w:rsidR="00000000" w:rsidRPr="00523451" w:rsidP="00D90A03">
      <w:pPr>
        <w:pStyle w:val="BodyText"/>
      </w:pPr>
      <w:r w:rsidRPr="00523451">
        <w:t>Nil</w:t>
      </w:r>
    </w:p>
    <w:p w:rsidR="00000000" w:rsidRPr="00523451" w:rsidP="00523451">
      <w:pPr>
        <w:pStyle w:val="Heading1"/>
      </w:pPr>
      <w:bookmarkStart w:id="4" w:name="O_1058707"/>
      <w:bookmarkEnd w:id="4"/>
      <w:r w:rsidRPr="00523451">
        <w:t>Unit Sector</w:t>
      </w:r>
    </w:p>
    <w:p w:rsidR="00000000" w:rsidRPr="00523451" w:rsidP="00D90A03">
      <w:pPr>
        <w:pStyle w:val="BodyText"/>
      </w:pPr>
      <w:r w:rsidRPr="00523451">
        <w:t>Food Science and</w:t>
      </w:r>
      <w:r w:rsidRPr="00523451">
        <w:t xml:space="preserve"> Technology (FST)</w:t>
      </w:r>
    </w:p>
    <w:p w:rsidR="00000000" w:rsidRPr="00523451" w:rsidP="00523451">
      <w:pPr>
        <w:pStyle w:val="Heading1"/>
      </w:pPr>
      <w:bookmarkStart w:id="5" w:name="O_1058708"/>
      <w:bookmarkEnd w:id="5"/>
      <w:r w:rsidRPr="0052345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90A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451">
            <w:pPr>
              <w:pStyle w:val="BodyTextBold"/>
              <w:rPr>
                <w:lang w:val="en-NZ"/>
              </w:rPr>
            </w:pPr>
            <w:r w:rsidRPr="0052345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451">
            <w:pPr>
              <w:pStyle w:val="BodyTextBold"/>
              <w:rPr>
                <w:lang w:val="en-NZ"/>
              </w:rPr>
            </w:pPr>
            <w:r w:rsidRPr="00523451">
              <w:t>Performance Criteria</w:t>
            </w:r>
          </w:p>
        </w:tc>
      </w:tr>
      <w:tr w:rsidTr="00D90A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451" w:rsidP="00523451">
            <w:pPr>
              <w:pStyle w:val="BodyText"/>
            </w:pPr>
            <w:r w:rsidRPr="0052345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451">
            <w:pPr>
              <w:pStyle w:val="BodyText"/>
              <w:rPr>
                <w:lang w:val="en-NZ"/>
              </w:rPr>
            </w:pPr>
            <w:r w:rsidRPr="0052345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90A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451">
            <w:pPr>
              <w:pStyle w:val="BodyText"/>
              <w:rPr>
                <w:lang w:val="en-NZ"/>
              </w:rPr>
            </w:pPr>
            <w:r w:rsidRPr="00523451">
              <w:t xml:space="preserve">1. Review food </w:t>
            </w:r>
            <w:r w:rsidRPr="00523451">
              <w:t>and/or beverage test results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451" w:rsidP="00523451">
            <w:pPr>
              <w:pStyle w:val="BodyText"/>
            </w:pPr>
            <w:r w:rsidRPr="00523451">
              <w:t>1.1 Access and read test results</w:t>
            </w:r>
          </w:p>
          <w:p w:rsidR="00000000" w:rsidRPr="00523451" w:rsidP="00523451">
            <w:pPr>
              <w:pStyle w:val="BodyText"/>
            </w:pPr>
            <w:r w:rsidRPr="00523451">
              <w:t>1.2 Compare test results to reference standards and expectations</w:t>
            </w:r>
          </w:p>
          <w:p w:rsidR="00000000" w:rsidRPr="00523451" w:rsidP="00523451">
            <w:pPr>
              <w:pStyle w:val="BodyText"/>
            </w:pPr>
            <w:r w:rsidRPr="00523451">
              <w:t>1.3 Identify trends in data and/or results</w:t>
            </w:r>
          </w:p>
          <w:p w:rsidR="00000000" w:rsidP="00523451">
            <w:pPr>
              <w:pStyle w:val="BodyText"/>
              <w:rPr>
                <w:lang w:val="en-NZ"/>
              </w:rPr>
            </w:pPr>
            <w:r w:rsidRPr="00523451">
              <w:t>1.4 Identify atypical results</w:t>
            </w:r>
          </w:p>
        </w:tc>
      </w:tr>
      <w:tr w:rsidTr="00D90A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451">
            <w:pPr>
              <w:pStyle w:val="BodyText"/>
              <w:rPr>
                <w:lang w:val="en-NZ"/>
              </w:rPr>
            </w:pPr>
            <w:r w:rsidRPr="00523451">
              <w:t>2. Source cause of food and/or beverage atypical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451" w:rsidP="00523451">
            <w:pPr>
              <w:pStyle w:val="BodyText"/>
            </w:pPr>
            <w:r w:rsidRPr="00523451">
              <w:t>2.1 Identify a range of possible causes for atypical results</w:t>
            </w:r>
          </w:p>
          <w:p w:rsidR="00000000" w:rsidP="00523451">
            <w:pPr>
              <w:pStyle w:val="BodyText"/>
              <w:rPr>
                <w:lang w:val="en-NZ"/>
              </w:rPr>
            </w:pPr>
            <w:r w:rsidRPr="00523451">
              <w:t>2.2 Gather data and other information to eliminate or confirm possible causes</w:t>
            </w:r>
          </w:p>
        </w:tc>
      </w:tr>
      <w:tr w:rsidTr="00D90A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451">
            <w:pPr>
              <w:pStyle w:val="BodyText"/>
              <w:rPr>
                <w:lang w:val="en-NZ"/>
              </w:rPr>
            </w:pPr>
            <w:r w:rsidRPr="00523451">
              <w:t>3. Act on results of analysis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451" w:rsidP="00523451">
            <w:pPr>
              <w:pStyle w:val="BodyText"/>
            </w:pPr>
            <w:r w:rsidRPr="00523451">
              <w:t xml:space="preserve">3.1 Determine options to correct processing of food and/or beverage </w:t>
            </w:r>
          </w:p>
          <w:p w:rsidR="00000000" w:rsidRPr="00523451" w:rsidP="00523451">
            <w:pPr>
              <w:pStyle w:val="BodyText"/>
            </w:pPr>
            <w:r w:rsidRPr="00523451">
              <w:t>3.2 Determine opt</w:t>
            </w:r>
            <w:r w:rsidRPr="00523451">
              <w:t>ions to correct cause of atypical results</w:t>
            </w:r>
          </w:p>
          <w:p w:rsidR="00000000" w:rsidRPr="00523451" w:rsidP="00523451">
            <w:pPr>
              <w:pStyle w:val="BodyText"/>
            </w:pPr>
            <w:r w:rsidRPr="00523451">
              <w:t>3.3 Select the most appropriate solution/s</w:t>
            </w:r>
          </w:p>
          <w:p w:rsidR="00000000" w:rsidRPr="00523451" w:rsidP="00523451">
            <w:pPr>
              <w:pStyle w:val="BodyText"/>
            </w:pPr>
            <w:r w:rsidRPr="00523451">
              <w:t xml:space="preserve">3.4 Take action to correct atypical results in accordance with product specification </w:t>
            </w:r>
          </w:p>
          <w:p w:rsidR="00000000" w:rsidRPr="00523451" w:rsidP="00523451">
            <w:pPr>
              <w:pStyle w:val="BodyText"/>
            </w:pPr>
            <w:r w:rsidRPr="00523451">
              <w:t>3.5 Record actions taken in response to analysis in accordance with workplace procedu</w:t>
            </w:r>
            <w:r w:rsidRPr="00523451">
              <w:t xml:space="preserve">res </w:t>
            </w:r>
          </w:p>
        </w:tc>
      </w:tr>
    </w:tbl>
    <w:p w:rsidR="00000000" w:rsidRPr="00523451" w:rsidP="00523451">
      <w:pPr>
        <w:pStyle w:val="BodyText"/>
      </w:pPr>
    </w:p>
    <w:p w:rsidR="00000000" w:rsidRPr="00523451" w:rsidP="00523451">
      <w:pPr>
        <w:pStyle w:val="AllowPageBreak"/>
      </w:pPr>
    </w:p>
    <w:p w:rsidR="00000000" w:rsidRPr="00523451" w:rsidP="00523451">
      <w:pPr>
        <w:pStyle w:val="Heading1"/>
      </w:pPr>
      <w:bookmarkStart w:id="6" w:name="O_1058709"/>
      <w:bookmarkEnd w:id="6"/>
      <w:r w:rsidRPr="00523451">
        <w:t>Foundation Skills</w:t>
      </w:r>
    </w:p>
    <w:p w:rsidR="00000000" w:rsidRPr="00D90A03" w:rsidP="00D90A03">
      <w:pPr>
        <w:pStyle w:val="BodyText"/>
        <w:rPr>
          <w:i/>
        </w:rPr>
      </w:pPr>
      <w:r w:rsidRPr="00D90A0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234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451">
            <w:pPr>
              <w:pStyle w:val="BodyTextBold"/>
              <w:rPr>
                <w:lang w:val="en-NZ"/>
              </w:rPr>
            </w:pPr>
            <w:r w:rsidRPr="0052345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451">
            <w:pPr>
              <w:pStyle w:val="BodyTextBold"/>
              <w:rPr>
                <w:lang w:val="en-NZ"/>
              </w:rPr>
            </w:pPr>
            <w:r w:rsidRPr="00523451">
              <w:t>Description</w:t>
            </w:r>
          </w:p>
        </w:tc>
      </w:tr>
      <w:tr w:rsidTr="005234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451">
            <w:pPr>
              <w:pStyle w:val="BodyText"/>
              <w:rPr>
                <w:lang w:val="en-NZ"/>
              </w:rPr>
            </w:pPr>
            <w:r w:rsidRPr="00523451">
              <w:t>Numeracy skills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451">
            <w:pPr>
              <w:pStyle w:val="ListBullet"/>
              <w:rPr>
                <w:lang w:val="en-NZ"/>
              </w:rPr>
            </w:pPr>
            <w:r w:rsidRPr="00523451">
              <w:t>Interpret test results, including carrying out simple calculations</w:t>
            </w:r>
          </w:p>
        </w:tc>
      </w:tr>
      <w:tr w:rsidTr="005234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451">
            <w:pPr>
              <w:pStyle w:val="BodyText"/>
              <w:rPr>
                <w:lang w:val="en-NZ"/>
              </w:rPr>
            </w:pPr>
            <w:r w:rsidRPr="00523451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451" w:rsidP="00523451">
            <w:pPr>
              <w:pStyle w:val="ListBullet"/>
            </w:pPr>
            <w:r w:rsidRPr="00523451">
              <w:t>Think through options to identify and respond to atypical results of tests</w:t>
            </w:r>
          </w:p>
          <w:p w:rsidR="00000000" w:rsidRPr="00523451" w:rsidP="00523451">
            <w:pPr>
              <w:pStyle w:val="ListBullet"/>
            </w:pPr>
            <w:r w:rsidRPr="00523451">
              <w:t xml:space="preserve">Trace and source obvious cause of artefact or malfunction </w:t>
            </w:r>
          </w:p>
        </w:tc>
      </w:tr>
    </w:tbl>
    <w:p w:rsidR="00000000" w:rsidRPr="00523451" w:rsidP="00523451">
      <w:pPr>
        <w:pStyle w:val="BodyText"/>
      </w:pPr>
    </w:p>
    <w:p w:rsidR="00000000" w:rsidRPr="00523451" w:rsidP="00523451">
      <w:pPr>
        <w:pStyle w:val="AllowPageBreak"/>
      </w:pPr>
    </w:p>
    <w:p w:rsidR="00000000" w:rsidRPr="00523451" w:rsidP="00523451">
      <w:pPr>
        <w:pStyle w:val="Heading1"/>
      </w:pPr>
      <w:bookmarkStart w:id="7" w:name="O_1058711"/>
      <w:bookmarkEnd w:id="7"/>
      <w:r w:rsidRPr="0052345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234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451">
            <w:pPr>
              <w:pStyle w:val="BodyTextBold"/>
              <w:rPr>
                <w:lang w:val="en-NZ"/>
              </w:rPr>
            </w:pPr>
            <w:r w:rsidRPr="0052345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451">
            <w:pPr>
              <w:pStyle w:val="BodyTextBold"/>
              <w:rPr>
                <w:lang w:val="en-NZ"/>
              </w:rPr>
            </w:pPr>
            <w:r w:rsidRPr="00523451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451">
            <w:pPr>
              <w:pStyle w:val="BodyTextBold"/>
              <w:rPr>
                <w:lang w:val="en-NZ"/>
              </w:rPr>
            </w:pPr>
            <w:r w:rsidRPr="0052345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451">
            <w:pPr>
              <w:pStyle w:val="BodyTextBold"/>
              <w:rPr>
                <w:lang w:val="en-NZ"/>
              </w:rPr>
            </w:pPr>
            <w:r w:rsidRPr="00523451">
              <w:t>Equivalence status</w:t>
            </w:r>
          </w:p>
        </w:tc>
      </w:tr>
      <w:tr w:rsidTr="005234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451">
            <w:pPr>
              <w:pStyle w:val="BodyText"/>
              <w:rPr>
                <w:lang w:val="en-NZ"/>
              </w:rPr>
            </w:pPr>
            <w:r w:rsidRPr="00523451">
              <w:t xml:space="preserve">FBPFST4013 Interpret and respond to food and/or </w:t>
            </w:r>
            <w:r w:rsidRPr="00523451">
              <w:t>beverage test results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451">
            <w:pPr>
              <w:pStyle w:val="BodyText"/>
              <w:rPr>
                <w:lang w:val="en-NZ"/>
              </w:rPr>
            </w:pPr>
            <w:r w:rsidRPr="00523451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451">
            <w:pPr>
              <w:pStyle w:val="BodyText"/>
              <w:rPr>
                <w:lang w:val="en-NZ"/>
              </w:rPr>
            </w:pPr>
            <w:r w:rsidRPr="00523451">
              <w:t>New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451" w:rsidP="00523451">
            <w:pPr>
              <w:pStyle w:val="BodyText"/>
            </w:pPr>
            <w:r w:rsidRPr="00523451">
              <w:t>No equivalent unit</w:t>
            </w:r>
          </w:p>
        </w:tc>
      </w:tr>
    </w:tbl>
    <w:p w:rsidR="00000000" w:rsidRPr="00523451" w:rsidP="00523451">
      <w:pPr>
        <w:pStyle w:val="BodyText"/>
      </w:pPr>
    </w:p>
    <w:p w:rsidR="00000000" w:rsidRPr="00523451" w:rsidP="00523451">
      <w:pPr>
        <w:pStyle w:val="AllowPageBreak"/>
      </w:pPr>
    </w:p>
    <w:p w:rsidR="00000000" w:rsidRPr="00523451" w:rsidP="00523451">
      <w:pPr>
        <w:pStyle w:val="Heading1"/>
      </w:pPr>
      <w:bookmarkStart w:id="8" w:name="O_1058718"/>
      <w:bookmarkEnd w:id="8"/>
      <w:r w:rsidRPr="00523451">
        <w:t>Links</w:t>
      </w:r>
    </w:p>
    <w:p w:rsidR="00000000" w:rsidRPr="00523451" w:rsidP="00D90A03">
      <w:pPr>
        <w:pStyle w:val="BodyText"/>
      </w:pPr>
      <w:r w:rsidRPr="0052345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50BE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23451" w:rsidP="00523451"/>
    <w:sectPr w:rsidSect="005234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4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451" w:rsidRPr="00D90A03" w:rsidP="00D90A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4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A03" w:rsidP="005234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0A03" w:rsidP="005234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90A03" w:rsidP="005234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4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A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3451" w:rsidRPr="00D90A03" w:rsidP="00D90A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4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A03" w:rsidRPr="002D2AF8" w:rsidP="005234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FBPFST4013 Interpret and respond to food and/or beverage test results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D90A03" w:rsidP="005234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EAF6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668CE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34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34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34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34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34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34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34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34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34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34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34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3451"/>
  </w:style>
  <w:style w:type="character" w:customStyle="1" w:styleId="Heading1Char">
    <w:name w:val="Heading 1 Char"/>
    <w:basedOn w:val="DefaultParagraphFont"/>
    <w:link w:val="Heading1"/>
    <w:rsid w:val="005234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34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34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345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23451"/>
    <w:rPr>
      <w:i/>
    </w:rPr>
  </w:style>
  <w:style w:type="paragraph" w:customStyle="1" w:styleId="SuperHeading">
    <w:name w:val="SuperHeading"/>
    <w:basedOn w:val="Normal"/>
    <w:rsid w:val="005234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34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23451"/>
    <w:rPr>
      <w:b/>
    </w:rPr>
  </w:style>
  <w:style w:type="character" w:customStyle="1" w:styleId="Heading2Char">
    <w:name w:val="Heading 2 Char"/>
    <w:basedOn w:val="DefaultParagraphFont"/>
    <w:link w:val="Heading2"/>
    <w:rsid w:val="005234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34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34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34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34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34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34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34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34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34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34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34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34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34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34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34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34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34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34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34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23451"/>
    <w:rPr>
      <w:b/>
      <w:spacing w:val="0"/>
    </w:rPr>
  </w:style>
  <w:style w:type="paragraph" w:customStyle="1" w:styleId="SuperTitle">
    <w:name w:val="SuperTitle"/>
    <w:basedOn w:val="Title"/>
    <w:rsid w:val="005234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34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34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34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34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34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34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34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34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34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34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34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345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234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34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34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3451"/>
  </w:style>
  <w:style w:type="paragraph" w:styleId="TableofFigures">
    <w:name w:val="table of figures"/>
    <w:basedOn w:val="Normal"/>
    <w:next w:val="Normal"/>
    <w:semiHidden/>
    <w:rsid w:val="005234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345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23451"/>
    <w:rPr>
      <w:rFonts w:ascii="Wingdings" w:hAnsi="Wingdings"/>
    </w:rPr>
  </w:style>
  <w:style w:type="paragraph" w:customStyle="1" w:styleId="TableHeading">
    <w:name w:val="Table Heading"/>
    <w:basedOn w:val="HeadingBase"/>
    <w:rsid w:val="005234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3451"/>
    <w:rPr>
      <w:color w:val="0033CC"/>
      <w:u w:val="none"/>
    </w:rPr>
  </w:style>
  <w:style w:type="paragraph" w:customStyle="1" w:styleId="BodyTextRight">
    <w:name w:val="Body Text Right"/>
    <w:basedOn w:val="BodyText"/>
    <w:rsid w:val="005234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34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34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34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34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34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3451"/>
    <w:rPr>
      <w:sz w:val="32"/>
    </w:rPr>
  </w:style>
  <w:style w:type="paragraph" w:customStyle="1" w:styleId="HeadingProcedure">
    <w:name w:val="Heading Procedure"/>
    <w:basedOn w:val="HeadingBase"/>
    <w:next w:val="Normal"/>
    <w:rsid w:val="005234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3451"/>
    <w:pPr>
      <w:spacing w:before="60" w:after="60"/>
    </w:pPr>
  </w:style>
  <w:style w:type="paragraph" w:styleId="ListContinue">
    <w:name w:val="List Continue"/>
    <w:basedOn w:val="List"/>
    <w:rsid w:val="00523451"/>
    <w:pPr>
      <w:ind w:firstLine="0"/>
    </w:pPr>
  </w:style>
  <w:style w:type="paragraph" w:customStyle="1" w:styleId="ListNote">
    <w:name w:val="List Note"/>
    <w:basedOn w:val="List"/>
    <w:rsid w:val="005234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34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34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3451"/>
    <w:rPr>
      <w:rFonts w:ascii="Courier New" w:hAnsi="Courier New"/>
    </w:rPr>
  </w:style>
  <w:style w:type="paragraph" w:customStyle="1" w:styleId="NoteBullet">
    <w:name w:val="Note Bullet"/>
    <w:basedOn w:val="Note"/>
    <w:rsid w:val="005234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34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34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34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34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234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34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3451"/>
    <w:rPr>
      <w:b/>
      <w:smallCaps/>
    </w:rPr>
  </w:style>
  <w:style w:type="paragraph" w:customStyle="1" w:styleId="TableListNumber">
    <w:name w:val="Table List Number"/>
    <w:basedOn w:val="ListNumber"/>
    <w:rsid w:val="005234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34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3451"/>
    <w:pPr>
      <w:numPr>
        <w:numId w:val="8"/>
      </w:numPr>
    </w:pPr>
  </w:style>
  <w:style w:type="paragraph" w:customStyle="1" w:styleId="ListAlpha2">
    <w:name w:val="List Alpha 2"/>
    <w:basedOn w:val="List2"/>
    <w:rsid w:val="00523451"/>
    <w:pPr>
      <w:numPr>
        <w:numId w:val="7"/>
      </w:numPr>
    </w:pPr>
  </w:style>
  <w:style w:type="paragraph" w:styleId="List2">
    <w:name w:val="List 2"/>
    <w:basedOn w:val="BodyText"/>
    <w:rsid w:val="005234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34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34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34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34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345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23451"/>
    <w:pPr>
      <w:numPr>
        <w:numId w:val="3"/>
      </w:numPr>
    </w:pPr>
  </w:style>
  <w:style w:type="paragraph" w:styleId="ListContinue2">
    <w:name w:val="List Continue 2"/>
    <w:basedOn w:val="List2"/>
    <w:rsid w:val="00523451"/>
    <w:pPr>
      <w:ind w:firstLine="0"/>
    </w:pPr>
  </w:style>
  <w:style w:type="paragraph" w:styleId="ListContinue3">
    <w:name w:val="List Continue 3"/>
    <w:basedOn w:val="List3"/>
    <w:rsid w:val="00523451"/>
    <w:pPr>
      <w:ind w:left="1021" w:firstLine="0"/>
    </w:pPr>
  </w:style>
  <w:style w:type="paragraph" w:styleId="ListContinue4">
    <w:name w:val="List Continue 4"/>
    <w:basedOn w:val="List4"/>
    <w:rsid w:val="00523451"/>
    <w:pPr>
      <w:ind w:firstLine="0"/>
    </w:pPr>
  </w:style>
  <w:style w:type="paragraph" w:styleId="ListContinue5">
    <w:name w:val="List Continue 5"/>
    <w:basedOn w:val="List5"/>
    <w:rsid w:val="00523451"/>
    <w:pPr>
      <w:ind w:firstLine="0"/>
    </w:pPr>
  </w:style>
  <w:style w:type="paragraph" w:styleId="ListNumber3">
    <w:name w:val="List Number 3"/>
    <w:basedOn w:val="List3"/>
    <w:rsid w:val="00523451"/>
    <w:pPr>
      <w:numPr>
        <w:numId w:val="4"/>
      </w:numPr>
    </w:pPr>
  </w:style>
  <w:style w:type="paragraph" w:styleId="ListNumber4">
    <w:name w:val="List Number 4"/>
    <w:basedOn w:val="List4"/>
    <w:rsid w:val="00523451"/>
    <w:pPr>
      <w:numPr>
        <w:numId w:val="5"/>
      </w:numPr>
    </w:pPr>
  </w:style>
  <w:style w:type="paragraph" w:styleId="ListNumber5">
    <w:name w:val="List Number 5"/>
    <w:basedOn w:val="List5"/>
    <w:rsid w:val="00523451"/>
    <w:pPr>
      <w:numPr>
        <w:numId w:val="6"/>
      </w:numPr>
    </w:pPr>
  </w:style>
  <w:style w:type="paragraph" w:styleId="BlockText">
    <w:name w:val="Block Text"/>
    <w:basedOn w:val="Normal"/>
    <w:rsid w:val="005234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34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3451"/>
    <w:rPr>
      <w:sz w:val="16"/>
      <w:vertAlign w:val="superscript"/>
    </w:rPr>
  </w:style>
  <w:style w:type="character" w:customStyle="1" w:styleId="Symbols">
    <w:name w:val="Symbols"/>
    <w:basedOn w:val="DefaultParagraphFont"/>
    <w:rsid w:val="00523451"/>
    <w:rPr>
      <w:rFonts w:ascii="Symbol" w:hAnsi="Symbol"/>
    </w:rPr>
  </w:style>
  <w:style w:type="character" w:customStyle="1" w:styleId="MenuOptions">
    <w:name w:val="Menu Options"/>
    <w:basedOn w:val="DefaultParagraphFont"/>
    <w:rsid w:val="005234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3451"/>
    <w:rPr>
      <w:b/>
    </w:rPr>
  </w:style>
  <w:style w:type="character" w:customStyle="1" w:styleId="Underlined">
    <w:name w:val="Underlined"/>
    <w:basedOn w:val="DefaultParagraphFont"/>
    <w:rsid w:val="00523451"/>
    <w:rPr>
      <w:u w:val="single"/>
    </w:rPr>
  </w:style>
  <w:style w:type="paragraph" w:customStyle="1" w:styleId="TableBodyTextRight">
    <w:name w:val="Table Body Text Right"/>
    <w:basedOn w:val="TableBodyText"/>
    <w:rsid w:val="005234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3451"/>
    <w:rPr>
      <w:sz w:val="18"/>
    </w:rPr>
  </w:style>
  <w:style w:type="paragraph" w:customStyle="1" w:styleId="BodySmallRight">
    <w:name w:val="Body Small Right"/>
    <w:basedOn w:val="BodyTextRight"/>
    <w:rsid w:val="00523451"/>
    <w:rPr>
      <w:sz w:val="18"/>
      <w:szCs w:val="18"/>
    </w:rPr>
  </w:style>
  <w:style w:type="paragraph" w:customStyle="1" w:styleId="MarginEdition">
    <w:name w:val="Margin Edition"/>
    <w:basedOn w:val="MarginNote"/>
    <w:rsid w:val="005234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3451"/>
    <w:rPr>
      <w:sz w:val="2"/>
      <w:szCs w:val="2"/>
    </w:rPr>
  </w:style>
  <w:style w:type="character" w:customStyle="1" w:styleId="Small">
    <w:name w:val="Small"/>
    <w:basedOn w:val="DefaultParagraphFont"/>
    <w:rsid w:val="00523451"/>
    <w:rPr>
      <w:sz w:val="16"/>
    </w:rPr>
  </w:style>
  <w:style w:type="paragraph" w:customStyle="1" w:styleId="WideTable">
    <w:name w:val="Wide Table"/>
    <w:basedOn w:val="Normal"/>
    <w:rsid w:val="005234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3451"/>
  </w:style>
  <w:style w:type="paragraph" w:styleId="Quote">
    <w:name w:val="Quote"/>
    <w:basedOn w:val="Heading1"/>
    <w:link w:val="QuoteChar"/>
    <w:qFormat/>
    <w:rsid w:val="005234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34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3451"/>
    <w:pPr>
      <w:pageBreakBefore/>
    </w:pPr>
  </w:style>
  <w:style w:type="paragraph" w:customStyle="1" w:styleId="Border">
    <w:name w:val="Border"/>
    <w:basedOn w:val="Normal"/>
    <w:qFormat/>
    <w:rsid w:val="005234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34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34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34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34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34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34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34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34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3451"/>
    <w:rPr>
      <w:u w:val="single"/>
    </w:rPr>
  </w:style>
  <w:style w:type="character" w:customStyle="1" w:styleId="BoldandItalics">
    <w:name w:val="Bold and Italics"/>
    <w:qFormat/>
    <w:rsid w:val="00523451"/>
    <w:rPr>
      <w:b/>
      <w:i/>
      <w:u w:val="none"/>
    </w:rPr>
  </w:style>
  <w:style w:type="paragraph" w:styleId="BalloonText">
    <w:name w:val="Balloon Text"/>
    <w:basedOn w:val="Normal"/>
    <w:link w:val="BalloonTextChar"/>
    <w:rsid w:val="005234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34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34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34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34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34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345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90A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433</Words>
  <Characters>2649</Characters>
  <Application>Microsoft Office Word</Application>
  <DocSecurity>0</DocSecurity>
  <Lines>101</Lines>
  <Paragraphs>66</Paragraphs>
  <ScaleCrop>false</ScaleCrop>
  <Company>Author-it Software Corporation Ltd.</Company>
  <LinksUpToDate>false</LinksUpToDate>
  <CharactersWithSpaces>3016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FBPFST4013 Interpret and respond to food and/or beverage test results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2023-01-26T22:02:00Z</dcterms:created>
  <dcterms:modified xsi:type="dcterms:W3CDTF">2023-01-26T22:02:00Z</dcterms:modified>
</cp:coreProperties>
</file>