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4C0" w:rsidP="00822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FBPFST4009 Label foods according to legislative requirements</w:t>
      </w:r>
      <w:r>
        <w:fldChar w:fldCharType="end"/>
      </w:r>
    </w:p>
    <w:p w:rsidR="008224C0" w:rsidP="008224C0">
      <w:pPr>
        <w:pStyle w:val="Version"/>
        <w:sectPr w:rsidSect="008908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087A" w:rsidP="0089087A">
      <w:pPr>
        <w:pStyle w:val="SuperHeading"/>
      </w:pPr>
      <w:r w:rsidRPr="0089087A">
        <w:t>FBPFST4009 Label foods according to legislative requirements</w:t>
      </w:r>
    </w:p>
    <w:p w:rsidR="00000000" w:rsidRPr="0089087A" w:rsidP="0089087A">
      <w:pPr>
        <w:pStyle w:val="Heading1"/>
      </w:pPr>
      <w:bookmarkStart w:id="1" w:name="O_1059044"/>
      <w:bookmarkEnd w:id="1"/>
      <w:r w:rsidRPr="008908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0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Bold"/>
              <w:rPr>
                <w:lang w:val="en-NZ"/>
              </w:rPr>
            </w:pPr>
            <w:r w:rsidRPr="0089087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Bold"/>
              <w:rPr>
                <w:lang w:val="en-NZ"/>
              </w:rPr>
            </w:pPr>
            <w:r w:rsidRPr="0089087A">
              <w:t>Comments</w:t>
            </w:r>
          </w:p>
        </w:tc>
      </w:tr>
      <w:tr w:rsidTr="00890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"/>
              <w:rPr>
                <w:lang w:val="en-NZ"/>
              </w:rPr>
            </w:pPr>
            <w:r w:rsidRPr="0089087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"/>
              <w:rPr>
                <w:lang w:val="en-NZ"/>
              </w:rPr>
            </w:pPr>
            <w:r w:rsidRPr="0089087A">
              <w:t>This version released with FBP Food, Beverage and Pharmaceutical Training Package Version 3.0.</w:t>
            </w:r>
          </w:p>
        </w:tc>
      </w:tr>
      <w:tr w:rsidTr="00890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"/>
              <w:rPr>
                <w:lang w:val="en-NZ"/>
              </w:rPr>
            </w:pPr>
            <w:r w:rsidRPr="0089087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7A" w:rsidP="0089087A">
            <w:pPr>
              <w:pStyle w:val="BodyText"/>
            </w:pPr>
            <w:r w:rsidRPr="0089087A">
              <w:t>This version released with FBP Food, Beverage and Pharmaceutical Training Package V</w:t>
            </w:r>
            <w:r w:rsidRPr="0089087A">
              <w:t>ersion 2.0.</w:t>
            </w:r>
          </w:p>
        </w:tc>
      </w:tr>
    </w:tbl>
    <w:p w:rsidR="00000000" w:rsidRPr="0089087A" w:rsidP="0089087A">
      <w:pPr>
        <w:pStyle w:val="BodyText"/>
      </w:pPr>
    </w:p>
    <w:p w:rsidR="00000000" w:rsidRPr="0089087A" w:rsidP="0089087A">
      <w:pPr>
        <w:pStyle w:val="AllowPageBreak"/>
      </w:pPr>
    </w:p>
    <w:p w:rsidR="00000000" w:rsidRPr="0089087A" w:rsidP="0089087A">
      <w:pPr>
        <w:pStyle w:val="Heading1"/>
      </w:pPr>
      <w:bookmarkStart w:id="2" w:name="O_1059043"/>
      <w:bookmarkEnd w:id="2"/>
      <w:r w:rsidRPr="0089087A">
        <w:t>Application</w:t>
      </w:r>
    </w:p>
    <w:p w:rsidR="00000000" w:rsidRPr="0089087A" w:rsidP="008224C0">
      <w:pPr>
        <w:pStyle w:val="BodyText"/>
      </w:pPr>
      <w:r w:rsidRPr="0089087A">
        <w:t>This unit of competency describes the skills and knowledge required to label foods and/or beverages according to legislative requirements.</w:t>
      </w:r>
    </w:p>
    <w:p w:rsidR="00000000" w:rsidRPr="0089087A" w:rsidP="008224C0">
      <w:pPr>
        <w:pStyle w:val="BodyText"/>
      </w:pPr>
      <w:r w:rsidRPr="0089087A">
        <w:t xml:space="preserve">The unit applies to individuals who have responsibility for maintaining </w:t>
      </w:r>
      <w:r w:rsidRPr="0089087A">
        <w:t>the product safety, quality and legislative requirements for labelling food and/or beverage items.</w:t>
      </w:r>
    </w:p>
    <w:p w:rsidR="00000000" w:rsidRPr="0089087A" w:rsidP="008224C0">
      <w:pPr>
        <w:pStyle w:val="BodyText"/>
      </w:pPr>
      <w:r w:rsidRPr="0089087A">
        <w:t>No licensing or certification requirements apply to this unit at the time of publication. However, legislative and regulatory requirements for food processin</w:t>
      </w:r>
      <w:r w:rsidRPr="0089087A">
        <w:t>g exist, so local requirements must be checked. All work must comply with Australian food safety standards and relevant codes of practice.</w:t>
      </w:r>
    </w:p>
    <w:p w:rsidR="00000000" w:rsidRPr="0089087A" w:rsidP="0089087A">
      <w:pPr>
        <w:pStyle w:val="Heading1"/>
      </w:pPr>
      <w:bookmarkStart w:id="3" w:name="O_1059042"/>
      <w:bookmarkEnd w:id="3"/>
      <w:r w:rsidRPr="0089087A">
        <w:t>Pre-requisite Unit</w:t>
      </w:r>
    </w:p>
    <w:p w:rsidR="00000000" w:rsidRPr="0089087A" w:rsidP="008224C0">
      <w:pPr>
        <w:pStyle w:val="BodyText"/>
      </w:pPr>
      <w:r w:rsidRPr="0089087A">
        <w:t>Nil</w:t>
      </w:r>
    </w:p>
    <w:p w:rsidR="00000000" w:rsidRPr="0089087A" w:rsidP="0089087A">
      <w:pPr>
        <w:pStyle w:val="Heading1"/>
      </w:pPr>
      <w:bookmarkStart w:id="4" w:name="O_1059041"/>
      <w:bookmarkEnd w:id="4"/>
      <w:r w:rsidRPr="0089087A">
        <w:t>Unit Sector</w:t>
      </w:r>
    </w:p>
    <w:p w:rsidR="00000000" w:rsidRPr="0089087A" w:rsidP="008224C0">
      <w:pPr>
        <w:pStyle w:val="BodyText"/>
      </w:pPr>
      <w:r w:rsidRPr="0089087A">
        <w:t>Food science and technology (FST)</w:t>
      </w:r>
    </w:p>
    <w:p w:rsidR="00000000" w:rsidRPr="0089087A" w:rsidP="0089087A">
      <w:pPr>
        <w:pStyle w:val="Heading1"/>
      </w:pPr>
      <w:bookmarkStart w:id="5" w:name="O_1059040"/>
      <w:bookmarkEnd w:id="5"/>
      <w:r w:rsidRPr="008908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2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Bold"/>
              <w:rPr>
                <w:lang w:val="en-NZ"/>
              </w:rPr>
            </w:pPr>
            <w:r w:rsidRPr="0089087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Bold"/>
              <w:rPr>
                <w:lang w:val="en-NZ"/>
              </w:rPr>
            </w:pPr>
            <w:r w:rsidRPr="0089087A">
              <w:t>Performance Criteria</w:t>
            </w:r>
          </w:p>
        </w:tc>
      </w:tr>
      <w:tr w:rsidTr="00822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7A" w:rsidP="0089087A">
            <w:pPr>
              <w:pStyle w:val="BodyText"/>
            </w:pPr>
            <w:r w:rsidRPr="008908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"/>
              <w:rPr>
                <w:lang w:val="en-NZ"/>
              </w:rPr>
            </w:pPr>
            <w:r w:rsidRPr="008908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2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"/>
              <w:rPr>
                <w:lang w:val="en-NZ"/>
              </w:rPr>
            </w:pPr>
            <w:r w:rsidRPr="0089087A">
              <w:t xml:space="preserve">1. Identify specific criteria required for </w:t>
            </w:r>
            <w:r w:rsidRPr="0089087A">
              <w:t xml:space="preserve">a food and/or beverage </w:t>
            </w:r>
            <w:r w:rsidRPr="0089087A">
              <w:t>label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7A" w:rsidP="0089087A">
            <w:pPr>
              <w:pStyle w:val="BodyText"/>
            </w:pPr>
            <w:r w:rsidRPr="0089087A">
              <w:t>1.1 Identify legal requirements of food and/or beverage labels</w:t>
            </w:r>
          </w:p>
          <w:p w:rsidR="00000000" w:rsidRPr="0089087A" w:rsidP="0089087A">
            <w:pPr>
              <w:pStyle w:val="BodyText"/>
            </w:pPr>
            <w:r w:rsidRPr="0089087A">
              <w:t>1.2 Identify the relationship between label and consumer information</w:t>
            </w:r>
          </w:p>
          <w:p w:rsidR="00000000" w:rsidRPr="0089087A" w:rsidP="0089087A">
            <w:pPr>
              <w:pStyle w:val="BodyText"/>
            </w:pPr>
            <w:r w:rsidRPr="0089087A">
              <w:t xml:space="preserve">1.3 Confirm that the ingredients in a food or beverage product are </w:t>
            </w:r>
            <w:r w:rsidRPr="0089087A">
              <w:t>accurately described</w:t>
            </w:r>
          </w:p>
          <w:p w:rsidR="00000000" w:rsidRPr="0089087A" w:rsidP="0089087A">
            <w:pPr>
              <w:pStyle w:val="BodyText"/>
            </w:pPr>
            <w:r w:rsidRPr="0089087A">
              <w:t>1.4 Confirm that date marking is completed and linked to information on batch number and date of processing</w:t>
            </w:r>
          </w:p>
          <w:p w:rsidR="00000000" w:rsidRPr="0089087A" w:rsidP="0089087A">
            <w:pPr>
              <w:pStyle w:val="BodyText"/>
            </w:pPr>
            <w:r w:rsidRPr="0089087A">
              <w:t>1.5 Confirm that directions for use and storage information are provided</w:t>
            </w:r>
          </w:p>
          <w:p w:rsidR="00000000" w:rsidRPr="0089087A" w:rsidP="0089087A">
            <w:pPr>
              <w:pStyle w:val="BodyText"/>
            </w:pPr>
            <w:r w:rsidRPr="0089087A">
              <w:t xml:space="preserve">1.6 Confirm that country of origin information is completed to comply with </w:t>
            </w:r>
            <w:r w:rsidRPr="0089087A">
              <w:t>requirements for food source and place of processing</w:t>
            </w:r>
          </w:p>
          <w:p w:rsidR="00000000" w:rsidRPr="0089087A" w:rsidP="0089087A">
            <w:pPr>
              <w:pStyle w:val="BodyText"/>
            </w:pPr>
            <w:r w:rsidRPr="0089087A">
              <w:t>1.7 Identify additional general information requirements</w:t>
            </w:r>
          </w:p>
          <w:p w:rsidR="00000000" w:rsidP="0089087A">
            <w:pPr>
              <w:pStyle w:val="BodyText"/>
              <w:rPr>
                <w:lang w:val="en-NZ"/>
              </w:rPr>
            </w:pPr>
            <w:r w:rsidRPr="0089087A">
              <w:t xml:space="preserve">1.8 Source commodity-specific labelling requirements </w:t>
            </w:r>
          </w:p>
        </w:tc>
      </w:tr>
      <w:tr w:rsidTr="00822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"/>
              <w:rPr>
                <w:lang w:val="en-NZ"/>
              </w:rPr>
            </w:pPr>
            <w:r w:rsidRPr="0089087A">
              <w:t>2. Document information from the processing operation required on the product label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7A" w:rsidP="0089087A">
            <w:pPr>
              <w:pStyle w:val="BodyText"/>
            </w:pPr>
            <w:r w:rsidRPr="0089087A">
              <w:t>2.1 Ide</w:t>
            </w:r>
            <w:r w:rsidRPr="0089087A">
              <w:t>ntify exemptions for nutrition information panel</w:t>
            </w:r>
          </w:p>
          <w:p w:rsidR="00000000" w:rsidRPr="0089087A" w:rsidP="0089087A">
            <w:pPr>
              <w:pStyle w:val="BodyText"/>
            </w:pPr>
            <w:r w:rsidRPr="0089087A">
              <w:t>2.2 Provide information on energy, protein, fat, saturated fat, carbohydrate, sugars and sodium content, and any other nutritional information required by legislation</w:t>
            </w:r>
          </w:p>
          <w:p w:rsidR="00000000" w:rsidRPr="0089087A" w:rsidP="0089087A">
            <w:pPr>
              <w:pStyle w:val="BodyText"/>
            </w:pPr>
            <w:r w:rsidRPr="0089087A">
              <w:t xml:space="preserve">2.3 Provide the number of servings, the </w:t>
            </w:r>
            <w:r w:rsidRPr="0089087A">
              <w:t>average quantity of food or beverage in a serving and the unit quantity of the product</w:t>
            </w:r>
          </w:p>
          <w:p w:rsidR="00000000" w:rsidRPr="0089087A" w:rsidP="0089087A">
            <w:pPr>
              <w:pStyle w:val="BodyText"/>
            </w:pPr>
            <w:r w:rsidRPr="0089087A">
              <w:t>2.4 Document the declaration of weights and measures</w:t>
            </w:r>
          </w:p>
          <w:p w:rsidR="00000000" w:rsidP="0089087A">
            <w:pPr>
              <w:pStyle w:val="BodyText"/>
              <w:rPr>
                <w:lang w:val="en-NZ"/>
              </w:rPr>
            </w:pPr>
            <w:r w:rsidRPr="0089087A">
              <w:t>2.5 Confirm that legislative requirements for specifying allergens and irradiated food or beverages, percentage labe</w:t>
            </w:r>
            <w:r w:rsidRPr="0089087A">
              <w:t>lling and mandatory warning and advisory statements and declarations (including genetically modified ingredients) are included on the label</w:t>
            </w:r>
          </w:p>
        </w:tc>
      </w:tr>
      <w:tr w:rsidTr="00822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"/>
              <w:rPr>
                <w:lang w:val="en-NZ"/>
              </w:rPr>
            </w:pPr>
            <w:r w:rsidRPr="0089087A">
              <w:t>3. Produce a label for a specified food or beverage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7A" w:rsidP="0089087A">
            <w:pPr>
              <w:pStyle w:val="BodyText"/>
            </w:pPr>
            <w:r w:rsidRPr="0089087A">
              <w:t xml:space="preserve">3.1 Collate label data and format </w:t>
            </w:r>
          </w:p>
          <w:p w:rsidR="00000000" w:rsidRPr="0089087A" w:rsidP="0089087A">
            <w:pPr>
              <w:pStyle w:val="BodyText"/>
            </w:pPr>
            <w:r w:rsidRPr="0089087A">
              <w:t>3.2 Use software pac</w:t>
            </w:r>
            <w:r w:rsidRPr="0089087A">
              <w:t>kages to produce a nutritional panel for a food or beverage label</w:t>
            </w:r>
          </w:p>
          <w:p w:rsidR="00000000" w:rsidRPr="0089087A" w:rsidP="0089087A">
            <w:pPr>
              <w:pStyle w:val="BodyText"/>
            </w:pPr>
            <w:r w:rsidRPr="0089087A">
              <w:t>3.3 Assess food and/or beverage labels to determine compliance, and modify if necessary</w:t>
            </w:r>
          </w:p>
          <w:p w:rsidR="00000000" w:rsidRPr="0089087A" w:rsidP="0089087A">
            <w:pPr>
              <w:pStyle w:val="BodyText"/>
            </w:pPr>
            <w:r w:rsidRPr="0089087A">
              <w:t>3.4 Monitor the operation of labelling equipment</w:t>
            </w:r>
          </w:p>
        </w:tc>
      </w:tr>
    </w:tbl>
    <w:p w:rsidR="00000000" w:rsidRPr="0089087A" w:rsidP="0089087A">
      <w:pPr>
        <w:pStyle w:val="BodyText"/>
      </w:pPr>
    </w:p>
    <w:p w:rsidR="00000000" w:rsidRPr="0089087A" w:rsidP="0089087A">
      <w:pPr>
        <w:pStyle w:val="AllowPageBreak"/>
      </w:pPr>
    </w:p>
    <w:p w:rsidR="00000000" w:rsidRPr="0089087A" w:rsidP="0089087A">
      <w:pPr>
        <w:pStyle w:val="Heading1"/>
      </w:pPr>
      <w:bookmarkStart w:id="6" w:name="O_1059039"/>
      <w:bookmarkEnd w:id="6"/>
      <w:r w:rsidRPr="0089087A">
        <w:t>Foundation Skills</w:t>
      </w:r>
    </w:p>
    <w:p w:rsidR="00000000" w:rsidRPr="008224C0" w:rsidP="008224C0">
      <w:pPr>
        <w:pStyle w:val="BodyText"/>
        <w:rPr>
          <w:i/>
        </w:rPr>
      </w:pPr>
      <w:r w:rsidRPr="008224C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0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Bold"/>
              <w:rPr>
                <w:lang w:val="en-NZ"/>
              </w:rPr>
            </w:pPr>
            <w:r w:rsidRPr="0089087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Bold"/>
              <w:rPr>
                <w:lang w:val="en-NZ"/>
              </w:rPr>
            </w:pPr>
            <w:r w:rsidRPr="0089087A">
              <w:t>Description</w:t>
            </w:r>
          </w:p>
        </w:tc>
      </w:tr>
      <w:tr w:rsidTr="00890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"/>
              <w:rPr>
                <w:lang w:val="en-NZ"/>
              </w:rPr>
            </w:pPr>
            <w:r w:rsidRPr="0089087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7A" w:rsidP="0089087A">
            <w:pPr>
              <w:pStyle w:val="ListBullet"/>
            </w:pPr>
            <w:r w:rsidRPr="0089087A">
              <w:t>Interpret legislative requirements a</w:t>
            </w:r>
            <w:r w:rsidRPr="0089087A">
              <w:t>nd standards for food and/or beverage labelling</w:t>
            </w:r>
          </w:p>
          <w:p w:rsidR="00000000" w:rsidRPr="0089087A" w:rsidP="0089087A">
            <w:pPr>
              <w:pStyle w:val="ListBullet"/>
            </w:pPr>
            <w:r w:rsidRPr="0089087A">
              <w:t xml:space="preserve">Interpret food safety guidelines, codes of practice, standards and regulations relevant to a food and/or beverage processing enterprise </w:t>
            </w:r>
          </w:p>
          <w:p w:rsidR="00000000" w:rsidP="0089087A">
            <w:pPr>
              <w:pStyle w:val="ListBullet"/>
              <w:rPr>
                <w:lang w:val="en-NZ"/>
              </w:rPr>
            </w:pPr>
            <w:r w:rsidRPr="0089087A">
              <w:t>Identify the legal responsibilities of a food processing company relati</w:t>
            </w:r>
            <w:r w:rsidRPr="0089087A">
              <w:t>ng to product content, packaging, nutritional panels and use-by dates</w:t>
            </w:r>
          </w:p>
        </w:tc>
      </w:tr>
      <w:tr w:rsidTr="008908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"/>
              <w:rPr>
                <w:lang w:val="en-NZ"/>
              </w:rPr>
            </w:pPr>
            <w:r w:rsidRPr="0089087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7A" w:rsidP="0089087A">
            <w:pPr>
              <w:pStyle w:val="ListBullet"/>
            </w:pPr>
            <w:r w:rsidRPr="0089087A">
              <w:t>Source, collect and organise a range of data for use on product labels</w:t>
            </w:r>
          </w:p>
          <w:p w:rsidR="00000000" w:rsidRPr="0089087A" w:rsidP="0089087A">
            <w:pPr>
              <w:pStyle w:val="ListBullet"/>
            </w:pPr>
            <w:r w:rsidRPr="0089087A">
              <w:t>Apply units of measurement and percentage compositions of food make-up for nutrition information panel</w:t>
            </w:r>
          </w:p>
        </w:tc>
      </w:tr>
    </w:tbl>
    <w:p w:rsidR="00000000" w:rsidRPr="0089087A" w:rsidP="0089087A">
      <w:pPr>
        <w:pStyle w:val="BodyText"/>
      </w:pPr>
    </w:p>
    <w:p w:rsidR="00000000" w:rsidRPr="0089087A" w:rsidP="0089087A">
      <w:pPr>
        <w:pStyle w:val="AllowPageBreak"/>
      </w:pPr>
    </w:p>
    <w:p w:rsidR="00000000" w:rsidRPr="0089087A" w:rsidP="0089087A">
      <w:pPr>
        <w:pStyle w:val="Heading1"/>
      </w:pPr>
      <w:bookmarkStart w:id="7" w:name="O_1059038"/>
      <w:bookmarkEnd w:id="7"/>
      <w:r w:rsidRPr="0089087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1"/>
        <w:gridCol w:w="2161"/>
        <w:gridCol w:w="2588"/>
        <w:gridCol w:w="2286"/>
      </w:tblGrid>
      <w:tr w:rsidTr="008224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Bold"/>
              <w:rPr>
                <w:lang w:val="en-NZ"/>
              </w:rPr>
            </w:pPr>
            <w:r w:rsidRPr="0089087A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Bold"/>
              <w:rPr>
                <w:lang w:val="en-NZ"/>
              </w:rPr>
            </w:pPr>
            <w:r w:rsidRPr="0089087A"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Bold"/>
              <w:rPr>
                <w:lang w:val="en-NZ"/>
              </w:rPr>
            </w:pPr>
            <w:r w:rsidRPr="0089087A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Bold"/>
              <w:rPr>
                <w:lang w:val="en-NZ"/>
              </w:rPr>
            </w:pPr>
            <w:r w:rsidRPr="0089087A">
              <w:t>Equivalence status</w:t>
            </w:r>
          </w:p>
        </w:tc>
      </w:tr>
      <w:tr w:rsidTr="0082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"/>
              <w:rPr>
                <w:lang w:val="en-NZ"/>
              </w:rPr>
            </w:pPr>
            <w:r w:rsidRPr="0089087A">
              <w:t>FBPFST4009 Label foods according to legislative requirements      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"/>
              <w:rPr>
                <w:lang w:val="en-NZ"/>
              </w:rPr>
            </w:pPr>
            <w:r w:rsidRPr="0089087A">
              <w:t>FBPFST4009 Label foods according to legislative requirements      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87A">
            <w:pPr>
              <w:pStyle w:val="BodyText"/>
              <w:rPr>
                <w:lang w:val="en-NZ"/>
              </w:rPr>
            </w:pPr>
            <w:r w:rsidRPr="0089087A">
              <w:t>Minor clarifications throughout to note content addresses both food and beverages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87A" w:rsidP="0089087A">
            <w:pPr>
              <w:pStyle w:val="BodyText"/>
            </w:pPr>
            <w:r w:rsidRPr="0089087A">
              <w:t>Equivalent unit</w:t>
            </w:r>
          </w:p>
        </w:tc>
      </w:tr>
    </w:tbl>
    <w:p w:rsidR="00000000" w:rsidRPr="0089087A" w:rsidP="0089087A">
      <w:pPr>
        <w:pStyle w:val="BodyText"/>
      </w:pPr>
    </w:p>
    <w:p w:rsidR="00000000" w:rsidRPr="0089087A" w:rsidP="0089087A">
      <w:pPr>
        <w:pStyle w:val="AllowPageBreak"/>
      </w:pPr>
    </w:p>
    <w:p w:rsidR="00000000" w:rsidRPr="0089087A" w:rsidP="0089087A">
      <w:pPr>
        <w:pStyle w:val="Heading1"/>
      </w:pPr>
      <w:bookmarkStart w:id="8" w:name="O_1059045"/>
      <w:bookmarkEnd w:id="8"/>
      <w:r w:rsidRPr="0089087A">
        <w:t>Links</w:t>
      </w:r>
    </w:p>
    <w:p w:rsidR="00000000" w:rsidRPr="0089087A" w:rsidP="008224C0">
      <w:pPr>
        <w:pStyle w:val="BodyText"/>
      </w:pPr>
      <w:r w:rsidRPr="0089087A">
        <w:t>Companion Volumes, including Implementation Guides, are</w:t>
      </w:r>
      <w:r w:rsidRPr="0089087A">
        <w:t xml:space="preserve">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F183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9087A" w:rsidP="0089087A"/>
    <w:sectPr w:rsidSect="008908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7A" w:rsidRPr="008224C0" w:rsidP="00822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C0" w:rsidP="00890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24C0" w:rsidP="00890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24C0" w:rsidP="008908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87A" w:rsidRPr="008224C0" w:rsidP="008224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8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C0" w:rsidRPr="002D2AF8" w:rsidP="00890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FBPFST4009 Label foods according to legislative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8224C0" w:rsidP="008908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E8B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62C4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8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8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8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8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8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8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8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8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8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8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8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87A"/>
  </w:style>
  <w:style w:type="character" w:customStyle="1" w:styleId="Heading1Char">
    <w:name w:val="Heading 1 Char"/>
    <w:basedOn w:val="DefaultParagraphFont"/>
    <w:link w:val="Heading1"/>
    <w:rsid w:val="008908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8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8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087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9087A"/>
    <w:rPr>
      <w:i/>
    </w:rPr>
  </w:style>
  <w:style w:type="paragraph" w:customStyle="1" w:styleId="SuperHeading">
    <w:name w:val="SuperHeading"/>
    <w:basedOn w:val="Normal"/>
    <w:rsid w:val="008908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8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087A"/>
    <w:rPr>
      <w:b/>
    </w:rPr>
  </w:style>
  <w:style w:type="character" w:customStyle="1" w:styleId="Heading2Char">
    <w:name w:val="Heading 2 Char"/>
    <w:basedOn w:val="DefaultParagraphFont"/>
    <w:link w:val="Heading2"/>
    <w:rsid w:val="008908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8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8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8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8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8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8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8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8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8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8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8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8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8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8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08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087A"/>
    <w:rPr>
      <w:b/>
      <w:spacing w:val="0"/>
    </w:rPr>
  </w:style>
  <w:style w:type="paragraph" w:customStyle="1" w:styleId="SuperTitle">
    <w:name w:val="SuperTitle"/>
    <w:basedOn w:val="Title"/>
    <w:rsid w:val="008908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8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8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08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08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8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8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8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8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8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8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8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8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08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8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8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87A"/>
  </w:style>
  <w:style w:type="paragraph" w:styleId="TableofFigures">
    <w:name w:val="table of figures"/>
    <w:basedOn w:val="Normal"/>
    <w:next w:val="Normal"/>
    <w:semiHidden/>
    <w:rsid w:val="008908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8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087A"/>
    <w:rPr>
      <w:rFonts w:ascii="Wingdings" w:hAnsi="Wingdings"/>
    </w:rPr>
  </w:style>
  <w:style w:type="paragraph" w:customStyle="1" w:styleId="TableHeading">
    <w:name w:val="Table Heading"/>
    <w:basedOn w:val="HeadingBase"/>
    <w:rsid w:val="008908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87A"/>
    <w:rPr>
      <w:color w:val="0033CC"/>
      <w:u w:val="none"/>
    </w:rPr>
  </w:style>
  <w:style w:type="paragraph" w:customStyle="1" w:styleId="BodyTextRight">
    <w:name w:val="Body Text Right"/>
    <w:basedOn w:val="BodyText"/>
    <w:rsid w:val="008908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8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8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8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8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8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87A"/>
    <w:rPr>
      <w:sz w:val="32"/>
    </w:rPr>
  </w:style>
  <w:style w:type="paragraph" w:customStyle="1" w:styleId="HeadingProcedure">
    <w:name w:val="Heading Procedure"/>
    <w:basedOn w:val="HeadingBase"/>
    <w:next w:val="Normal"/>
    <w:rsid w:val="008908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87A"/>
    <w:pPr>
      <w:spacing w:before="60" w:after="60"/>
    </w:pPr>
  </w:style>
  <w:style w:type="paragraph" w:styleId="ListContinue">
    <w:name w:val="List Continue"/>
    <w:basedOn w:val="List"/>
    <w:rsid w:val="0089087A"/>
    <w:pPr>
      <w:ind w:firstLine="0"/>
    </w:pPr>
  </w:style>
  <w:style w:type="paragraph" w:customStyle="1" w:styleId="ListNote">
    <w:name w:val="List Note"/>
    <w:basedOn w:val="List"/>
    <w:rsid w:val="008908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8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8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87A"/>
    <w:rPr>
      <w:rFonts w:ascii="Courier New" w:hAnsi="Courier New"/>
    </w:rPr>
  </w:style>
  <w:style w:type="paragraph" w:customStyle="1" w:styleId="NoteBullet">
    <w:name w:val="Note Bullet"/>
    <w:basedOn w:val="Note"/>
    <w:rsid w:val="008908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8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8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8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8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08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8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87A"/>
    <w:rPr>
      <w:b/>
      <w:smallCaps/>
    </w:rPr>
  </w:style>
  <w:style w:type="paragraph" w:customStyle="1" w:styleId="TableListNumber">
    <w:name w:val="Table List Number"/>
    <w:basedOn w:val="ListNumber"/>
    <w:rsid w:val="008908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8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87A"/>
    <w:pPr>
      <w:numPr>
        <w:numId w:val="8"/>
      </w:numPr>
    </w:pPr>
  </w:style>
  <w:style w:type="paragraph" w:customStyle="1" w:styleId="ListAlpha2">
    <w:name w:val="List Alpha 2"/>
    <w:basedOn w:val="List2"/>
    <w:rsid w:val="0089087A"/>
    <w:pPr>
      <w:numPr>
        <w:numId w:val="7"/>
      </w:numPr>
    </w:pPr>
  </w:style>
  <w:style w:type="paragraph" w:styleId="List2">
    <w:name w:val="List 2"/>
    <w:basedOn w:val="BodyText"/>
    <w:rsid w:val="008908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8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8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8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8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8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087A"/>
    <w:pPr>
      <w:numPr>
        <w:numId w:val="3"/>
      </w:numPr>
    </w:pPr>
  </w:style>
  <w:style w:type="paragraph" w:styleId="ListContinue2">
    <w:name w:val="List Continue 2"/>
    <w:basedOn w:val="List2"/>
    <w:rsid w:val="0089087A"/>
    <w:pPr>
      <w:ind w:firstLine="0"/>
    </w:pPr>
  </w:style>
  <w:style w:type="paragraph" w:styleId="ListContinue3">
    <w:name w:val="List Continue 3"/>
    <w:basedOn w:val="List3"/>
    <w:rsid w:val="0089087A"/>
    <w:pPr>
      <w:ind w:left="1021" w:firstLine="0"/>
    </w:pPr>
  </w:style>
  <w:style w:type="paragraph" w:styleId="ListContinue4">
    <w:name w:val="List Continue 4"/>
    <w:basedOn w:val="List4"/>
    <w:rsid w:val="0089087A"/>
    <w:pPr>
      <w:ind w:firstLine="0"/>
    </w:pPr>
  </w:style>
  <w:style w:type="paragraph" w:styleId="ListContinue5">
    <w:name w:val="List Continue 5"/>
    <w:basedOn w:val="List5"/>
    <w:rsid w:val="0089087A"/>
    <w:pPr>
      <w:ind w:firstLine="0"/>
    </w:pPr>
  </w:style>
  <w:style w:type="paragraph" w:styleId="ListNumber3">
    <w:name w:val="List Number 3"/>
    <w:basedOn w:val="List3"/>
    <w:rsid w:val="0089087A"/>
    <w:pPr>
      <w:numPr>
        <w:numId w:val="4"/>
      </w:numPr>
    </w:pPr>
  </w:style>
  <w:style w:type="paragraph" w:styleId="ListNumber4">
    <w:name w:val="List Number 4"/>
    <w:basedOn w:val="List4"/>
    <w:rsid w:val="0089087A"/>
    <w:pPr>
      <w:numPr>
        <w:numId w:val="5"/>
      </w:numPr>
    </w:pPr>
  </w:style>
  <w:style w:type="paragraph" w:styleId="ListNumber5">
    <w:name w:val="List Number 5"/>
    <w:basedOn w:val="List5"/>
    <w:rsid w:val="0089087A"/>
    <w:pPr>
      <w:numPr>
        <w:numId w:val="6"/>
      </w:numPr>
    </w:pPr>
  </w:style>
  <w:style w:type="paragraph" w:styleId="BlockText">
    <w:name w:val="Block Text"/>
    <w:basedOn w:val="Normal"/>
    <w:rsid w:val="008908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8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87A"/>
    <w:rPr>
      <w:sz w:val="16"/>
      <w:vertAlign w:val="superscript"/>
    </w:rPr>
  </w:style>
  <w:style w:type="character" w:customStyle="1" w:styleId="Symbols">
    <w:name w:val="Symbols"/>
    <w:basedOn w:val="DefaultParagraphFont"/>
    <w:rsid w:val="0089087A"/>
    <w:rPr>
      <w:rFonts w:ascii="Symbol" w:hAnsi="Symbol"/>
    </w:rPr>
  </w:style>
  <w:style w:type="character" w:customStyle="1" w:styleId="MenuOptions">
    <w:name w:val="Menu Options"/>
    <w:basedOn w:val="DefaultParagraphFont"/>
    <w:rsid w:val="008908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87A"/>
    <w:rPr>
      <w:b/>
    </w:rPr>
  </w:style>
  <w:style w:type="character" w:customStyle="1" w:styleId="Underlined">
    <w:name w:val="Underlined"/>
    <w:basedOn w:val="DefaultParagraphFont"/>
    <w:rsid w:val="0089087A"/>
    <w:rPr>
      <w:u w:val="single"/>
    </w:rPr>
  </w:style>
  <w:style w:type="paragraph" w:customStyle="1" w:styleId="TableBodyTextRight">
    <w:name w:val="Table Body Text Right"/>
    <w:basedOn w:val="TableBodyText"/>
    <w:rsid w:val="008908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87A"/>
    <w:rPr>
      <w:sz w:val="18"/>
    </w:rPr>
  </w:style>
  <w:style w:type="paragraph" w:customStyle="1" w:styleId="BodySmallRight">
    <w:name w:val="Body Small Right"/>
    <w:basedOn w:val="BodyTextRight"/>
    <w:rsid w:val="0089087A"/>
    <w:rPr>
      <w:sz w:val="18"/>
      <w:szCs w:val="18"/>
    </w:rPr>
  </w:style>
  <w:style w:type="paragraph" w:customStyle="1" w:styleId="MarginEdition">
    <w:name w:val="Margin Edition"/>
    <w:basedOn w:val="MarginNote"/>
    <w:rsid w:val="008908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87A"/>
    <w:rPr>
      <w:sz w:val="2"/>
      <w:szCs w:val="2"/>
    </w:rPr>
  </w:style>
  <w:style w:type="character" w:customStyle="1" w:styleId="Small">
    <w:name w:val="Small"/>
    <w:basedOn w:val="DefaultParagraphFont"/>
    <w:rsid w:val="0089087A"/>
    <w:rPr>
      <w:sz w:val="16"/>
    </w:rPr>
  </w:style>
  <w:style w:type="paragraph" w:customStyle="1" w:styleId="WideTable">
    <w:name w:val="Wide Table"/>
    <w:basedOn w:val="Normal"/>
    <w:rsid w:val="008908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87A"/>
  </w:style>
  <w:style w:type="paragraph" w:styleId="Quote">
    <w:name w:val="Quote"/>
    <w:basedOn w:val="Heading1"/>
    <w:link w:val="QuoteChar"/>
    <w:qFormat/>
    <w:rsid w:val="008908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8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87A"/>
    <w:pPr>
      <w:pageBreakBefore/>
    </w:pPr>
  </w:style>
  <w:style w:type="paragraph" w:customStyle="1" w:styleId="Border">
    <w:name w:val="Border"/>
    <w:basedOn w:val="Normal"/>
    <w:qFormat/>
    <w:rsid w:val="008908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8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8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8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8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8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8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8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8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87A"/>
    <w:rPr>
      <w:u w:val="single"/>
    </w:rPr>
  </w:style>
  <w:style w:type="character" w:customStyle="1" w:styleId="BoldandItalics">
    <w:name w:val="Bold and Italics"/>
    <w:qFormat/>
    <w:rsid w:val="0089087A"/>
    <w:rPr>
      <w:b/>
      <w:i/>
      <w:u w:val="none"/>
    </w:rPr>
  </w:style>
  <w:style w:type="paragraph" w:styleId="BalloonText">
    <w:name w:val="Balloon Text"/>
    <w:basedOn w:val="Normal"/>
    <w:link w:val="BalloonTextChar"/>
    <w:rsid w:val="00890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8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8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8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8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8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8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24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3929</Characters>
  <Application>Microsoft Office Word</Application>
  <DocSecurity>0</DocSecurity>
  <Lines>140</Lines>
  <Paragraphs>78</Paragraphs>
  <ScaleCrop>false</ScaleCrop>
  <Company>Author-it Software Corporation Ltd.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FBPFST4009 Label foods according to legislative requirements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2023-01-25T15:04:00Z</dcterms:created>
  <dcterms:modified xsi:type="dcterms:W3CDTF">2023-01-25T15:04:00Z</dcterms:modified>
</cp:coreProperties>
</file>