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0F66" w:rsidP="00C80F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FBPFST4006 Apply food preservation technologies</w:t>
      </w:r>
      <w:r>
        <w:fldChar w:fldCharType="end"/>
      </w:r>
    </w:p>
    <w:p w:rsidR="00C80F66" w:rsidP="00C80F66">
      <w:pPr>
        <w:pStyle w:val="Version"/>
        <w:sectPr w:rsidSect="00EA68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688B" w:rsidP="00EA688B">
      <w:pPr>
        <w:pStyle w:val="SuperHeading"/>
      </w:pPr>
      <w:r w:rsidRPr="00EA688B">
        <w:t>FBPFST4006 Apply food preservation technologies</w:t>
      </w:r>
    </w:p>
    <w:p w:rsidR="00000000" w:rsidRPr="00EA688B" w:rsidP="00EA688B">
      <w:pPr>
        <w:pStyle w:val="Heading1"/>
      </w:pPr>
      <w:bookmarkStart w:id="1" w:name="O_993499"/>
      <w:bookmarkEnd w:id="1"/>
      <w:r w:rsidRPr="00EA688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EA68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88B" w:rsidP="00EA688B">
            <w:pPr>
              <w:pStyle w:val="BodyText"/>
            </w:pPr>
            <w:r w:rsidRPr="00EA688B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88B">
            <w:pPr>
              <w:pStyle w:val="BodyText"/>
              <w:rPr>
                <w:lang w:val="en-NZ"/>
              </w:rPr>
            </w:pPr>
            <w:r w:rsidRPr="00EA688B">
              <w:rPr>
                <w:rStyle w:val="SpecialBold"/>
              </w:rPr>
              <w:t>Comments</w:t>
            </w:r>
          </w:p>
        </w:tc>
      </w:tr>
      <w:tr w:rsidTr="00EA68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88B">
            <w:pPr>
              <w:pStyle w:val="BodyText"/>
              <w:rPr>
                <w:lang w:val="en-NZ"/>
              </w:rPr>
            </w:pPr>
            <w:r w:rsidRPr="00EA688B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88B" w:rsidP="00EA688B">
            <w:pPr>
              <w:pStyle w:val="BodyText"/>
            </w:pPr>
            <w:r w:rsidRPr="00EA688B">
              <w:t>This version released with the FBP Food, Beverage and Pharmaceutical Training Package Version 2.0.</w:t>
            </w:r>
          </w:p>
        </w:tc>
      </w:tr>
    </w:tbl>
    <w:p w:rsidR="00000000" w:rsidRPr="00EA688B" w:rsidP="00EA688B">
      <w:pPr>
        <w:pStyle w:val="BodyText"/>
      </w:pPr>
    </w:p>
    <w:p w:rsidR="00000000" w:rsidRPr="00EA688B" w:rsidP="00EA688B">
      <w:pPr>
        <w:pStyle w:val="AllowPageBreak"/>
      </w:pPr>
    </w:p>
    <w:p w:rsidR="00000000" w:rsidRPr="00EA688B" w:rsidP="00EA688B">
      <w:pPr>
        <w:pStyle w:val="Heading1"/>
      </w:pPr>
      <w:bookmarkStart w:id="2" w:name="O_993500"/>
      <w:bookmarkEnd w:id="2"/>
      <w:r w:rsidRPr="00EA688B">
        <w:t>Application</w:t>
      </w:r>
    </w:p>
    <w:p w:rsidR="00000000" w:rsidRPr="00EA688B" w:rsidP="00C80F66">
      <w:pPr>
        <w:pStyle w:val="BodyText"/>
      </w:pPr>
      <w:r w:rsidRPr="00EA688B">
        <w:t>This unit of competency describes the skills and knowledge required t</w:t>
      </w:r>
      <w:r w:rsidRPr="00EA688B">
        <w:t>o apply food preservation technologies and to review their effectiveness and efficiency based on an understanding of food science and technology.</w:t>
      </w:r>
    </w:p>
    <w:p w:rsidR="00000000" w:rsidRPr="00EA688B" w:rsidP="00C80F66">
      <w:pPr>
        <w:pStyle w:val="BodyText"/>
      </w:pPr>
      <w:r w:rsidRPr="00EA688B">
        <w:t>The unit applies to individuals who oversee the preservation of food. It covers low and high temperature prese</w:t>
      </w:r>
      <w:r w:rsidRPr="00EA688B">
        <w:t>rvation as well as the evaluation of alternative preservation methods, including irradiation and high pressure processing.</w:t>
      </w:r>
    </w:p>
    <w:p w:rsidR="00000000" w:rsidRPr="00EA688B" w:rsidP="00C80F66">
      <w:pPr>
        <w:pStyle w:val="BodyText"/>
      </w:pPr>
      <w:r w:rsidRPr="00EA688B">
        <w:t>No occupational licensing or certification requirements apply to this unit at the time of publication. However, legislative and regul</w:t>
      </w:r>
      <w:r w:rsidRPr="00EA688B">
        <w:t>atory requirements for food processing exist, so local requirements must be checked. All work must comply with Australian food safety standards and relevant codes of practice.</w:t>
      </w:r>
    </w:p>
    <w:p w:rsidR="00000000" w:rsidRPr="00EA688B" w:rsidP="00EA688B">
      <w:pPr>
        <w:pStyle w:val="Heading1"/>
      </w:pPr>
      <w:bookmarkStart w:id="3" w:name="O_993501"/>
      <w:bookmarkEnd w:id="3"/>
      <w:r w:rsidRPr="00EA688B">
        <w:t>Pre-requisite Unit</w:t>
      </w:r>
    </w:p>
    <w:p w:rsidR="00000000" w:rsidRPr="00EA688B" w:rsidP="00C80F66">
      <w:pPr>
        <w:pStyle w:val="BodyText"/>
      </w:pPr>
      <w:r w:rsidRPr="00EA688B">
        <w:t>Nil</w:t>
      </w:r>
    </w:p>
    <w:p w:rsidR="00000000" w:rsidRPr="00EA688B" w:rsidP="00EA688B">
      <w:pPr>
        <w:pStyle w:val="Heading1"/>
      </w:pPr>
      <w:bookmarkStart w:id="4" w:name="O_993503"/>
      <w:bookmarkEnd w:id="4"/>
      <w:r w:rsidRPr="00EA688B">
        <w:t>Unit Sector</w:t>
      </w:r>
    </w:p>
    <w:p w:rsidR="00000000" w:rsidRPr="00EA688B" w:rsidP="00C80F66">
      <w:pPr>
        <w:pStyle w:val="BodyText"/>
      </w:pPr>
      <w:r w:rsidRPr="00EA688B">
        <w:t>Food scienc</w:t>
      </w:r>
      <w:r w:rsidRPr="00EA688B">
        <w:t>e and technology (FST)</w:t>
      </w:r>
    </w:p>
    <w:p w:rsidR="00000000" w:rsidRPr="00EA688B" w:rsidP="00EA688B">
      <w:pPr>
        <w:pStyle w:val="Heading1"/>
      </w:pPr>
      <w:bookmarkStart w:id="5" w:name="O_993504"/>
      <w:bookmarkEnd w:id="5"/>
      <w:r w:rsidRPr="00EA688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80F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88B" w:rsidP="00EA688B">
            <w:pPr>
              <w:pStyle w:val="BodyText"/>
            </w:pPr>
            <w:r w:rsidRPr="00EA688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88B">
            <w:pPr>
              <w:pStyle w:val="BodyText"/>
              <w:rPr>
                <w:lang w:val="en-NZ"/>
              </w:rPr>
            </w:pPr>
            <w:r w:rsidRPr="00EA688B">
              <w:rPr>
                <w:rStyle w:val="SpecialBold"/>
              </w:rPr>
              <w:t>Performance Criteria</w:t>
            </w:r>
          </w:p>
        </w:tc>
      </w:tr>
      <w:tr w:rsidTr="00C80F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88B" w:rsidP="00EA688B">
            <w:pPr>
              <w:pStyle w:val="BodyText"/>
            </w:pPr>
            <w:r w:rsidRPr="00EA688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88B">
            <w:pPr>
              <w:pStyle w:val="BodyText"/>
              <w:rPr>
                <w:lang w:val="en-NZ"/>
              </w:rPr>
            </w:pPr>
            <w:r w:rsidRPr="00EA68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0F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88B">
            <w:pPr>
              <w:pStyle w:val="BodyText"/>
              <w:rPr>
                <w:lang w:val="en-NZ"/>
              </w:rPr>
            </w:pPr>
            <w:r w:rsidRPr="00EA688B">
              <w:t>1. Apply high temperature preservation methods for food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88B" w:rsidP="00EA688B">
            <w:pPr>
              <w:pStyle w:val="BodyText"/>
            </w:pPr>
            <w:r w:rsidRPr="00EA688B">
              <w:t xml:space="preserve">1.1 Establish the need for heat treatment of foods </w:t>
            </w:r>
          </w:p>
          <w:p w:rsidR="00000000" w:rsidRPr="00EA688B" w:rsidP="00EA688B">
            <w:pPr>
              <w:pStyle w:val="BodyText"/>
            </w:pPr>
            <w:r w:rsidRPr="00EA688B">
              <w:t>1.2 Implement preparatory procedures for heat treatment processes</w:t>
            </w:r>
          </w:p>
          <w:p w:rsidR="00000000" w:rsidRPr="00EA688B" w:rsidP="00EA688B">
            <w:pPr>
              <w:pStyle w:val="BodyText"/>
            </w:pPr>
            <w:r w:rsidRPr="00EA688B">
              <w:t xml:space="preserve">1.3 Develop a process chart for the implementation of high </w:t>
            </w:r>
            <w:r w:rsidRPr="00EA688B">
              <w:t>temperature preservatio</w:t>
            </w:r>
            <w:r w:rsidRPr="00EA688B">
              <w:t xml:space="preserve">n </w:t>
            </w:r>
          </w:p>
          <w:p w:rsidR="00000000" w:rsidRPr="00EA688B" w:rsidP="00EA688B">
            <w:pPr>
              <w:pStyle w:val="BodyText"/>
            </w:pPr>
            <w:r w:rsidRPr="00EA688B">
              <w:t>1.4 Apply and monitor heat treatment processes</w:t>
            </w:r>
          </w:p>
          <w:p w:rsidR="00000000" w:rsidP="00EA688B">
            <w:pPr>
              <w:pStyle w:val="BodyText"/>
              <w:rPr>
                <w:lang w:val="en-NZ"/>
              </w:rPr>
            </w:pPr>
            <w:r w:rsidRPr="00EA688B">
              <w:t>1.5 Assess the physical, biochemical and microbiological changes to a food product after heat treatment</w:t>
            </w:r>
          </w:p>
        </w:tc>
      </w:tr>
      <w:tr w:rsidTr="00C80F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88B">
            <w:pPr>
              <w:pStyle w:val="BodyText"/>
              <w:rPr>
                <w:lang w:val="en-NZ"/>
              </w:rPr>
            </w:pPr>
            <w:r w:rsidRPr="00EA688B">
              <w:t>2. Apply low temperature preservation methods for food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88B" w:rsidP="00EA688B">
            <w:pPr>
              <w:pStyle w:val="BodyText"/>
            </w:pPr>
            <w:r w:rsidRPr="00EA688B">
              <w:t>2.1 Establish the need for chilling or freezing treatments of foods</w:t>
            </w:r>
          </w:p>
          <w:p w:rsidR="00000000" w:rsidRPr="00EA688B" w:rsidP="00EA688B">
            <w:pPr>
              <w:pStyle w:val="BodyText"/>
            </w:pPr>
            <w:r w:rsidRPr="00EA688B">
              <w:t>2.2 Implement preparatory procedures for chilling or freezing treatment processes</w:t>
            </w:r>
          </w:p>
          <w:p w:rsidR="00000000" w:rsidRPr="00EA688B" w:rsidP="00EA688B">
            <w:pPr>
              <w:pStyle w:val="BodyText"/>
            </w:pPr>
            <w:r w:rsidRPr="00EA688B">
              <w:t xml:space="preserve">2.3 Develop a process chart for the implementation of low temperature preservation </w:t>
            </w:r>
          </w:p>
          <w:p w:rsidR="00000000" w:rsidRPr="00EA688B" w:rsidP="00EA688B">
            <w:pPr>
              <w:pStyle w:val="BodyText"/>
            </w:pPr>
            <w:r w:rsidRPr="00EA688B">
              <w:t xml:space="preserve">2.4 Apply and monitor </w:t>
            </w:r>
            <w:r w:rsidRPr="00EA688B">
              <w:t>chilling or freezing processes for food preservation</w:t>
            </w:r>
          </w:p>
          <w:p w:rsidR="00000000" w:rsidP="00EA688B">
            <w:pPr>
              <w:pStyle w:val="BodyText"/>
              <w:rPr>
                <w:lang w:val="en-NZ"/>
              </w:rPr>
            </w:pPr>
            <w:r w:rsidRPr="00EA688B">
              <w:t>2.5 Assess the physical, biochemical and microbiological changes to a food product after chilling or freezing treatment processes</w:t>
            </w:r>
          </w:p>
        </w:tc>
      </w:tr>
      <w:tr w:rsidTr="00C80F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88B">
            <w:pPr>
              <w:pStyle w:val="BodyText"/>
              <w:rPr>
                <w:lang w:val="en-NZ"/>
              </w:rPr>
            </w:pPr>
            <w:r w:rsidRPr="00EA688B">
              <w:t>3. Evaluate alternative existing technologies for food preservation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88B" w:rsidP="00EA688B">
            <w:pPr>
              <w:pStyle w:val="BodyText"/>
            </w:pPr>
            <w:r w:rsidRPr="00EA688B">
              <w:t xml:space="preserve">3.1 </w:t>
            </w:r>
            <w:r w:rsidRPr="00EA688B">
              <w:t>Establish the need for irradiation and high pressure preservation techniques</w:t>
            </w:r>
          </w:p>
          <w:p w:rsidR="00000000" w:rsidRPr="00EA688B" w:rsidP="00EA688B">
            <w:pPr>
              <w:pStyle w:val="BodyText"/>
            </w:pPr>
            <w:r w:rsidRPr="00EA688B">
              <w:t>3.2 Develop a process chart for the implementation of irradiation or high pressure preservation</w:t>
            </w:r>
          </w:p>
          <w:p w:rsidR="00000000" w:rsidRPr="00EA688B" w:rsidP="00EA688B">
            <w:pPr>
              <w:pStyle w:val="BodyText"/>
            </w:pPr>
            <w:r w:rsidRPr="00EA688B">
              <w:t>3.3 Review the effectiveness and consumer acceptance of irradiation</w:t>
            </w:r>
          </w:p>
          <w:p w:rsidR="00000000" w:rsidRPr="00EA688B" w:rsidP="00EA688B">
            <w:pPr>
              <w:pStyle w:val="BodyText"/>
            </w:pPr>
            <w:r w:rsidRPr="00EA688B">
              <w:t xml:space="preserve">3.4 Assess the </w:t>
            </w:r>
            <w:r w:rsidRPr="00EA688B">
              <w:t xml:space="preserve">physical, biochemical and microbiological changes to a food product after irradiation or high pressure treatment </w:t>
            </w:r>
          </w:p>
        </w:tc>
      </w:tr>
    </w:tbl>
    <w:p w:rsidR="00000000" w:rsidRPr="00EA688B" w:rsidP="00EA688B">
      <w:pPr>
        <w:pStyle w:val="BodyText"/>
      </w:pPr>
    </w:p>
    <w:p w:rsidR="00000000" w:rsidRPr="00EA688B" w:rsidP="00EA688B">
      <w:pPr>
        <w:pStyle w:val="AllowPageBreak"/>
      </w:pPr>
    </w:p>
    <w:p w:rsidR="00000000" w:rsidRPr="00EA688B" w:rsidP="00EA688B">
      <w:pPr>
        <w:pStyle w:val="Heading1"/>
      </w:pPr>
      <w:bookmarkStart w:id="6" w:name="O_993505"/>
      <w:bookmarkEnd w:id="6"/>
      <w:r w:rsidRPr="00EA688B">
        <w:t>Foundation Skills</w:t>
      </w:r>
    </w:p>
    <w:p w:rsidR="00000000" w:rsidRPr="00C80F66" w:rsidP="00C80F66">
      <w:pPr>
        <w:pStyle w:val="BodyText"/>
        <w:rPr>
          <w:i/>
        </w:rPr>
      </w:pPr>
      <w:r w:rsidRPr="00C80F66">
        <w:rPr>
          <w:rStyle w:val="Emphasis"/>
        </w:rPr>
        <w:t>This section describes those language, literacy, numeracy and employment skills that are essential for pe</w:t>
      </w:r>
      <w:r w:rsidRPr="00C80F66">
        <w:rPr>
          <w:rStyle w:val="Emphasis"/>
        </w:rPr>
        <w:t>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68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88B" w:rsidP="00EA688B">
            <w:pPr>
              <w:pStyle w:val="BodyText"/>
            </w:pPr>
            <w:r w:rsidRPr="00EA688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88B">
            <w:pPr>
              <w:pStyle w:val="BodyText"/>
              <w:rPr>
                <w:lang w:val="en-NZ"/>
              </w:rPr>
            </w:pPr>
            <w:r w:rsidRPr="00EA688B">
              <w:rPr>
                <w:rStyle w:val="SpecialBold"/>
              </w:rPr>
              <w:t>Description</w:t>
            </w:r>
          </w:p>
        </w:tc>
      </w:tr>
      <w:tr w:rsidTr="00EA68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88B">
            <w:pPr>
              <w:pStyle w:val="BodyText"/>
              <w:rPr>
                <w:lang w:val="en-NZ"/>
              </w:rPr>
            </w:pPr>
            <w:r w:rsidRPr="00EA688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88B" w:rsidP="00EA688B">
            <w:pPr>
              <w:pStyle w:val="ListBullet"/>
            </w:pPr>
            <w:r w:rsidRPr="00EA688B">
              <w:t>Interpret manuals, diagrams, drawings and other technical information relevant to food preservation technologies</w:t>
            </w:r>
          </w:p>
          <w:p w:rsidR="00000000" w:rsidP="00EA688B">
            <w:pPr>
              <w:pStyle w:val="ListBullet"/>
              <w:rPr>
                <w:lang w:val="en-NZ"/>
              </w:rPr>
            </w:pPr>
            <w:r w:rsidRPr="00EA688B">
              <w:t>Interpret food safety guidelines, codes of practice, standards and regulations</w:t>
            </w:r>
          </w:p>
        </w:tc>
      </w:tr>
      <w:tr w:rsidTr="00EA68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88B">
            <w:pPr>
              <w:pStyle w:val="BodyText"/>
              <w:rPr>
                <w:lang w:val="en-NZ"/>
              </w:rPr>
            </w:pPr>
            <w:r w:rsidRPr="00EA688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88B">
            <w:pPr>
              <w:pStyle w:val="ListBullet"/>
              <w:rPr>
                <w:lang w:val="en-NZ"/>
              </w:rPr>
            </w:pPr>
            <w:r w:rsidRPr="00EA688B">
              <w:t>Document effectiveness and efficiency of food preservation technologies</w:t>
            </w:r>
          </w:p>
        </w:tc>
      </w:tr>
      <w:tr w:rsidTr="00EA68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88B">
            <w:pPr>
              <w:pStyle w:val="BodyText"/>
              <w:rPr>
                <w:lang w:val="en-NZ"/>
              </w:rPr>
            </w:pPr>
            <w:r w:rsidRPr="00EA688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88B" w:rsidP="00EA688B">
            <w:pPr>
              <w:pStyle w:val="ListBullet"/>
            </w:pPr>
            <w:r w:rsidRPr="00EA688B">
              <w:t xml:space="preserve">Analyse process controls for food preservation operations </w:t>
            </w:r>
          </w:p>
          <w:p w:rsidR="00000000" w:rsidP="00EA688B">
            <w:pPr>
              <w:pStyle w:val="ListBullet"/>
              <w:rPr>
                <w:lang w:val="en-NZ"/>
              </w:rPr>
            </w:pPr>
            <w:r w:rsidRPr="00EA688B">
              <w:t>Source, collect and organise a range of data relevant to food preservation technologies</w:t>
            </w:r>
          </w:p>
        </w:tc>
      </w:tr>
      <w:tr w:rsidTr="00EA68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88B">
            <w:pPr>
              <w:pStyle w:val="BodyText"/>
              <w:rPr>
                <w:lang w:val="en-NZ"/>
              </w:rPr>
            </w:pPr>
            <w:r w:rsidRPr="00EA688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88B" w:rsidP="00EA688B">
            <w:pPr>
              <w:pStyle w:val="ListBullet"/>
            </w:pPr>
            <w:r w:rsidRPr="00EA688B">
              <w:t>Monitor adherence to legal and regulatory standards and responsibilities for self and others</w:t>
            </w:r>
          </w:p>
        </w:tc>
      </w:tr>
    </w:tbl>
    <w:p w:rsidR="00000000" w:rsidRPr="00EA688B" w:rsidP="00EA688B">
      <w:pPr>
        <w:pStyle w:val="BodyText"/>
      </w:pPr>
    </w:p>
    <w:p w:rsidR="00000000" w:rsidRPr="00EA688B" w:rsidP="00EA688B">
      <w:pPr>
        <w:pStyle w:val="AllowPageBreak"/>
      </w:pPr>
    </w:p>
    <w:p w:rsidR="00000000" w:rsidRPr="00EA688B" w:rsidP="00EA688B">
      <w:pPr>
        <w:pStyle w:val="Heading1"/>
      </w:pPr>
      <w:bookmarkStart w:id="7" w:name="O_993507"/>
      <w:bookmarkEnd w:id="7"/>
      <w:r w:rsidRPr="00EA688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A68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88B" w:rsidP="00EA688B">
            <w:pPr>
              <w:pStyle w:val="BodyText"/>
            </w:pPr>
            <w:r w:rsidRPr="00EA688B">
              <w:rPr>
                <w:rStyle w:val="SpecialBold"/>
              </w:rPr>
              <w:t>Co</w:t>
            </w:r>
            <w:r w:rsidRPr="00EA688B">
              <w:rPr>
                <w:rStyle w:val="SpecialBold"/>
              </w:rPr>
              <w:t>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88B" w:rsidP="00EA688B">
            <w:pPr>
              <w:pStyle w:val="BodyText"/>
            </w:pPr>
            <w:r w:rsidRPr="00EA688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88B" w:rsidP="00EA688B">
            <w:pPr>
              <w:pStyle w:val="BodyText"/>
            </w:pPr>
            <w:r w:rsidRPr="00EA688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88B">
            <w:pPr>
              <w:pStyle w:val="BodyText"/>
              <w:rPr>
                <w:lang w:val="en-NZ"/>
              </w:rPr>
            </w:pPr>
            <w:r w:rsidRPr="00EA688B">
              <w:rPr>
                <w:rStyle w:val="SpecialBold"/>
              </w:rPr>
              <w:t>Equivalence status</w:t>
            </w:r>
          </w:p>
        </w:tc>
      </w:tr>
      <w:tr w:rsidTr="00EA68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88B">
            <w:pPr>
              <w:pStyle w:val="BodyText"/>
              <w:rPr>
                <w:lang w:val="en-NZ"/>
              </w:rPr>
            </w:pPr>
            <w:r w:rsidRPr="00EA688B">
              <w:t>FBPFST4006 Apply food preservation technologies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88B">
            <w:pPr>
              <w:pStyle w:val="BodyText"/>
              <w:rPr>
                <w:lang w:val="en-NZ"/>
              </w:rPr>
            </w:pPr>
            <w:r w:rsidRPr="00EA688B">
              <w:t>FDFFST4006A Apply food preservation technologies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88B" w:rsidP="00EA688B">
            <w:pPr>
              <w:pStyle w:val="BodyText"/>
            </w:pPr>
            <w:r w:rsidRPr="00EA688B">
              <w:t>Updated to meet Standards for Training Packages</w:t>
            </w:r>
          </w:p>
          <w:p w:rsidR="00000000" w:rsidRPr="00EA688B" w:rsidP="00EA688B">
            <w:pPr>
              <w:pStyle w:val="BodyText"/>
            </w:pPr>
          </w:p>
          <w:p w:rsidR="00000000" w:rsidP="00EA688B">
            <w:pPr>
              <w:pStyle w:val="BodyText"/>
              <w:rPr>
                <w:lang w:val="en-NZ"/>
              </w:rPr>
            </w:pPr>
            <w:r w:rsidRPr="00EA688B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88B" w:rsidP="00EA688B">
            <w:pPr>
              <w:pStyle w:val="BodyText"/>
            </w:pPr>
            <w:r w:rsidRPr="00EA688B">
              <w:t>Equivalent unit</w:t>
            </w:r>
          </w:p>
        </w:tc>
      </w:tr>
    </w:tbl>
    <w:p w:rsidR="00000000" w:rsidRPr="00EA688B" w:rsidP="00EA688B">
      <w:pPr>
        <w:pStyle w:val="BodyText"/>
      </w:pPr>
    </w:p>
    <w:p w:rsidR="00000000" w:rsidRPr="00EA688B" w:rsidP="00EA688B">
      <w:pPr>
        <w:pStyle w:val="AllowPageBreak"/>
      </w:pPr>
    </w:p>
    <w:p w:rsidR="00000000" w:rsidRPr="00EA688B" w:rsidP="00EA688B">
      <w:pPr>
        <w:pStyle w:val="Heading1"/>
      </w:pPr>
      <w:bookmarkStart w:id="8" w:name="O_993530"/>
      <w:bookmarkEnd w:id="8"/>
      <w:r w:rsidRPr="00EA688B">
        <w:t>Links</w:t>
      </w:r>
    </w:p>
    <w:p w:rsidR="00000000" w:rsidRPr="00EA688B" w:rsidP="00C80F66">
      <w:pPr>
        <w:pStyle w:val="BodyText"/>
      </w:pPr>
      <w:r w:rsidRPr="00EA688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366F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A688B" w:rsidP="00C80F66">
      <w:pPr>
        <w:pStyle w:val="BodyText"/>
        <w:sectPr w:rsidSect="00EA68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688B" w:rsidP="00EA688B">
      <w:pPr>
        <w:pStyle w:val="SuperHeading"/>
      </w:pPr>
      <w:r w:rsidRPr="00EA688B">
        <w:t>Assessment Requirements for FBPFST4006 Apply food preservation technologies</w:t>
      </w:r>
    </w:p>
    <w:p w:rsidR="00000000" w:rsidRPr="00EA688B" w:rsidP="00EA688B">
      <w:pPr>
        <w:pStyle w:val="Heading1"/>
      </w:pPr>
      <w:bookmarkStart w:id="9" w:name="O_993509"/>
      <w:bookmarkEnd w:id="9"/>
      <w:r w:rsidRPr="00EA688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EA68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88B" w:rsidP="00EA688B">
            <w:pPr>
              <w:pStyle w:val="BodyText"/>
            </w:pPr>
            <w:r w:rsidRPr="00EA688B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88B">
            <w:pPr>
              <w:pStyle w:val="BodyText"/>
              <w:rPr>
                <w:lang w:val="en-NZ"/>
              </w:rPr>
            </w:pPr>
            <w:r w:rsidRPr="00EA688B">
              <w:rPr>
                <w:rStyle w:val="SpecialBold"/>
              </w:rPr>
              <w:t>Comments</w:t>
            </w:r>
          </w:p>
        </w:tc>
      </w:tr>
      <w:tr w:rsidTr="00EA68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88B">
            <w:pPr>
              <w:pStyle w:val="BodyText"/>
              <w:rPr>
                <w:lang w:val="en-NZ"/>
              </w:rPr>
            </w:pPr>
            <w:r w:rsidRPr="00EA688B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88B" w:rsidP="00EA688B">
            <w:pPr>
              <w:pStyle w:val="BodyText"/>
            </w:pPr>
            <w:r w:rsidRPr="00EA688B">
              <w:t>This version released with the FBP Food, Beverage and Pharmaceutical Training Package Version 2.0.</w:t>
            </w:r>
          </w:p>
        </w:tc>
      </w:tr>
    </w:tbl>
    <w:p w:rsidR="00000000" w:rsidRPr="00EA688B" w:rsidP="00EA688B">
      <w:pPr>
        <w:pStyle w:val="BodyText"/>
      </w:pPr>
    </w:p>
    <w:p w:rsidR="00000000" w:rsidRPr="00EA688B" w:rsidP="00EA688B">
      <w:pPr>
        <w:pStyle w:val="AllowPageBreak"/>
      </w:pPr>
    </w:p>
    <w:p w:rsidR="00000000" w:rsidRPr="00EA688B" w:rsidP="00EA688B">
      <w:pPr>
        <w:pStyle w:val="Heading1"/>
      </w:pPr>
      <w:bookmarkStart w:id="10" w:name="O_993511"/>
      <w:bookmarkEnd w:id="10"/>
      <w:r w:rsidRPr="00EA688B">
        <w:t>Performance Evidence</w:t>
      </w:r>
    </w:p>
    <w:p w:rsidR="00000000" w:rsidRPr="00EA688B" w:rsidP="00C80F66">
      <w:pPr>
        <w:pStyle w:val="BodyText"/>
      </w:pPr>
      <w:r w:rsidRPr="00EA688B">
        <w:t>An individual demonstrating competency in this unit must satisfy all of the elements and performance criteria of this</w:t>
      </w:r>
      <w:r w:rsidRPr="00EA688B">
        <w:t xml:space="preserve"> unit. </w:t>
      </w:r>
    </w:p>
    <w:p w:rsidR="00000000" w:rsidRPr="00EA688B" w:rsidP="00C80F66">
      <w:pPr>
        <w:pStyle w:val="BodyText"/>
      </w:pPr>
      <w:r w:rsidRPr="00EA688B">
        <w:t>There must be evidence that the individual has implemented two food preservation processes, including:</w:t>
      </w:r>
    </w:p>
    <w:p w:rsidR="00000000" w:rsidRPr="00EA688B" w:rsidP="00EA688B">
      <w:pPr>
        <w:pStyle w:val="ListBullet"/>
      </w:pPr>
      <w:r w:rsidRPr="00EA688B">
        <w:t>heat treatment, and</w:t>
      </w:r>
    </w:p>
    <w:p w:rsidR="00000000" w:rsidRPr="00EA688B" w:rsidP="00EA688B">
      <w:pPr>
        <w:pStyle w:val="ListBullet"/>
      </w:pPr>
      <w:r w:rsidRPr="00EA688B">
        <w:t>chilling or freezing.</w:t>
      </w:r>
    </w:p>
    <w:p w:rsidR="00000000" w:rsidRPr="00EA688B" w:rsidP="00EA688B">
      <w:pPr>
        <w:pStyle w:val="BodyText"/>
      </w:pPr>
    </w:p>
    <w:p w:rsidR="00000000" w:rsidRPr="00EA688B" w:rsidP="00C80F66">
      <w:pPr>
        <w:pStyle w:val="BodyText"/>
      </w:pPr>
      <w:r w:rsidRPr="00EA688B">
        <w:t>For each process, the individual must:</w:t>
      </w:r>
    </w:p>
    <w:p w:rsidR="00000000" w:rsidRPr="00EA688B" w:rsidP="00EA688B">
      <w:pPr>
        <w:pStyle w:val="ListBullet"/>
      </w:pPr>
      <w:r w:rsidRPr="00EA688B">
        <w:t>identify the effects of the preservation process on the food</w:t>
      </w:r>
    </w:p>
    <w:p w:rsidR="00000000" w:rsidRPr="00EA688B" w:rsidP="00EA688B">
      <w:pPr>
        <w:pStyle w:val="ListBullet"/>
      </w:pPr>
      <w:r w:rsidRPr="00EA688B">
        <w:t>identify processing/operating parameters required of each process to meet safety and production requirements</w:t>
      </w:r>
    </w:p>
    <w:p w:rsidR="00000000" w:rsidRPr="00EA688B" w:rsidP="00EA688B">
      <w:pPr>
        <w:pStyle w:val="ListBullet"/>
      </w:pPr>
      <w:r w:rsidRPr="00EA688B">
        <w:t>identify a food suited to the preservation process</w:t>
      </w:r>
    </w:p>
    <w:p w:rsidR="00000000" w:rsidRPr="00EA688B" w:rsidP="00EA688B">
      <w:pPr>
        <w:pStyle w:val="ListBullet"/>
      </w:pPr>
      <w:r w:rsidRPr="00EA688B">
        <w:t>review the effectiveness of the treatment.</w:t>
      </w:r>
    </w:p>
    <w:p w:rsidR="00000000" w:rsidRPr="00EA688B" w:rsidP="00EA688B">
      <w:pPr>
        <w:pStyle w:val="BodyText"/>
      </w:pPr>
    </w:p>
    <w:p w:rsidR="00000000" w:rsidRPr="00EA688B" w:rsidP="00C80F66">
      <w:pPr>
        <w:pStyle w:val="BodyText"/>
      </w:pPr>
      <w:r w:rsidRPr="00EA688B">
        <w:t>There must also be evidence that the individual has</w:t>
      </w:r>
      <w:r w:rsidRPr="00EA688B">
        <w:t>:</w:t>
      </w:r>
    </w:p>
    <w:p w:rsidR="00000000" w:rsidRPr="00EA688B" w:rsidP="00EA688B">
      <w:pPr>
        <w:pStyle w:val="ListBullet"/>
      </w:pPr>
      <w:r w:rsidRPr="00EA688B">
        <w:t>evaluated the effects of irradiation or high pressure preservation on one food item.</w:t>
      </w:r>
    </w:p>
    <w:p w:rsidR="00000000" w:rsidRPr="00EA688B" w:rsidP="00EA688B">
      <w:pPr>
        <w:pStyle w:val="AllowPageBreak"/>
      </w:pPr>
    </w:p>
    <w:p w:rsidR="00000000" w:rsidRPr="00EA688B" w:rsidP="00EA688B">
      <w:pPr>
        <w:pStyle w:val="Heading1"/>
      </w:pPr>
      <w:bookmarkStart w:id="11" w:name="O_993514"/>
      <w:bookmarkEnd w:id="11"/>
      <w:r w:rsidRPr="00EA688B">
        <w:t>Knowledge Evidence</w:t>
      </w:r>
    </w:p>
    <w:p w:rsidR="00000000" w:rsidRPr="00EA688B" w:rsidP="00C80F66">
      <w:pPr>
        <w:pStyle w:val="BodyText"/>
      </w:pPr>
      <w:r w:rsidRPr="00EA688B">
        <w:t>An individual must be able to demonstrate the knowledge required to perform the tasks outlined in the elements and performance crite</w:t>
      </w:r>
      <w:r w:rsidRPr="00EA688B">
        <w:t>ria of this unit. This includes knowledge of:</w:t>
      </w:r>
    </w:p>
    <w:p w:rsidR="00000000" w:rsidRPr="00EA688B" w:rsidP="00EA688B">
      <w:pPr>
        <w:pStyle w:val="ListBullet"/>
      </w:pPr>
      <w:r w:rsidRPr="00EA688B">
        <w:t>heat treatment principles, including:</w:t>
      </w:r>
    </w:p>
    <w:p w:rsidR="00000000" w:rsidRPr="00EA688B" w:rsidP="00EA688B">
      <w:pPr>
        <w:pStyle w:val="ListBullet"/>
      </w:pPr>
      <w:r w:rsidRPr="00EA688B">
        <w:t>the relationship between high temperature and deactivation and destruction of microorganisms</w:t>
      </w:r>
    </w:p>
    <w:p w:rsidR="00000000" w:rsidRPr="00EA688B" w:rsidP="00EA688B">
      <w:pPr>
        <w:pStyle w:val="ListBullet2"/>
      </w:pPr>
      <w:r w:rsidRPr="00EA688B">
        <w:t>the differences between blanching, steaming, canning and other methods of hea</w:t>
      </w:r>
      <w:r w:rsidRPr="00EA688B">
        <w:t>t application to food</w:t>
      </w:r>
    </w:p>
    <w:p w:rsidR="00000000" w:rsidRPr="00EA688B" w:rsidP="00EA688B">
      <w:pPr>
        <w:pStyle w:val="ListBullet2"/>
      </w:pPr>
      <w:r w:rsidRPr="00EA688B">
        <w:t>the effects of application of heat on qualities and properties of food stuffs</w:t>
      </w:r>
    </w:p>
    <w:p w:rsidR="00000000" w:rsidRPr="00EA688B" w:rsidP="00EA688B">
      <w:pPr>
        <w:pStyle w:val="ListBullet2"/>
      </w:pPr>
      <w:r w:rsidRPr="00EA688B">
        <w:t>biochemical, microbiological and physical changes to food as a result of heat application</w:t>
      </w:r>
    </w:p>
    <w:p w:rsidR="00000000" w:rsidRPr="00EA688B" w:rsidP="00EA688B">
      <w:pPr>
        <w:pStyle w:val="ListBullet2"/>
      </w:pPr>
      <w:r w:rsidRPr="00EA688B">
        <w:t>critical quality defects that can occur as a result of heat treatment</w:t>
      </w:r>
    </w:p>
    <w:p w:rsidR="00000000" w:rsidRPr="00EA688B" w:rsidP="00EA688B">
      <w:pPr>
        <w:pStyle w:val="ListBullet2"/>
      </w:pPr>
      <w:r w:rsidRPr="00EA688B">
        <w:t>how operating conditions, including temperature fluctuations or water/steam contacts with food, affect the nutritional/chemical composition of food</w:t>
      </w:r>
    </w:p>
    <w:p w:rsidR="00000000" w:rsidRPr="00EA688B" w:rsidP="00EA688B">
      <w:pPr>
        <w:pStyle w:val="ListBullet2"/>
      </w:pPr>
      <w:r w:rsidRPr="00EA688B">
        <w:t>how product parameters, including type</w:t>
      </w:r>
      <w:r w:rsidRPr="00EA688B">
        <w:t>, size, shape and chemical and biological composition affect the effectiveness of heat treatment on food</w:t>
      </w:r>
    </w:p>
    <w:p w:rsidR="00000000" w:rsidRPr="00EA688B" w:rsidP="00EA688B">
      <w:pPr>
        <w:pStyle w:val="ListBullet2"/>
      </w:pPr>
      <w:r w:rsidRPr="00EA688B">
        <w:t>the calculation and interpretation of Fo, Lethality and Fh values</w:t>
      </w:r>
    </w:p>
    <w:p w:rsidR="00000000" w:rsidRPr="00EA688B" w:rsidP="00EA688B">
      <w:pPr>
        <w:pStyle w:val="ListBullet"/>
      </w:pPr>
      <w:r w:rsidRPr="00EA688B">
        <w:t xml:space="preserve">low temperature processes, including: </w:t>
      </w:r>
    </w:p>
    <w:p w:rsidR="00000000" w:rsidRPr="00EA688B" w:rsidP="00EA688B">
      <w:pPr>
        <w:pStyle w:val="ListBullet2"/>
      </w:pPr>
      <w:r w:rsidRPr="00EA688B">
        <w:t>the different techniques adopted in industry</w:t>
      </w:r>
      <w:r w:rsidRPr="00EA688B">
        <w:t xml:space="preserve"> for freezing food products</w:t>
      </w:r>
    </w:p>
    <w:p w:rsidR="00000000" w:rsidRPr="00EA688B" w:rsidP="00EA688B">
      <w:pPr>
        <w:pStyle w:val="ListBullet2"/>
      </w:pPr>
      <w:r w:rsidRPr="00EA688B">
        <w:t>appropriate freezing techniques, including freeze drying, for specific food products</w:t>
      </w:r>
    </w:p>
    <w:p w:rsidR="00000000" w:rsidRPr="00EA688B" w:rsidP="00EA688B">
      <w:pPr>
        <w:pStyle w:val="ListBullet2"/>
      </w:pPr>
      <w:r w:rsidRPr="00EA688B">
        <w:t>industrial refrigerants currently used today to maintain low temperatures in chillers and freezers</w:t>
      </w:r>
    </w:p>
    <w:p w:rsidR="00000000" w:rsidRPr="00EA688B" w:rsidP="00EA688B">
      <w:pPr>
        <w:pStyle w:val="ListBullet2"/>
      </w:pPr>
      <w:r w:rsidRPr="00EA688B">
        <w:t>the efficiency, cost and environmental impac</w:t>
      </w:r>
      <w:r w:rsidRPr="00EA688B">
        <w:t>t of such refrigerants</w:t>
      </w:r>
    </w:p>
    <w:p w:rsidR="00000000" w:rsidRPr="00EA688B" w:rsidP="00EA688B">
      <w:pPr>
        <w:pStyle w:val="ListBullet2"/>
      </w:pPr>
      <w:r w:rsidRPr="00EA688B">
        <w:t>biochemical, microbiological and physical changes to food as a result of slow or quick freezing</w:t>
      </w:r>
    </w:p>
    <w:p w:rsidR="00000000" w:rsidRPr="00EA688B" w:rsidP="00EA688B">
      <w:pPr>
        <w:pStyle w:val="ListBullet2"/>
      </w:pPr>
      <w:r w:rsidRPr="00EA688B">
        <w:t>critical quality defects that can occur as a result of freezing and long term freezing of foods</w:t>
      </w:r>
    </w:p>
    <w:p w:rsidR="00000000" w:rsidRPr="00EA688B" w:rsidP="00EA688B">
      <w:pPr>
        <w:pStyle w:val="ListBullet2"/>
      </w:pPr>
      <w:r w:rsidRPr="00EA688B">
        <w:t>how operating conditions, including temperature fluctuations, humidity and air velocity, affect the effective chilling and freezing and refrigeration of food</w:t>
      </w:r>
    </w:p>
    <w:p w:rsidR="00000000" w:rsidRPr="00EA688B" w:rsidP="00EA688B">
      <w:pPr>
        <w:pStyle w:val="ListBullet2"/>
      </w:pPr>
      <w:r w:rsidRPr="00EA688B">
        <w:t>how product parameters, including type, size, shape and chemical and biological composition affect</w:t>
      </w:r>
      <w:r w:rsidRPr="00EA688B">
        <w:t xml:space="preserve"> the effective chilling and freezing of foods</w:t>
      </w:r>
    </w:p>
    <w:p w:rsidR="00000000" w:rsidRPr="00EA688B" w:rsidP="00EA688B">
      <w:pPr>
        <w:pStyle w:val="ListBullet2"/>
      </w:pPr>
      <w:r w:rsidRPr="00EA688B">
        <w:t xml:space="preserve">the appropriate freezing techniques for the major types of foods that can be frozen without loss of quality: fruits, vegetables, seafood, meats, baked goods and ready-to-eat food </w:t>
      </w:r>
    </w:p>
    <w:p w:rsidR="00000000" w:rsidRPr="00EA688B" w:rsidP="00EA688B">
      <w:pPr>
        <w:pStyle w:val="ListBullet2"/>
      </w:pPr>
      <w:r w:rsidRPr="00EA688B">
        <w:t>refrigerants used in the past,</w:t>
      </w:r>
      <w:r w:rsidRPr="00EA688B">
        <w:t xml:space="preserve"> including chlorofluorocarbons (CFCs) and hydrochlorofluorocarbons (HCFCs), and the ones currently used, including HCFC-123 and various blends</w:t>
      </w:r>
    </w:p>
    <w:p w:rsidR="00000000" w:rsidRPr="00EA688B" w:rsidP="00EA688B">
      <w:pPr>
        <w:pStyle w:val="ListBullet2"/>
      </w:pPr>
      <w:r w:rsidRPr="00EA688B">
        <w:t>why certain refrigerants are a problem for the environment, including depletion of the ozone layer and ‘Greenhous</w:t>
      </w:r>
      <w:r w:rsidRPr="00EA688B">
        <w:t>e’ effect</w:t>
      </w:r>
    </w:p>
    <w:p w:rsidR="00000000" w:rsidRPr="00EA688B" w:rsidP="00EA688B">
      <w:pPr>
        <w:pStyle w:val="ListBullet"/>
      </w:pPr>
      <w:r w:rsidRPr="00EA688B">
        <w:t xml:space="preserve">irradiation equipment, including: </w:t>
      </w:r>
    </w:p>
    <w:p w:rsidR="00000000" w:rsidRPr="00EA688B" w:rsidP="00EA688B">
      <w:pPr>
        <w:pStyle w:val="ListBullet2"/>
      </w:pPr>
      <w:r w:rsidRPr="00EA688B">
        <w:t>types of foods suitable for irradiation</w:t>
      </w:r>
    </w:p>
    <w:p w:rsidR="00000000" w:rsidRPr="00EA688B" w:rsidP="00EA688B">
      <w:pPr>
        <w:pStyle w:val="ListBullet2"/>
      </w:pPr>
      <w:r w:rsidRPr="00EA688B">
        <w:t>consumer acceptance and issues with irradiation</w:t>
      </w:r>
    </w:p>
    <w:p w:rsidR="00000000" w:rsidRPr="00EA688B" w:rsidP="00EA688B">
      <w:pPr>
        <w:pStyle w:val="ListBullet2"/>
      </w:pPr>
      <w:r w:rsidRPr="00EA688B">
        <w:t>the most suitable irradiation techniques for specific food products</w:t>
      </w:r>
    </w:p>
    <w:p w:rsidR="00000000" w:rsidRPr="00EA688B" w:rsidP="00EA688B">
      <w:pPr>
        <w:pStyle w:val="ListBullet2"/>
      </w:pPr>
      <w:r w:rsidRPr="00EA688B">
        <w:t>physical changes caused by irradiation of food</w:t>
      </w:r>
    </w:p>
    <w:p w:rsidR="00000000" w:rsidRPr="00EA688B" w:rsidP="00EA688B">
      <w:pPr>
        <w:pStyle w:val="ListBullet2"/>
      </w:pPr>
      <w:r w:rsidRPr="00EA688B">
        <w:t>impact</w:t>
      </w:r>
      <w:r w:rsidRPr="00EA688B">
        <w:t xml:space="preserve"> of irradiation on different species of microorganisms</w:t>
      </w:r>
    </w:p>
    <w:p w:rsidR="00000000" w:rsidRPr="00EA688B" w:rsidP="00EA688B">
      <w:pPr>
        <w:pStyle w:val="ListBullet2"/>
      </w:pPr>
      <w:r w:rsidRPr="00EA688B">
        <w:t>enzymatic and other chemical changes caused by irradiation</w:t>
      </w:r>
    </w:p>
    <w:p w:rsidR="00000000" w:rsidRPr="00EA688B" w:rsidP="00EA688B">
      <w:pPr>
        <w:pStyle w:val="ListBullet2"/>
      </w:pPr>
      <w:r w:rsidRPr="00EA688B">
        <w:t>potential quality defects that arise as a result of irradiation of food</w:t>
      </w:r>
    </w:p>
    <w:p w:rsidR="00000000" w:rsidRPr="00EA688B" w:rsidP="00EA688B">
      <w:pPr>
        <w:pStyle w:val="ListBullet2"/>
      </w:pPr>
      <w:r w:rsidRPr="00EA688B">
        <w:t>processing/operating parameters of irradiation equipment as required to meet safety and production requirements</w:t>
      </w:r>
    </w:p>
    <w:p w:rsidR="00000000" w:rsidRPr="00EA688B" w:rsidP="00EA688B">
      <w:pPr>
        <w:pStyle w:val="ListBullet2"/>
      </w:pPr>
      <w:r w:rsidRPr="00EA688B">
        <w:t>irradiation equipment safety and operation</w:t>
      </w:r>
    </w:p>
    <w:p w:rsidR="00000000" w:rsidRPr="00EA688B" w:rsidP="00EA688B">
      <w:pPr>
        <w:pStyle w:val="ListBullet2"/>
      </w:pPr>
      <w:r w:rsidRPr="00EA688B">
        <w:t>labelling and other regulatory requirements of irradiation of food</w:t>
      </w:r>
    </w:p>
    <w:p w:rsidR="00000000" w:rsidRPr="00EA688B" w:rsidP="00EA688B">
      <w:pPr>
        <w:pStyle w:val="ListBullet"/>
      </w:pPr>
      <w:r w:rsidRPr="00EA688B">
        <w:t>high pressure equipment, includin</w:t>
      </w:r>
      <w:r w:rsidRPr="00EA688B">
        <w:t xml:space="preserve">g: </w:t>
      </w:r>
    </w:p>
    <w:p w:rsidR="00000000" w:rsidRPr="00EA688B" w:rsidP="00EA688B">
      <w:pPr>
        <w:pStyle w:val="ListBullet2"/>
      </w:pPr>
      <w:r w:rsidRPr="00EA688B">
        <w:t>types of foods suitable for high pressure processing</w:t>
      </w:r>
    </w:p>
    <w:p w:rsidR="00000000" w:rsidRPr="00EA688B" w:rsidP="00EA688B">
      <w:pPr>
        <w:pStyle w:val="ListBullet2"/>
      </w:pPr>
      <w:r w:rsidRPr="00EA688B">
        <w:t>the most suitable high pressure techniques for specific food products</w:t>
      </w:r>
    </w:p>
    <w:p w:rsidR="00000000" w:rsidRPr="00EA688B" w:rsidP="00EA688B">
      <w:pPr>
        <w:pStyle w:val="ListBullet2"/>
      </w:pPr>
      <w:r w:rsidRPr="00EA688B">
        <w:t>possible physical changes caused by high pressure processing of food</w:t>
      </w:r>
    </w:p>
    <w:p w:rsidR="00000000" w:rsidRPr="00EA688B" w:rsidP="00EA688B">
      <w:pPr>
        <w:pStyle w:val="ListBullet2"/>
      </w:pPr>
      <w:r w:rsidRPr="00EA688B">
        <w:t>the impact of high pressure preservation technology on diff</w:t>
      </w:r>
      <w:r w:rsidRPr="00EA688B">
        <w:t>erent species of microorganisms</w:t>
      </w:r>
    </w:p>
    <w:p w:rsidR="00000000" w:rsidRPr="00EA688B" w:rsidP="00EA688B">
      <w:pPr>
        <w:pStyle w:val="ListBullet2"/>
      </w:pPr>
      <w:r w:rsidRPr="00EA688B">
        <w:t>enzymatic and other chemical changes caused by high pressure processing</w:t>
      </w:r>
    </w:p>
    <w:p w:rsidR="00000000" w:rsidRPr="00EA688B" w:rsidP="00EA688B">
      <w:pPr>
        <w:pStyle w:val="ListBullet2"/>
      </w:pPr>
      <w:r w:rsidRPr="00EA688B">
        <w:t>potential quality defects that arise as a result of high pressure processing of food</w:t>
      </w:r>
    </w:p>
    <w:p w:rsidR="00000000" w:rsidRPr="00EA688B" w:rsidP="00EA688B">
      <w:pPr>
        <w:pStyle w:val="ListBullet2"/>
      </w:pPr>
      <w:r w:rsidRPr="00EA688B">
        <w:t>operating procedures of high pressure processing equipment as requi</w:t>
      </w:r>
      <w:r w:rsidRPr="00EA688B">
        <w:t>red to meet safety and production requirements.</w:t>
      </w:r>
    </w:p>
    <w:p w:rsidR="00000000" w:rsidRPr="00EA688B" w:rsidP="00EA688B">
      <w:pPr>
        <w:pStyle w:val="AllowPageBreak"/>
      </w:pPr>
    </w:p>
    <w:p w:rsidR="00000000" w:rsidRPr="00EA688B" w:rsidP="00EA688B">
      <w:pPr>
        <w:pStyle w:val="Heading1"/>
      </w:pPr>
      <w:bookmarkStart w:id="12" w:name="O_993516"/>
      <w:bookmarkEnd w:id="12"/>
      <w:r w:rsidRPr="00EA688B">
        <w:t>Assessment Conditions</w:t>
      </w:r>
    </w:p>
    <w:p w:rsidR="00000000" w:rsidRPr="00EA688B" w:rsidP="00C80F66">
      <w:pPr>
        <w:pStyle w:val="BodyText"/>
      </w:pPr>
      <w:r w:rsidRPr="00EA688B">
        <w:t xml:space="preserve">Assessment of skills must take place under the following conditions: </w:t>
      </w:r>
    </w:p>
    <w:p w:rsidR="00000000" w:rsidRPr="00EA688B" w:rsidP="00EA688B">
      <w:pPr>
        <w:pStyle w:val="ListBullet"/>
      </w:pPr>
      <w:r w:rsidRPr="00EA688B">
        <w:t>physical conditions:</w:t>
      </w:r>
    </w:p>
    <w:p w:rsidR="00000000" w:rsidRPr="00EA688B" w:rsidP="00EA688B">
      <w:pPr>
        <w:pStyle w:val="ListBullet2"/>
      </w:pPr>
      <w:r w:rsidRPr="00EA688B">
        <w:t xml:space="preserve">skills must be demonstrated in a workplace setting or an environment that accurately represents a real food processing workplace </w:t>
      </w:r>
    </w:p>
    <w:p w:rsidR="00000000" w:rsidRPr="00EA688B" w:rsidP="00EA688B">
      <w:pPr>
        <w:pStyle w:val="ListBullet"/>
      </w:pPr>
      <w:r w:rsidRPr="00EA688B">
        <w:t>resources, equipment and materials:</w:t>
      </w:r>
    </w:p>
    <w:p w:rsidR="00000000" w:rsidRPr="00EA688B" w:rsidP="00EA688B">
      <w:pPr>
        <w:pStyle w:val="ListBullet2"/>
      </w:pPr>
      <w:r w:rsidRPr="00EA688B">
        <w:t>personal protective equipment required for applying food preservation technologies</w:t>
      </w:r>
    </w:p>
    <w:p w:rsidR="00000000" w:rsidRPr="00EA688B" w:rsidP="00EA688B">
      <w:pPr>
        <w:pStyle w:val="ListBullet2"/>
      </w:pPr>
      <w:r w:rsidRPr="00EA688B">
        <w:t xml:space="preserve">food </w:t>
      </w:r>
      <w:r w:rsidRPr="00EA688B">
        <w:t>preservation equipment, manufacturers’ advice and operating procedures</w:t>
      </w:r>
    </w:p>
    <w:p w:rsidR="00000000" w:rsidRPr="00EA688B" w:rsidP="00EA688B">
      <w:pPr>
        <w:pStyle w:val="ListBullet2"/>
      </w:pPr>
      <w:r w:rsidRPr="00EA688B">
        <w:t>methods and related software systems as required for carrying out food testing and preservation and collecting data.</w:t>
      </w:r>
    </w:p>
    <w:p w:rsidR="00C80F66" w:rsidP="00C80F66">
      <w:pPr>
        <w:pStyle w:val="BodyText"/>
      </w:pPr>
      <w:r w:rsidRPr="00EA688B">
        <w:t>Assessors of this unit must satisfy the requirements for assessors i</w:t>
      </w:r>
      <w:r w:rsidRPr="00EA688B">
        <w:t>n applicable vocational education and training legislation, frameworks and/or standards.</w:t>
      </w:r>
    </w:p>
    <w:p w:rsidR="00000000" w:rsidRPr="00EA688B" w:rsidP="00EA688B">
      <w:pPr>
        <w:pStyle w:val="Heading1"/>
      </w:pPr>
      <w:bookmarkStart w:id="13" w:name="O_993532"/>
      <w:bookmarkEnd w:id="13"/>
      <w:r w:rsidRPr="00EA688B">
        <w:t>Links</w:t>
      </w:r>
    </w:p>
    <w:p w:rsidR="00000000" w:rsidRPr="00EA688B" w:rsidP="00C80F66">
      <w:pPr>
        <w:pStyle w:val="BodyText"/>
      </w:pPr>
      <w:r w:rsidRPr="00EA688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366F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A688B" w:rsidP="00EA688B"/>
    <w:sectPr w:rsidSect="00EA68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8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88B" w:rsidRPr="00C80F66" w:rsidP="00C80F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8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66" w:rsidP="00EA68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80F66" w:rsidP="00EA68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80F66" w:rsidP="00EA68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88B" w:rsidP="00EA68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0F66">
      <w:t>Approved</w:t>
    </w:r>
    <w:r w:rsidR="00C80F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0F6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0F66">
      <w:rPr>
        <w:noProof/>
      </w:rPr>
      <w:t>5</w:t>
    </w:r>
    <w:r>
      <w:rPr>
        <w:noProof/>
      </w:rPr>
      <w:fldChar w:fldCharType="end"/>
    </w:r>
  </w:p>
  <w:p w:rsidR="00EA688B" w:rsidP="00EA68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0F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0F66">
      <w:t>Manufacturing Industry Skills Alliance</w:t>
    </w:r>
    <w:r w:rsidR="00C80F66">
      <w:fldChar w:fldCharType="end"/>
    </w:r>
  </w:p>
  <w:p w:rsidR="00EA688B" w:rsidP="00EA68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8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688B" w:rsidRPr="00C80F66" w:rsidP="00C80F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8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66" w:rsidRPr="002D2AF8" w:rsidP="00EA68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FBPFST4006 Apply food preservation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80F66" w:rsidP="00EA68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88B" w:rsidRPr="002D2AF8" w:rsidP="00EA68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0F66">
      <w:t>FBPFST4006 Apply food preservation technologies</w:t>
    </w:r>
    <w:r w:rsidR="00C80F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0F66">
      <w:rPr>
        <w:noProof/>
      </w:rPr>
      <w:t>2 March 2025</w:t>
    </w:r>
    <w:r>
      <w:fldChar w:fldCharType="end"/>
    </w:r>
  </w:p>
  <w:p w:rsidR="00EA688B" w:rsidP="00EA68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E6BE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901F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B218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8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68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68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68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68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68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68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68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68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68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68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688B"/>
  </w:style>
  <w:style w:type="character" w:customStyle="1" w:styleId="Heading1Char">
    <w:name w:val="Heading 1 Char"/>
    <w:basedOn w:val="DefaultParagraphFont"/>
    <w:link w:val="Heading1"/>
    <w:rsid w:val="00EA68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68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68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68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688B"/>
    <w:rPr>
      <w:b/>
      <w:spacing w:val="0"/>
    </w:rPr>
  </w:style>
  <w:style w:type="paragraph" w:styleId="ListBullet2">
    <w:name w:val="List Bullet 2"/>
    <w:basedOn w:val="List2"/>
    <w:rsid w:val="00EA688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688B"/>
    <w:rPr>
      <w:i/>
    </w:rPr>
  </w:style>
  <w:style w:type="paragraph" w:customStyle="1" w:styleId="SuperHeading">
    <w:name w:val="SuperHeading"/>
    <w:basedOn w:val="Normal"/>
    <w:rsid w:val="00EA68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68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68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68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68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6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6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6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6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68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68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68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68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68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68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68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68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68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68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68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68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68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68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68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68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68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68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68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68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68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68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68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68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68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68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68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68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688B"/>
  </w:style>
  <w:style w:type="paragraph" w:styleId="TableofFigures">
    <w:name w:val="table of figures"/>
    <w:basedOn w:val="Normal"/>
    <w:next w:val="Normal"/>
    <w:semiHidden/>
    <w:rsid w:val="00EA68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68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688B"/>
    <w:rPr>
      <w:rFonts w:ascii="Wingdings" w:hAnsi="Wingdings"/>
    </w:rPr>
  </w:style>
  <w:style w:type="paragraph" w:customStyle="1" w:styleId="TableHeading">
    <w:name w:val="Table Heading"/>
    <w:basedOn w:val="HeadingBase"/>
    <w:rsid w:val="00EA68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688B"/>
    <w:rPr>
      <w:color w:val="0033CC"/>
      <w:u w:val="none"/>
    </w:rPr>
  </w:style>
  <w:style w:type="paragraph" w:customStyle="1" w:styleId="BodyTextRight">
    <w:name w:val="Body Text Right"/>
    <w:basedOn w:val="BodyText"/>
    <w:rsid w:val="00EA68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68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68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68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68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68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688B"/>
    <w:rPr>
      <w:sz w:val="32"/>
    </w:rPr>
  </w:style>
  <w:style w:type="paragraph" w:customStyle="1" w:styleId="HeadingProcedure">
    <w:name w:val="Heading Procedure"/>
    <w:basedOn w:val="HeadingBase"/>
    <w:next w:val="Normal"/>
    <w:rsid w:val="00EA68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688B"/>
    <w:pPr>
      <w:spacing w:before="60" w:after="60"/>
    </w:pPr>
  </w:style>
  <w:style w:type="paragraph" w:styleId="ListContinue">
    <w:name w:val="List Continue"/>
    <w:basedOn w:val="List"/>
    <w:rsid w:val="00EA688B"/>
    <w:pPr>
      <w:ind w:firstLine="0"/>
    </w:pPr>
  </w:style>
  <w:style w:type="paragraph" w:customStyle="1" w:styleId="ListNote">
    <w:name w:val="List Note"/>
    <w:basedOn w:val="List"/>
    <w:rsid w:val="00EA68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68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68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688B"/>
    <w:rPr>
      <w:rFonts w:ascii="Courier New" w:hAnsi="Courier New"/>
    </w:rPr>
  </w:style>
  <w:style w:type="paragraph" w:customStyle="1" w:styleId="NoteBullet">
    <w:name w:val="Note Bullet"/>
    <w:basedOn w:val="Note"/>
    <w:rsid w:val="00EA68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68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68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68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68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68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68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688B"/>
    <w:rPr>
      <w:b/>
      <w:smallCaps/>
    </w:rPr>
  </w:style>
  <w:style w:type="paragraph" w:customStyle="1" w:styleId="TableListNumber">
    <w:name w:val="Table List Number"/>
    <w:basedOn w:val="ListNumber"/>
    <w:rsid w:val="00EA68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68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688B"/>
    <w:pPr>
      <w:numPr>
        <w:numId w:val="9"/>
      </w:numPr>
    </w:pPr>
  </w:style>
  <w:style w:type="paragraph" w:customStyle="1" w:styleId="ListAlpha2">
    <w:name w:val="List Alpha 2"/>
    <w:basedOn w:val="List2"/>
    <w:rsid w:val="00EA688B"/>
    <w:pPr>
      <w:numPr>
        <w:numId w:val="8"/>
      </w:numPr>
    </w:pPr>
  </w:style>
  <w:style w:type="paragraph" w:styleId="List2">
    <w:name w:val="List 2"/>
    <w:basedOn w:val="BodyText"/>
    <w:rsid w:val="00EA68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68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68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68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68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68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688B"/>
    <w:pPr>
      <w:numPr>
        <w:numId w:val="4"/>
      </w:numPr>
    </w:pPr>
  </w:style>
  <w:style w:type="paragraph" w:styleId="ListContinue2">
    <w:name w:val="List Continue 2"/>
    <w:basedOn w:val="List2"/>
    <w:rsid w:val="00EA688B"/>
    <w:pPr>
      <w:ind w:firstLine="0"/>
    </w:pPr>
  </w:style>
  <w:style w:type="paragraph" w:styleId="ListContinue3">
    <w:name w:val="List Continue 3"/>
    <w:basedOn w:val="List3"/>
    <w:rsid w:val="00EA688B"/>
    <w:pPr>
      <w:ind w:left="1021" w:firstLine="0"/>
    </w:pPr>
  </w:style>
  <w:style w:type="paragraph" w:styleId="ListContinue4">
    <w:name w:val="List Continue 4"/>
    <w:basedOn w:val="List4"/>
    <w:rsid w:val="00EA688B"/>
    <w:pPr>
      <w:ind w:firstLine="0"/>
    </w:pPr>
  </w:style>
  <w:style w:type="paragraph" w:styleId="ListContinue5">
    <w:name w:val="List Continue 5"/>
    <w:basedOn w:val="List5"/>
    <w:rsid w:val="00EA688B"/>
    <w:pPr>
      <w:ind w:firstLine="0"/>
    </w:pPr>
  </w:style>
  <w:style w:type="paragraph" w:styleId="ListNumber3">
    <w:name w:val="List Number 3"/>
    <w:basedOn w:val="List3"/>
    <w:rsid w:val="00EA688B"/>
    <w:pPr>
      <w:numPr>
        <w:numId w:val="5"/>
      </w:numPr>
    </w:pPr>
  </w:style>
  <w:style w:type="paragraph" w:styleId="ListNumber4">
    <w:name w:val="List Number 4"/>
    <w:basedOn w:val="List4"/>
    <w:rsid w:val="00EA688B"/>
    <w:pPr>
      <w:numPr>
        <w:numId w:val="6"/>
      </w:numPr>
    </w:pPr>
  </w:style>
  <w:style w:type="paragraph" w:styleId="ListNumber5">
    <w:name w:val="List Number 5"/>
    <w:basedOn w:val="List5"/>
    <w:rsid w:val="00EA688B"/>
    <w:pPr>
      <w:numPr>
        <w:numId w:val="7"/>
      </w:numPr>
    </w:pPr>
  </w:style>
  <w:style w:type="paragraph" w:styleId="BlockText">
    <w:name w:val="Block Text"/>
    <w:basedOn w:val="Normal"/>
    <w:rsid w:val="00EA68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68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688B"/>
    <w:rPr>
      <w:sz w:val="16"/>
      <w:vertAlign w:val="superscript"/>
    </w:rPr>
  </w:style>
  <w:style w:type="character" w:customStyle="1" w:styleId="Symbols">
    <w:name w:val="Symbols"/>
    <w:basedOn w:val="DefaultParagraphFont"/>
    <w:rsid w:val="00EA688B"/>
    <w:rPr>
      <w:rFonts w:ascii="Symbol" w:hAnsi="Symbol"/>
    </w:rPr>
  </w:style>
  <w:style w:type="character" w:customStyle="1" w:styleId="MenuOptions">
    <w:name w:val="Menu Options"/>
    <w:basedOn w:val="DefaultParagraphFont"/>
    <w:rsid w:val="00EA68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688B"/>
    <w:rPr>
      <w:b/>
    </w:rPr>
  </w:style>
  <w:style w:type="character" w:customStyle="1" w:styleId="Underlined">
    <w:name w:val="Underlined"/>
    <w:basedOn w:val="DefaultParagraphFont"/>
    <w:rsid w:val="00EA688B"/>
    <w:rPr>
      <w:u w:val="single"/>
    </w:rPr>
  </w:style>
  <w:style w:type="paragraph" w:customStyle="1" w:styleId="TableBodyTextRight">
    <w:name w:val="Table Body Text Right"/>
    <w:basedOn w:val="TableBodyText"/>
    <w:rsid w:val="00EA68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688B"/>
    <w:rPr>
      <w:sz w:val="18"/>
    </w:rPr>
  </w:style>
  <w:style w:type="paragraph" w:customStyle="1" w:styleId="BodySmallRight">
    <w:name w:val="Body Small Right"/>
    <w:basedOn w:val="BodyTextRight"/>
    <w:rsid w:val="00EA688B"/>
    <w:rPr>
      <w:sz w:val="18"/>
      <w:szCs w:val="18"/>
    </w:rPr>
  </w:style>
  <w:style w:type="paragraph" w:customStyle="1" w:styleId="MarginEdition">
    <w:name w:val="Margin Edition"/>
    <w:basedOn w:val="MarginNote"/>
    <w:rsid w:val="00EA68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688B"/>
    <w:rPr>
      <w:sz w:val="2"/>
      <w:szCs w:val="2"/>
    </w:rPr>
  </w:style>
  <w:style w:type="character" w:customStyle="1" w:styleId="Small">
    <w:name w:val="Small"/>
    <w:basedOn w:val="DefaultParagraphFont"/>
    <w:rsid w:val="00EA688B"/>
    <w:rPr>
      <w:sz w:val="16"/>
    </w:rPr>
  </w:style>
  <w:style w:type="paragraph" w:customStyle="1" w:styleId="WideTable">
    <w:name w:val="Wide Table"/>
    <w:basedOn w:val="Normal"/>
    <w:rsid w:val="00EA68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688B"/>
  </w:style>
  <w:style w:type="paragraph" w:styleId="Quote">
    <w:name w:val="Quote"/>
    <w:basedOn w:val="Heading1"/>
    <w:link w:val="QuoteChar"/>
    <w:qFormat/>
    <w:rsid w:val="00EA68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68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688B"/>
    <w:pPr>
      <w:pageBreakBefore/>
    </w:pPr>
  </w:style>
  <w:style w:type="paragraph" w:customStyle="1" w:styleId="Border">
    <w:name w:val="Border"/>
    <w:basedOn w:val="Normal"/>
    <w:qFormat/>
    <w:rsid w:val="00EA68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68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8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8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68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68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68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68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68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688B"/>
    <w:rPr>
      <w:u w:val="single"/>
    </w:rPr>
  </w:style>
  <w:style w:type="character" w:customStyle="1" w:styleId="BoldandItalics">
    <w:name w:val="Bold and Italics"/>
    <w:qFormat/>
    <w:rsid w:val="00EA688B"/>
    <w:rPr>
      <w:b/>
      <w:i/>
      <w:u w:val="none"/>
    </w:rPr>
  </w:style>
  <w:style w:type="paragraph" w:styleId="BalloonText">
    <w:name w:val="Balloon Text"/>
    <w:basedOn w:val="Normal"/>
    <w:link w:val="BalloonTextChar"/>
    <w:rsid w:val="00EA68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68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68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68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68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68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688B"/>
    <w:pPr>
      <w:spacing w:before="0" w:after="0"/>
    </w:pPr>
  </w:style>
  <w:style w:type="paragraph" w:customStyle="1" w:styleId="BodyTextBold">
    <w:name w:val="Body Text Bold"/>
    <w:basedOn w:val="BodyText"/>
    <w:qFormat/>
    <w:rsid w:val="00EA688B"/>
    <w:rPr>
      <w:b/>
    </w:rPr>
  </w:style>
  <w:style w:type="character" w:styleId="Hyperlink">
    <w:name w:val="Hyperlink"/>
    <w:basedOn w:val="DefaultParagraphFont"/>
    <w:uiPriority w:val="99"/>
    <w:unhideWhenUsed/>
    <w:rsid w:val="00C80F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1289</Words>
  <Characters>8343</Characters>
  <Application>Microsoft Office Word</Application>
  <DocSecurity>0</DocSecurity>
  <Lines>245</Lines>
  <Paragraphs>157</Paragraphs>
  <ScaleCrop>false</ScaleCrop>
  <Company>Author-it Software Corporation Ltd.</Company>
  <LinksUpToDate>false</LinksUpToDate>
  <CharactersWithSpaces>9475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FBPFST4006 Apply food preservation technologies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2025-03-01T16:33:00Z</dcterms:created>
  <dcterms:modified xsi:type="dcterms:W3CDTF">2025-03-01T16:33:00Z</dcterms:modified>
</cp:coreProperties>
</file>