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3C9" w:rsidP="009143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FBPFST4005 Document food processes and supporting procedures</w:t>
      </w:r>
      <w:r>
        <w:fldChar w:fldCharType="end"/>
      </w:r>
    </w:p>
    <w:p w:rsidR="009143C9" w:rsidP="009143C9">
      <w:pPr>
        <w:pStyle w:val="Version"/>
        <w:sectPr w:rsidSect="000A00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0F1" w:rsidP="000A00F1">
      <w:pPr>
        <w:pStyle w:val="SuperHeading"/>
      </w:pPr>
      <w:r w:rsidRPr="000A00F1">
        <w:t>FBPFST4005 Document food processes and supporting procedures</w:t>
      </w:r>
    </w:p>
    <w:p w:rsidR="00000000" w:rsidRPr="000A00F1" w:rsidP="000A00F1">
      <w:pPr>
        <w:pStyle w:val="Heading1"/>
      </w:pPr>
      <w:bookmarkStart w:id="1" w:name="O_993423"/>
      <w:bookmarkEnd w:id="1"/>
      <w:r w:rsidRPr="000A00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7000"/>
      </w:tblGrid>
      <w:tr w:rsidTr="000A0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1" w:rsidP="000A00F1">
            <w:pPr>
              <w:pStyle w:val="BodyText"/>
            </w:pPr>
            <w:r w:rsidRPr="000A00F1">
              <w:rPr>
                <w:rStyle w:val="SpecialBold"/>
              </w:rPr>
              <w:t>Release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1">
            <w:pPr>
              <w:pStyle w:val="BodyText"/>
              <w:rPr>
                <w:lang w:val="en-NZ"/>
              </w:rPr>
            </w:pPr>
            <w:r w:rsidRPr="000A00F1">
              <w:rPr>
                <w:rStyle w:val="SpecialBold"/>
              </w:rPr>
              <w:t>Comments</w:t>
            </w:r>
          </w:p>
        </w:tc>
      </w:tr>
      <w:tr w:rsidTr="000A0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1">
            <w:pPr>
              <w:pStyle w:val="BodyText"/>
              <w:rPr>
                <w:lang w:val="en-NZ"/>
              </w:rPr>
            </w:pPr>
            <w:r w:rsidRPr="000A00F1">
              <w:t>Release 1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1" w:rsidP="000A00F1">
            <w:pPr>
              <w:pStyle w:val="BodyText"/>
            </w:pPr>
            <w:r w:rsidRPr="000A00F1">
              <w:t>This version released with the FBP Food, Beverage and Pharmaceutical Training Package Version 2.0.</w:t>
            </w:r>
          </w:p>
        </w:tc>
      </w:tr>
    </w:tbl>
    <w:p w:rsidR="00000000" w:rsidRPr="000A00F1" w:rsidP="000A00F1">
      <w:pPr>
        <w:pStyle w:val="BodyText"/>
      </w:pPr>
    </w:p>
    <w:p w:rsidR="00000000" w:rsidRPr="000A00F1" w:rsidP="000A00F1">
      <w:pPr>
        <w:pStyle w:val="AllowPageBreak"/>
      </w:pPr>
    </w:p>
    <w:p w:rsidR="00000000" w:rsidRPr="000A00F1" w:rsidP="000A00F1">
      <w:pPr>
        <w:pStyle w:val="Heading1"/>
      </w:pPr>
      <w:bookmarkStart w:id="2" w:name="O_993424"/>
      <w:bookmarkEnd w:id="2"/>
      <w:r w:rsidRPr="000A00F1">
        <w:t>Application</w:t>
      </w:r>
    </w:p>
    <w:p w:rsidR="00000000" w:rsidRPr="000A00F1" w:rsidP="009143C9">
      <w:pPr>
        <w:pStyle w:val="BodyText"/>
      </w:pPr>
      <w:r w:rsidRPr="000A00F1">
        <w:t>This unit of competency describes the skills and knowledge re</w:t>
      </w:r>
      <w:r w:rsidRPr="000A00F1">
        <w:t>quired to document the operational steps in producing a processed food product and developing the procedures that support the operation.</w:t>
      </w:r>
    </w:p>
    <w:p w:rsidR="00000000" w:rsidRPr="000A00F1" w:rsidP="009143C9">
      <w:pPr>
        <w:pStyle w:val="BodyText"/>
      </w:pPr>
      <w:r w:rsidRPr="000A00F1">
        <w:t>The unit applies to individuals who are required to document processes and procedures for food processing, and who have</w:t>
      </w:r>
      <w:r w:rsidRPr="000A00F1">
        <w:t xml:space="preserve"> responsibility for monitoring and maintaining product safety and quality and the production environment.</w:t>
      </w:r>
    </w:p>
    <w:p w:rsidR="00000000" w:rsidRPr="000A00F1" w:rsidP="009143C9">
      <w:pPr>
        <w:pStyle w:val="BodyText"/>
      </w:pPr>
      <w:r w:rsidRPr="000A00F1">
        <w:t>No occupational licensing or certification requirements apply to this unit at the time of publication. However, legislative and regulatory requirement</w:t>
      </w:r>
      <w:r w:rsidRPr="000A00F1">
        <w:t>s for food processing exist, so local requirements must be checked. All work must comply with Australian food safety standards and relevant codes of practice.</w:t>
      </w:r>
    </w:p>
    <w:p w:rsidR="00000000" w:rsidRPr="000A00F1" w:rsidP="000A00F1">
      <w:pPr>
        <w:pStyle w:val="Heading1"/>
      </w:pPr>
      <w:bookmarkStart w:id="3" w:name="O_993425"/>
      <w:bookmarkEnd w:id="3"/>
      <w:r w:rsidRPr="000A00F1">
        <w:t>Pre-requisite Unit</w:t>
      </w:r>
    </w:p>
    <w:p w:rsidR="00000000" w:rsidRPr="000A00F1" w:rsidP="009143C9">
      <w:pPr>
        <w:pStyle w:val="BodyText"/>
      </w:pPr>
      <w:r w:rsidRPr="000A00F1">
        <w:t>Nil</w:t>
      </w:r>
    </w:p>
    <w:p w:rsidR="00000000" w:rsidRPr="000A00F1" w:rsidP="000A00F1">
      <w:pPr>
        <w:pStyle w:val="Heading1"/>
      </w:pPr>
      <w:bookmarkStart w:id="4" w:name="O_993427"/>
      <w:bookmarkEnd w:id="4"/>
      <w:r w:rsidRPr="000A00F1">
        <w:t>Unit Sector</w:t>
      </w:r>
    </w:p>
    <w:p w:rsidR="00000000" w:rsidRPr="000A00F1" w:rsidP="009143C9">
      <w:pPr>
        <w:pStyle w:val="BodyText"/>
      </w:pPr>
      <w:r w:rsidRPr="000A00F1">
        <w:t xml:space="preserve">Food science and technology </w:t>
      </w:r>
      <w:r w:rsidRPr="000A00F1">
        <w:t>(FST)</w:t>
      </w:r>
    </w:p>
    <w:p w:rsidR="00000000" w:rsidRPr="000A00F1" w:rsidP="000A00F1">
      <w:pPr>
        <w:pStyle w:val="Heading1"/>
      </w:pPr>
      <w:bookmarkStart w:id="5" w:name="O_993428"/>
      <w:bookmarkEnd w:id="5"/>
      <w:r w:rsidRPr="000A00F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43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1" w:rsidP="000A00F1">
            <w:pPr>
              <w:pStyle w:val="BodyText"/>
            </w:pPr>
            <w:r w:rsidRPr="000A00F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1">
            <w:pPr>
              <w:pStyle w:val="BodyText"/>
              <w:rPr>
                <w:lang w:val="en-NZ"/>
              </w:rPr>
            </w:pPr>
            <w:r w:rsidRPr="000A00F1">
              <w:rPr>
                <w:rStyle w:val="SpecialBold"/>
              </w:rPr>
              <w:t>Performance Criteria</w:t>
            </w:r>
          </w:p>
        </w:tc>
      </w:tr>
      <w:tr w:rsidTr="009143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1" w:rsidP="000A00F1">
            <w:pPr>
              <w:pStyle w:val="BodyText"/>
            </w:pPr>
            <w:r w:rsidRPr="000A00F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1">
            <w:pPr>
              <w:pStyle w:val="BodyText"/>
              <w:rPr>
                <w:lang w:val="en-NZ"/>
              </w:rPr>
            </w:pPr>
            <w:r w:rsidRPr="000A00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43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1">
            <w:pPr>
              <w:pStyle w:val="BodyText"/>
              <w:rPr>
                <w:lang w:val="en-NZ"/>
              </w:rPr>
            </w:pPr>
            <w:r w:rsidRPr="000A00F1">
              <w:t>1. Identify the stages and</w:t>
            </w:r>
            <w:r w:rsidRPr="000A00F1">
              <w:t xml:space="preserve"> operations required in the processing of a food </w:t>
            </w:r>
            <w:r w:rsidRPr="000A00F1">
              <w:t>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1" w:rsidP="000A00F1">
            <w:pPr>
              <w:pStyle w:val="BodyText"/>
            </w:pPr>
            <w:r w:rsidRPr="000A00F1">
              <w:t>1.1 Identify inputs, production processes and outputs</w:t>
            </w:r>
          </w:p>
          <w:p w:rsidR="00000000" w:rsidRPr="000A00F1" w:rsidP="000A00F1">
            <w:pPr>
              <w:pStyle w:val="BodyText"/>
            </w:pPr>
            <w:r w:rsidRPr="000A00F1">
              <w:t xml:space="preserve">1.2 Analyse each step in processing operation and identify </w:t>
            </w:r>
            <w:r w:rsidRPr="000A00F1">
              <w:t xml:space="preserve">opportunities to make adjustments </w:t>
            </w:r>
          </w:p>
          <w:p w:rsidR="00000000" w:rsidP="000A00F1">
            <w:pPr>
              <w:pStyle w:val="BodyText"/>
              <w:rPr>
                <w:lang w:val="en-NZ"/>
              </w:rPr>
            </w:pPr>
            <w:r w:rsidRPr="000A00F1">
              <w:t>1.3 Identify hazards to food safety and product qua</w:t>
            </w:r>
            <w:r w:rsidRPr="000A00F1">
              <w:t>lity at each stage of production</w:t>
            </w:r>
          </w:p>
        </w:tc>
      </w:tr>
      <w:tr w:rsidTr="009143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1">
            <w:pPr>
              <w:pStyle w:val="BodyText"/>
              <w:rPr>
                <w:lang w:val="en-NZ"/>
              </w:rPr>
            </w:pPr>
            <w:r w:rsidRPr="000A00F1">
              <w:t>2. Identify the facilities, equipment, workflow and process controls for a processed food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1" w:rsidP="000A00F1">
            <w:pPr>
              <w:pStyle w:val="BodyText"/>
            </w:pPr>
            <w:r w:rsidRPr="000A00F1">
              <w:t>2.1 Analyse functions of each production stage</w:t>
            </w:r>
          </w:p>
          <w:p w:rsidR="00000000" w:rsidRPr="000A00F1" w:rsidP="000A00F1">
            <w:pPr>
              <w:pStyle w:val="BodyText"/>
            </w:pPr>
            <w:r w:rsidRPr="000A00F1">
              <w:t>2.2 Identify equipment used to perform each operation stage</w:t>
            </w:r>
          </w:p>
          <w:p w:rsidR="00000000" w:rsidRPr="000A00F1" w:rsidP="000A00F1">
            <w:pPr>
              <w:pStyle w:val="BodyText"/>
            </w:pPr>
            <w:r w:rsidRPr="000A00F1">
              <w:t>2.3 Identify the facilities, workflow and layout of the work area and links with other parts of the organisation</w:t>
            </w:r>
          </w:p>
          <w:p w:rsidR="00000000" w:rsidRPr="000A00F1" w:rsidP="000A00F1">
            <w:pPr>
              <w:pStyle w:val="BodyText"/>
            </w:pPr>
            <w:r w:rsidRPr="000A00F1">
              <w:t>2.4 Document process controls for a processed food product</w:t>
            </w:r>
          </w:p>
          <w:p w:rsidR="00000000" w:rsidRPr="000A00F1" w:rsidP="000A00F1">
            <w:pPr>
              <w:pStyle w:val="BodyText"/>
            </w:pPr>
            <w:r w:rsidRPr="000A00F1">
              <w:t>2.5 Review the work team structure and the roles and responsibilities of team person</w:t>
            </w:r>
            <w:r w:rsidRPr="000A00F1">
              <w:t>nel for a given food product</w:t>
            </w:r>
          </w:p>
          <w:p w:rsidR="00000000" w:rsidP="000A00F1">
            <w:pPr>
              <w:pStyle w:val="BodyText"/>
              <w:rPr>
                <w:lang w:val="en-NZ"/>
              </w:rPr>
            </w:pPr>
            <w:r w:rsidRPr="000A00F1">
              <w:t>2.6 Investigate information management processes for a food processing operation</w:t>
            </w:r>
          </w:p>
        </w:tc>
      </w:tr>
      <w:tr w:rsidTr="009143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1">
            <w:pPr>
              <w:pStyle w:val="BodyText"/>
              <w:rPr>
                <w:lang w:val="en-NZ"/>
              </w:rPr>
            </w:pPr>
            <w:r w:rsidRPr="000A00F1">
              <w:t>3. Produce documentation for nominated unit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1" w:rsidP="000A00F1">
            <w:pPr>
              <w:pStyle w:val="BodyText"/>
            </w:pPr>
            <w:r w:rsidRPr="000A00F1">
              <w:t xml:space="preserve">3.1 Draft a flow diagram using correct nomenclature and symbols to show processes, inputs </w:t>
            </w:r>
            <w:r w:rsidRPr="000A00F1">
              <w:t>and outputs</w:t>
            </w:r>
          </w:p>
          <w:p w:rsidR="00000000" w:rsidRPr="000A00F1" w:rsidP="000A00F1">
            <w:pPr>
              <w:pStyle w:val="BodyText"/>
            </w:pPr>
            <w:r w:rsidRPr="000A00F1">
              <w:t>3.2 Highlight suggestions for improvements to product quality and operational efficiency</w:t>
            </w:r>
          </w:p>
          <w:p w:rsidR="00000000" w:rsidRPr="000A00F1" w:rsidP="000A00F1">
            <w:pPr>
              <w:pStyle w:val="BodyText"/>
            </w:pPr>
            <w:r w:rsidRPr="000A00F1">
              <w:t>3.3 Quantify energy and resource usage, and environmental impacts, of production processes</w:t>
            </w:r>
          </w:p>
          <w:p w:rsidR="00000000" w:rsidRPr="000A00F1" w:rsidP="000A00F1">
            <w:pPr>
              <w:pStyle w:val="BodyText"/>
            </w:pPr>
            <w:r w:rsidRPr="000A00F1">
              <w:t>3.4 Review procedures for testing for yields and variances at ea</w:t>
            </w:r>
            <w:r w:rsidRPr="000A00F1">
              <w:t>ch stage</w:t>
            </w:r>
          </w:p>
          <w:p w:rsidR="00000000" w:rsidRPr="000A00F1" w:rsidP="000A00F1">
            <w:pPr>
              <w:pStyle w:val="BodyText"/>
            </w:pPr>
            <w:r w:rsidRPr="000A00F1">
              <w:t>3.5 Identify areas for process improvement for further analysis</w:t>
            </w:r>
          </w:p>
        </w:tc>
      </w:tr>
    </w:tbl>
    <w:p w:rsidR="00000000" w:rsidRPr="000A00F1" w:rsidP="000A00F1">
      <w:pPr>
        <w:pStyle w:val="BodyText"/>
      </w:pPr>
    </w:p>
    <w:p w:rsidR="00000000" w:rsidRPr="000A00F1" w:rsidP="000A00F1">
      <w:pPr>
        <w:pStyle w:val="AllowPageBreak"/>
      </w:pPr>
    </w:p>
    <w:p w:rsidR="00000000" w:rsidRPr="000A00F1" w:rsidP="000A00F1">
      <w:pPr>
        <w:pStyle w:val="Heading1"/>
      </w:pPr>
      <w:bookmarkStart w:id="6" w:name="O_993429"/>
      <w:bookmarkEnd w:id="6"/>
      <w:r w:rsidRPr="000A00F1">
        <w:t>Foundation Skills</w:t>
      </w:r>
    </w:p>
    <w:p w:rsidR="00000000" w:rsidRPr="009143C9" w:rsidP="009143C9">
      <w:pPr>
        <w:pStyle w:val="BodyText"/>
        <w:rPr>
          <w:i/>
        </w:rPr>
      </w:pPr>
      <w:r w:rsidRPr="009143C9">
        <w:rPr>
          <w:rStyle w:val="Emphasis"/>
        </w:rPr>
        <w:t xml:space="preserve">This section describes those language, literacy, numeracy and employment skills that are essential for performance in this unit of competency but </w:t>
      </w:r>
      <w:r w:rsidRPr="009143C9">
        <w:rPr>
          <w:rStyle w:val="Emphasis"/>
        </w:rPr>
        <w:t>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0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1" w:rsidP="000A00F1">
            <w:pPr>
              <w:pStyle w:val="BodyText"/>
            </w:pPr>
            <w:r w:rsidRPr="000A00F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1">
            <w:pPr>
              <w:pStyle w:val="BodyText"/>
              <w:rPr>
                <w:lang w:val="en-NZ"/>
              </w:rPr>
            </w:pPr>
            <w:r w:rsidRPr="000A00F1">
              <w:rPr>
                <w:rStyle w:val="SpecialBold"/>
              </w:rPr>
              <w:t>Description</w:t>
            </w:r>
          </w:p>
        </w:tc>
      </w:tr>
      <w:tr w:rsidTr="000A0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1">
            <w:pPr>
              <w:pStyle w:val="BodyText"/>
              <w:rPr>
                <w:lang w:val="en-NZ"/>
              </w:rPr>
            </w:pPr>
            <w:r w:rsidRPr="000A00F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1" w:rsidP="000A00F1">
            <w:pPr>
              <w:pStyle w:val="ListBullet"/>
            </w:pPr>
            <w:r w:rsidRPr="000A00F1">
              <w:t>Interpret manuals, diagrams, drawings and other technical information relevant to producing a processed food product</w:t>
            </w:r>
          </w:p>
          <w:p w:rsidR="00000000" w:rsidP="000A00F1">
            <w:pPr>
              <w:pStyle w:val="ListBullet"/>
              <w:rPr>
                <w:lang w:val="en-NZ"/>
              </w:rPr>
            </w:pPr>
            <w:r w:rsidRPr="000A00F1">
              <w:t>Interpret codes of practice, regulations, and standards for food safety</w:t>
            </w:r>
          </w:p>
        </w:tc>
      </w:tr>
      <w:tr w:rsidTr="000A0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1">
            <w:pPr>
              <w:pStyle w:val="BodyText"/>
              <w:rPr>
                <w:lang w:val="en-NZ"/>
              </w:rPr>
            </w:pPr>
            <w:r w:rsidRPr="000A00F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1">
            <w:pPr>
              <w:pStyle w:val="ListBullet"/>
              <w:rPr>
                <w:lang w:val="en-NZ"/>
              </w:rPr>
            </w:pPr>
            <w:r w:rsidRPr="000A00F1">
              <w:t>Clearly and accurately document operational steps and procedures in producing a processed food product</w:t>
            </w:r>
          </w:p>
        </w:tc>
      </w:tr>
      <w:tr w:rsidTr="000A0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1">
            <w:pPr>
              <w:pStyle w:val="BodyText"/>
              <w:rPr>
                <w:lang w:val="en-NZ"/>
              </w:rPr>
            </w:pPr>
            <w:r w:rsidRPr="000A00F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1">
            <w:pPr>
              <w:pStyle w:val="ListBullet"/>
              <w:rPr>
                <w:lang w:val="en-NZ"/>
              </w:rPr>
            </w:pPr>
            <w:r w:rsidRPr="000A00F1">
              <w:t>Source, collect and organise a range of data required during the steps for producing a processed food product</w:t>
            </w:r>
          </w:p>
        </w:tc>
      </w:tr>
      <w:tr w:rsidTr="000A0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1">
            <w:pPr>
              <w:pStyle w:val="BodyText"/>
              <w:rPr>
                <w:lang w:val="en-NZ"/>
              </w:rPr>
            </w:pPr>
            <w:r w:rsidRPr="000A00F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1" w:rsidP="000A00F1">
            <w:pPr>
              <w:pStyle w:val="ListBullet"/>
            </w:pPr>
            <w:r w:rsidRPr="000A00F1">
              <w:t>Represent food processing operations in a diagrammatic form</w:t>
            </w:r>
          </w:p>
        </w:tc>
      </w:tr>
    </w:tbl>
    <w:p w:rsidR="00000000" w:rsidRPr="000A00F1" w:rsidP="000A00F1">
      <w:pPr>
        <w:pStyle w:val="BodyText"/>
      </w:pPr>
    </w:p>
    <w:p w:rsidR="00000000" w:rsidRPr="000A00F1" w:rsidP="000A00F1">
      <w:pPr>
        <w:pStyle w:val="AllowPageBreak"/>
      </w:pPr>
    </w:p>
    <w:p w:rsidR="00000000" w:rsidRPr="000A00F1" w:rsidP="000A00F1">
      <w:pPr>
        <w:pStyle w:val="Heading1"/>
      </w:pPr>
      <w:bookmarkStart w:id="7" w:name="O_993431"/>
      <w:bookmarkEnd w:id="7"/>
      <w:r w:rsidRPr="000A00F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A0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1" w:rsidP="000A00F1">
            <w:pPr>
              <w:pStyle w:val="BodyText"/>
            </w:pPr>
            <w:r w:rsidRPr="000A00F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1" w:rsidP="000A00F1">
            <w:pPr>
              <w:pStyle w:val="BodyText"/>
            </w:pPr>
            <w:r w:rsidRPr="000A00F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1" w:rsidP="000A00F1">
            <w:pPr>
              <w:pStyle w:val="BodyText"/>
            </w:pPr>
            <w:r w:rsidRPr="000A00F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1">
            <w:pPr>
              <w:pStyle w:val="BodyText"/>
              <w:rPr>
                <w:lang w:val="en-NZ"/>
              </w:rPr>
            </w:pPr>
            <w:r w:rsidRPr="000A00F1">
              <w:rPr>
                <w:rStyle w:val="SpecialBold"/>
              </w:rPr>
              <w:t>Equivalence status</w:t>
            </w:r>
          </w:p>
        </w:tc>
      </w:tr>
      <w:tr w:rsidTr="000A0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1">
            <w:pPr>
              <w:pStyle w:val="BodyText"/>
              <w:rPr>
                <w:lang w:val="en-NZ"/>
              </w:rPr>
            </w:pPr>
            <w:r w:rsidRPr="000A00F1">
              <w:t>FBPFST4005 Document food processes and supporting procedures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1">
            <w:pPr>
              <w:pStyle w:val="BodyText"/>
              <w:rPr>
                <w:lang w:val="en-NZ"/>
              </w:rPr>
            </w:pPr>
            <w:r w:rsidRPr="000A00F1">
              <w:t>FDFFST4005A Document processes and procedures for a food product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1" w:rsidP="000A00F1">
            <w:pPr>
              <w:pStyle w:val="BodyText"/>
            </w:pPr>
            <w:r w:rsidRPr="000A00F1">
              <w:t>Updated to meet Standards for Training</w:t>
            </w:r>
            <w:r w:rsidRPr="000A00F1">
              <w:t xml:space="preserve"> Packages</w:t>
            </w:r>
          </w:p>
          <w:p w:rsidR="00000000" w:rsidRPr="000A00F1" w:rsidP="000A00F1">
            <w:pPr>
              <w:pStyle w:val="BodyText"/>
            </w:pPr>
          </w:p>
          <w:p w:rsidR="00000000" w:rsidRPr="000A00F1" w:rsidP="000A00F1">
            <w:pPr>
              <w:pStyle w:val="BodyText"/>
            </w:pPr>
            <w:r w:rsidRPr="000A00F1">
              <w:t>Minor changes to Performance Criteria to clarify intent</w:t>
            </w:r>
          </w:p>
          <w:p w:rsidR="00000000" w:rsidRPr="000A00F1" w:rsidP="000A00F1">
            <w:pPr>
              <w:pStyle w:val="BodyText"/>
            </w:pPr>
          </w:p>
          <w:p w:rsidR="00000000" w:rsidP="000A00F1">
            <w:pPr>
              <w:pStyle w:val="BodyText"/>
              <w:rPr>
                <w:lang w:val="en-NZ"/>
              </w:rPr>
            </w:pPr>
            <w:r w:rsidRPr="000A00F1">
              <w:t>Updated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1" w:rsidP="000A00F1">
            <w:pPr>
              <w:pStyle w:val="BodyText"/>
            </w:pPr>
            <w:r w:rsidRPr="000A00F1">
              <w:t>Equivalent unit</w:t>
            </w:r>
          </w:p>
        </w:tc>
      </w:tr>
    </w:tbl>
    <w:p w:rsidR="00000000" w:rsidRPr="000A00F1" w:rsidP="000A00F1">
      <w:pPr>
        <w:pStyle w:val="BodyText"/>
      </w:pPr>
    </w:p>
    <w:p w:rsidR="00000000" w:rsidRPr="000A00F1" w:rsidP="000A00F1">
      <w:pPr>
        <w:pStyle w:val="AllowPageBreak"/>
      </w:pPr>
    </w:p>
    <w:p w:rsidR="00000000" w:rsidRPr="000A00F1" w:rsidP="000A00F1">
      <w:pPr>
        <w:pStyle w:val="Heading1"/>
      </w:pPr>
      <w:bookmarkStart w:id="8" w:name="O_993438"/>
      <w:bookmarkEnd w:id="8"/>
      <w:r w:rsidRPr="000A00F1">
        <w:t>Links</w:t>
      </w:r>
    </w:p>
    <w:p w:rsidR="00000000" w:rsidRPr="000A00F1" w:rsidP="009143C9">
      <w:pPr>
        <w:pStyle w:val="BodyText"/>
      </w:pPr>
      <w:r w:rsidRPr="000A00F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64A7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A00F1" w:rsidP="009143C9">
      <w:pPr>
        <w:pStyle w:val="BodyText"/>
        <w:sectPr w:rsidSect="000A00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00F1" w:rsidP="000A00F1">
      <w:pPr>
        <w:pStyle w:val="SuperHeading"/>
      </w:pPr>
      <w:r w:rsidRPr="000A00F1">
        <w:t xml:space="preserve">Assessment </w:t>
      </w:r>
      <w:r w:rsidRPr="000A00F1">
        <w:t>Requirements for FBPFST4005 Document food processes and supporting procedures</w:t>
      </w:r>
    </w:p>
    <w:p w:rsidR="00000000" w:rsidRPr="000A00F1" w:rsidP="000A00F1">
      <w:pPr>
        <w:pStyle w:val="Heading1"/>
      </w:pPr>
      <w:bookmarkStart w:id="9" w:name="O_993433"/>
      <w:bookmarkEnd w:id="9"/>
      <w:r w:rsidRPr="000A00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0A0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1" w:rsidP="000A00F1">
            <w:pPr>
              <w:pStyle w:val="BodyText"/>
            </w:pPr>
            <w:r w:rsidRPr="000A00F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1">
            <w:pPr>
              <w:pStyle w:val="BodyText"/>
              <w:rPr>
                <w:lang w:val="en-NZ"/>
              </w:rPr>
            </w:pPr>
            <w:r w:rsidRPr="000A00F1">
              <w:rPr>
                <w:rStyle w:val="SpecialBold"/>
              </w:rPr>
              <w:t>Comments</w:t>
            </w:r>
          </w:p>
        </w:tc>
      </w:tr>
      <w:tr w:rsidTr="000A0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1">
            <w:pPr>
              <w:pStyle w:val="BodyText"/>
              <w:rPr>
                <w:lang w:val="en-NZ"/>
              </w:rPr>
            </w:pPr>
            <w:r w:rsidRPr="000A00F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1" w:rsidP="000A00F1">
            <w:pPr>
              <w:pStyle w:val="BodyText"/>
            </w:pPr>
            <w:r w:rsidRPr="000A00F1">
              <w:t>This version released with the FBP Food, Beverage and Pharmaceutical Training Package Version 2.0.</w:t>
            </w:r>
          </w:p>
        </w:tc>
      </w:tr>
    </w:tbl>
    <w:p w:rsidR="00000000" w:rsidRPr="000A00F1" w:rsidP="000A00F1">
      <w:pPr>
        <w:pStyle w:val="BodyText"/>
      </w:pPr>
    </w:p>
    <w:p w:rsidR="00000000" w:rsidRPr="000A00F1" w:rsidP="000A00F1">
      <w:pPr>
        <w:pStyle w:val="AllowPageBreak"/>
      </w:pPr>
    </w:p>
    <w:p w:rsidR="00000000" w:rsidRPr="000A00F1" w:rsidP="000A00F1">
      <w:pPr>
        <w:pStyle w:val="Heading1"/>
      </w:pPr>
      <w:bookmarkStart w:id="10" w:name="O_993434"/>
      <w:bookmarkEnd w:id="10"/>
      <w:r w:rsidRPr="000A00F1">
        <w:t>Performance Evidence</w:t>
      </w:r>
    </w:p>
    <w:p w:rsidR="00000000" w:rsidRPr="000A00F1" w:rsidP="009143C9">
      <w:pPr>
        <w:pStyle w:val="BodyText"/>
      </w:pPr>
      <w:r w:rsidRPr="000A00F1">
        <w:t xml:space="preserve">An individual demonstrating competency in this unit must satisfy all of the elements and performance criteria of this unit. </w:t>
      </w:r>
    </w:p>
    <w:p w:rsidR="00000000" w:rsidRPr="000A00F1" w:rsidP="009143C9">
      <w:pPr>
        <w:pStyle w:val="BodyText"/>
      </w:pPr>
      <w:r w:rsidRPr="000A00F1">
        <w:t>There must be evidence that the individual has effectively documented at least one complete food proc</w:t>
      </w:r>
      <w:r w:rsidRPr="000A00F1">
        <w:t>essing operation, including:</w:t>
      </w:r>
    </w:p>
    <w:p w:rsidR="00000000" w:rsidRPr="000A00F1" w:rsidP="000A00F1">
      <w:pPr>
        <w:pStyle w:val="ListBullet"/>
      </w:pPr>
      <w:r w:rsidRPr="000A00F1">
        <w:t>documenting supporting procedures for the operation</w:t>
      </w:r>
    </w:p>
    <w:p w:rsidR="00000000" w:rsidRPr="000A00F1" w:rsidP="000A00F1">
      <w:pPr>
        <w:pStyle w:val="ListBullet"/>
      </w:pPr>
      <w:r w:rsidRPr="000A00F1">
        <w:t>identifying unit operations and representing a food processing operation in a diagrammatic form</w:t>
      </w:r>
    </w:p>
    <w:p w:rsidR="00000000" w:rsidRPr="000A00F1" w:rsidP="000A00F1">
      <w:pPr>
        <w:pStyle w:val="ListBullet"/>
      </w:pPr>
      <w:r w:rsidRPr="000A00F1">
        <w:t>identifying review mechanisms for calculating variances and outputs that are o</w:t>
      </w:r>
      <w:r w:rsidRPr="000A00F1">
        <w:t>utside of specification, and to identify areas for further refining and development under continuous improvement for a food product.</w:t>
      </w:r>
    </w:p>
    <w:p w:rsidR="00000000" w:rsidRPr="000A00F1" w:rsidP="000A00F1">
      <w:pPr>
        <w:pStyle w:val="AllowPageBreak"/>
      </w:pPr>
    </w:p>
    <w:p w:rsidR="00000000" w:rsidRPr="000A00F1" w:rsidP="000A00F1">
      <w:pPr>
        <w:pStyle w:val="Heading1"/>
      </w:pPr>
      <w:bookmarkStart w:id="11" w:name="O_993435"/>
      <w:bookmarkEnd w:id="11"/>
      <w:r w:rsidRPr="000A00F1">
        <w:t>Knowledge Evidence</w:t>
      </w:r>
    </w:p>
    <w:p w:rsidR="00000000" w:rsidRPr="000A00F1" w:rsidP="009143C9">
      <w:pPr>
        <w:pStyle w:val="BodyText"/>
      </w:pPr>
      <w:r w:rsidRPr="000A00F1">
        <w:t>An individual must be able to demonstrate the knowledge required to perform the tasks o</w:t>
      </w:r>
      <w:r w:rsidRPr="000A00F1">
        <w:t>utlined in the elements and performance criteria of this unit. This includes knowledge of:</w:t>
      </w:r>
    </w:p>
    <w:p w:rsidR="00000000" w:rsidRPr="000A00F1" w:rsidP="000A00F1">
      <w:pPr>
        <w:pStyle w:val="ListBullet"/>
      </w:pPr>
      <w:r w:rsidRPr="000A00F1">
        <w:t xml:space="preserve">basic theory behind each major operation, including material transfer, separation, size reduction, combining, </w:t>
      </w:r>
      <w:r w:rsidRPr="000A00F1">
        <w:t>heat exchange, biochemical transformation, shaping and extrusion</w:t>
      </w:r>
    </w:p>
    <w:p w:rsidR="00000000" w:rsidRPr="000A00F1" w:rsidP="000A00F1">
      <w:pPr>
        <w:pStyle w:val="ListBullet"/>
      </w:pPr>
      <w:r w:rsidRPr="000A00F1">
        <w:t>criteria used to select equipment for food processing operations</w:t>
      </w:r>
    </w:p>
    <w:p w:rsidR="00000000" w:rsidRPr="000A00F1" w:rsidP="000A00F1">
      <w:pPr>
        <w:pStyle w:val="ListBullet"/>
      </w:pPr>
      <w:r w:rsidRPr="000A00F1">
        <w:t>basic operating principles for the equipment used</w:t>
      </w:r>
    </w:p>
    <w:p w:rsidR="00000000" w:rsidRPr="000A00F1" w:rsidP="000A00F1">
      <w:pPr>
        <w:pStyle w:val="ListBullet"/>
      </w:pPr>
      <w:r w:rsidRPr="000A00F1">
        <w:t>process flow charts and process control</w:t>
      </w:r>
    </w:p>
    <w:p w:rsidR="00000000" w:rsidRPr="000A00F1" w:rsidP="000A00F1">
      <w:pPr>
        <w:pStyle w:val="ListBullet"/>
      </w:pPr>
      <w:r w:rsidRPr="000A00F1">
        <w:t xml:space="preserve">information and format requirements </w:t>
      </w:r>
      <w:r w:rsidRPr="000A00F1">
        <w:t>for documenting processes and procedures</w:t>
      </w:r>
    </w:p>
    <w:p w:rsidR="00000000" w:rsidRPr="000A00F1" w:rsidP="000A00F1">
      <w:pPr>
        <w:pStyle w:val="ListBullet"/>
      </w:pPr>
      <w:r w:rsidRPr="000A00F1">
        <w:t>techniques for quantifying energy and resource use</w:t>
      </w:r>
    </w:p>
    <w:p w:rsidR="00000000" w:rsidRPr="000A00F1" w:rsidP="000A00F1">
      <w:pPr>
        <w:pStyle w:val="ListBullet"/>
      </w:pPr>
      <w:r w:rsidRPr="000A00F1">
        <w:t>concepts of waste and approaches used to reduce waste and improve efficiencies</w:t>
      </w:r>
    </w:p>
    <w:p w:rsidR="00000000" w:rsidRPr="000A00F1" w:rsidP="000A00F1">
      <w:pPr>
        <w:pStyle w:val="ListBullet"/>
      </w:pPr>
      <w:r w:rsidRPr="000A00F1">
        <w:t>hazards and controls relating to food processing operations.</w:t>
      </w:r>
    </w:p>
    <w:p w:rsidR="00000000" w:rsidRPr="000A00F1" w:rsidP="000A00F1">
      <w:pPr>
        <w:pStyle w:val="AllowPageBreak"/>
      </w:pPr>
    </w:p>
    <w:p w:rsidR="00000000" w:rsidRPr="000A00F1" w:rsidP="000A00F1">
      <w:pPr>
        <w:pStyle w:val="Heading1"/>
      </w:pPr>
      <w:bookmarkStart w:id="12" w:name="O_993436"/>
      <w:bookmarkEnd w:id="12"/>
      <w:r w:rsidRPr="000A00F1">
        <w:t>Assessm</w:t>
      </w:r>
      <w:r w:rsidRPr="000A00F1">
        <w:t>ent Conditions</w:t>
      </w:r>
    </w:p>
    <w:p w:rsidR="00000000" w:rsidRPr="000A00F1" w:rsidP="009143C9">
      <w:pPr>
        <w:pStyle w:val="BodyText"/>
      </w:pPr>
      <w:r w:rsidRPr="000A00F1">
        <w:t xml:space="preserve">Assessment of skills must take place under the following conditions: </w:t>
      </w:r>
    </w:p>
    <w:p w:rsidR="00000000" w:rsidRPr="000A00F1" w:rsidP="000A00F1">
      <w:pPr>
        <w:pStyle w:val="ListBullet"/>
      </w:pPr>
      <w:r w:rsidRPr="000A00F1">
        <w:t>physical conditions:</w:t>
      </w:r>
    </w:p>
    <w:p w:rsidR="00000000" w:rsidRPr="000A00F1" w:rsidP="000A00F1">
      <w:pPr>
        <w:pStyle w:val="ListBullet2"/>
      </w:pPr>
      <w:r w:rsidRPr="000A00F1">
        <w:t xml:space="preserve">skills must be demonstrated in a workplace setting or an environment that accurately represents a real food processing workplace </w:t>
      </w:r>
    </w:p>
    <w:p w:rsidR="00000000" w:rsidRPr="000A00F1" w:rsidP="000A00F1">
      <w:pPr>
        <w:pStyle w:val="ListBullet"/>
      </w:pPr>
      <w:r w:rsidRPr="000A00F1">
        <w:t>resources, equipment and materials:</w:t>
      </w:r>
    </w:p>
    <w:p w:rsidR="00000000" w:rsidRPr="000A00F1" w:rsidP="000A00F1">
      <w:pPr>
        <w:pStyle w:val="ListBullet2"/>
      </w:pPr>
      <w:r w:rsidRPr="000A00F1">
        <w:t xml:space="preserve">food processing equipment </w:t>
      </w:r>
    </w:p>
    <w:p w:rsidR="00000000" w:rsidRPr="000A00F1" w:rsidP="000A00F1">
      <w:pPr>
        <w:pStyle w:val="ListBullet2"/>
      </w:pPr>
      <w:r w:rsidRPr="000A00F1">
        <w:t>methods and related software systems required to produce flow diagrams for nominated unit</w:t>
      </w:r>
    </w:p>
    <w:p w:rsidR="00000000" w:rsidRPr="000A00F1" w:rsidP="000A00F1">
      <w:pPr>
        <w:pStyle w:val="ListBullet"/>
      </w:pPr>
      <w:r w:rsidRPr="000A00F1">
        <w:t>specifications:</w:t>
      </w:r>
    </w:p>
    <w:p w:rsidR="00000000" w:rsidRPr="000A00F1" w:rsidP="000A00F1">
      <w:pPr>
        <w:pStyle w:val="ListBullet2"/>
      </w:pPr>
      <w:r w:rsidRPr="000A00F1">
        <w:t>production process and related equipment, manufacturers’ advice and operating proced</w:t>
      </w:r>
      <w:r w:rsidRPr="000A00F1">
        <w:t>ures.</w:t>
      </w:r>
    </w:p>
    <w:p w:rsidR="00000000" w:rsidRPr="000A00F1" w:rsidP="009143C9">
      <w:pPr>
        <w:pStyle w:val="BodyText"/>
      </w:pPr>
      <w:r w:rsidRPr="000A00F1">
        <w:t>Assessors of this unit must satisfy the requirements for assessors in applicable vocational education and training legislation, frameworks and/or standards.</w:t>
      </w:r>
    </w:p>
    <w:p w:rsidR="00000000" w:rsidRPr="000A00F1" w:rsidP="000A00F1">
      <w:pPr>
        <w:pStyle w:val="Heading1"/>
      </w:pPr>
      <w:bookmarkStart w:id="13" w:name="O_993439"/>
      <w:bookmarkEnd w:id="13"/>
      <w:r w:rsidRPr="000A00F1">
        <w:t>Links</w:t>
      </w:r>
    </w:p>
    <w:p w:rsidR="00000000" w:rsidRPr="000A00F1" w:rsidP="009143C9">
      <w:pPr>
        <w:pStyle w:val="BodyText"/>
      </w:pPr>
      <w:r w:rsidRPr="000A00F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64A7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A00F1" w:rsidP="000A00F1"/>
    <w:sectPr w:rsidSect="000A00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0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0F1" w:rsidRPr="009143C9" w:rsidP="009143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0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3C9" w:rsidP="000A00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43C9" w:rsidP="000A00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143C9" w:rsidP="000A00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0F1" w:rsidP="000A00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43C9">
      <w:t>Approved</w:t>
    </w:r>
    <w:r w:rsidR="009143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43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43C9">
      <w:rPr>
        <w:noProof/>
      </w:rPr>
      <w:t>4</w:t>
    </w:r>
    <w:r>
      <w:rPr>
        <w:noProof/>
      </w:rPr>
      <w:fldChar w:fldCharType="end"/>
    </w:r>
  </w:p>
  <w:p w:rsidR="000A00F1" w:rsidP="000A00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43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43C9">
      <w:t>Manufacturing Industry Skills Alliance</w:t>
    </w:r>
    <w:r w:rsidR="009143C9">
      <w:fldChar w:fldCharType="end"/>
    </w:r>
  </w:p>
  <w:p w:rsidR="000A00F1" w:rsidP="000A00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0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3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0F1" w:rsidRPr="009143C9" w:rsidP="009143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0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3C9" w:rsidRPr="002D2AF8" w:rsidP="000A00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FBPFST4005 Document food processes and supporting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43C9" w:rsidP="000A00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0F1" w:rsidRPr="002D2AF8" w:rsidP="000A00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43C9">
      <w:t>FBPFST4005 Document food processes and supporting procedures</w:t>
    </w:r>
    <w:r w:rsidR="009143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43C9">
      <w:rPr>
        <w:noProof/>
      </w:rPr>
      <w:t>2 March 2025</w:t>
    </w:r>
    <w:r>
      <w:fldChar w:fldCharType="end"/>
    </w:r>
  </w:p>
  <w:p w:rsidR="000A00F1" w:rsidP="000A00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7AB1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4A8B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1CE6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0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0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0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0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0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0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0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0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0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0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0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0F1"/>
  </w:style>
  <w:style w:type="character" w:customStyle="1" w:styleId="Heading1Char">
    <w:name w:val="Heading 1 Char"/>
    <w:basedOn w:val="DefaultParagraphFont"/>
    <w:link w:val="Heading1"/>
    <w:rsid w:val="000A00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0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0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00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00F1"/>
    <w:rPr>
      <w:b/>
      <w:spacing w:val="0"/>
    </w:rPr>
  </w:style>
  <w:style w:type="paragraph" w:styleId="ListBullet2">
    <w:name w:val="List Bullet 2"/>
    <w:basedOn w:val="List2"/>
    <w:rsid w:val="000A00F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00F1"/>
    <w:rPr>
      <w:i/>
    </w:rPr>
  </w:style>
  <w:style w:type="paragraph" w:customStyle="1" w:styleId="SuperHeading">
    <w:name w:val="SuperHeading"/>
    <w:basedOn w:val="Normal"/>
    <w:rsid w:val="000A00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0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00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0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0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0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0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0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0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0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0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0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0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0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0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0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0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00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00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0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0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00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0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0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0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0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0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0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0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0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00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0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0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0F1"/>
  </w:style>
  <w:style w:type="paragraph" w:styleId="TableofFigures">
    <w:name w:val="table of figures"/>
    <w:basedOn w:val="Normal"/>
    <w:next w:val="Normal"/>
    <w:semiHidden/>
    <w:rsid w:val="000A00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0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00F1"/>
    <w:rPr>
      <w:rFonts w:ascii="Wingdings" w:hAnsi="Wingdings"/>
    </w:rPr>
  </w:style>
  <w:style w:type="paragraph" w:customStyle="1" w:styleId="TableHeading">
    <w:name w:val="Table Heading"/>
    <w:basedOn w:val="HeadingBase"/>
    <w:rsid w:val="000A00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0F1"/>
    <w:rPr>
      <w:color w:val="0033CC"/>
      <w:u w:val="none"/>
    </w:rPr>
  </w:style>
  <w:style w:type="paragraph" w:customStyle="1" w:styleId="BodyTextRight">
    <w:name w:val="Body Text Right"/>
    <w:basedOn w:val="BodyText"/>
    <w:rsid w:val="000A00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0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0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0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0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0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0F1"/>
    <w:rPr>
      <w:sz w:val="32"/>
    </w:rPr>
  </w:style>
  <w:style w:type="paragraph" w:customStyle="1" w:styleId="HeadingProcedure">
    <w:name w:val="Heading Procedure"/>
    <w:basedOn w:val="HeadingBase"/>
    <w:next w:val="Normal"/>
    <w:rsid w:val="000A00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0F1"/>
    <w:pPr>
      <w:spacing w:before="60" w:after="60"/>
    </w:pPr>
  </w:style>
  <w:style w:type="paragraph" w:styleId="ListContinue">
    <w:name w:val="List Continue"/>
    <w:basedOn w:val="List"/>
    <w:rsid w:val="000A00F1"/>
    <w:pPr>
      <w:ind w:firstLine="0"/>
    </w:pPr>
  </w:style>
  <w:style w:type="paragraph" w:customStyle="1" w:styleId="ListNote">
    <w:name w:val="List Note"/>
    <w:basedOn w:val="List"/>
    <w:rsid w:val="000A00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0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0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0F1"/>
    <w:rPr>
      <w:rFonts w:ascii="Courier New" w:hAnsi="Courier New"/>
    </w:rPr>
  </w:style>
  <w:style w:type="paragraph" w:customStyle="1" w:styleId="NoteBullet">
    <w:name w:val="Note Bullet"/>
    <w:basedOn w:val="Note"/>
    <w:rsid w:val="000A00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0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0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0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0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00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0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0F1"/>
    <w:rPr>
      <w:b/>
      <w:smallCaps/>
    </w:rPr>
  </w:style>
  <w:style w:type="paragraph" w:customStyle="1" w:styleId="TableListNumber">
    <w:name w:val="Table List Number"/>
    <w:basedOn w:val="ListNumber"/>
    <w:rsid w:val="000A00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0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0F1"/>
    <w:pPr>
      <w:numPr>
        <w:numId w:val="9"/>
      </w:numPr>
    </w:pPr>
  </w:style>
  <w:style w:type="paragraph" w:customStyle="1" w:styleId="ListAlpha2">
    <w:name w:val="List Alpha 2"/>
    <w:basedOn w:val="List2"/>
    <w:rsid w:val="000A00F1"/>
    <w:pPr>
      <w:numPr>
        <w:numId w:val="8"/>
      </w:numPr>
    </w:pPr>
  </w:style>
  <w:style w:type="paragraph" w:styleId="List2">
    <w:name w:val="List 2"/>
    <w:basedOn w:val="BodyText"/>
    <w:rsid w:val="000A00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0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0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0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0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0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00F1"/>
    <w:pPr>
      <w:numPr>
        <w:numId w:val="4"/>
      </w:numPr>
    </w:pPr>
  </w:style>
  <w:style w:type="paragraph" w:styleId="ListContinue2">
    <w:name w:val="List Continue 2"/>
    <w:basedOn w:val="List2"/>
    <w:rsid w:val="000A00F1"/>
    <w:pPr>
      <w:ind w:firstLine="0"/>
    </w:pPr>
  </w:style>
  <w:style w:type="paragraph" w:styleId="ListContinue3">
    <w:name w:val="List Continue 3"/>
    <w:basedOn w:val="List3"/>
    <w:rsid w:val="000A00F1"/>
    <w:pPr>
      <w:ind w:left="1021" w:firstLine="0"/>
    </w:pPr>
  </w:style>
  <w:style w:type="paragraph" w:styleId="ListContinue4">
    <w:name w:val="List Continue 4"/>
    <w:basedOn w:val="List4"/>
    <w:rsid w:val="000A00F1"/>
    <w:pPr>
      <w:ind w:firstLine="0"/>
    </w:pPr>
  </w:style>
  <w:style w:type="paragraph" w:styleId="ListContinue5">
    <w:name w:val="List Continue 5"/>
    <w:basedOn w:val="List5"/>
    <w:rsid w:val="000A00F1"/>
    <w:pPr>
      <w:ind w:firstLine="0"/>
    </w:pPr>
  </w:style>
  <w:style w:type="paragraph" w:styleId="ListNumber3">
    <w:name w:val="List Number 3"/>
    <w:basedOn w:val="List3"/>
    <w:rsid w:val="000A00F1"/>
    <w:pPr>
      <w:numPr>
        <w:numId w:val="5"/>
      </w:numPr>
    </w:pPr>
  </w:style>
  <w:style w:type="paragraph" w:styleId="ListNumber4">
    <w:name w:val="List Number 4"/>
    <w:basedOn w:val="List4"/>
    <w:rsid w:val="000A00F1"/>
    <w:pPr>
      <w:numPr>
        <w:numId w:val="6"/>
      </w:numPr>
    </w:pPr>
  </w:style>
  <w:style w:type="paragraph" w:styleId="ListNumber5">
    <w:name w:val="List Number 5"/>
    <w:basedOn w:val="List5"/>
    <w:rsid w:val="000A00F1"/>
    <w:pPr>
      <w:numPr>
        <w:numId w:val="7"/>
      </w:numPr>
    </w:pPr>
  </w:style>
  <w:style w:type="paragraph" w:styleId="BlockText">
    <w:name w:val="Block Text"/>
    <w:basedOn w:val="Normal"/>
    <w:rsid w:val="000A00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0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0F1"/>
    <w:rPr>
      <w:sz w:val="16"/>
      <w:vertAlign w:val="superscript"/>
    </w:rPr>
  </w:style>
  <w:style w:type="character" w:customStyle="1" w:styleId="Symbols">
    <w:name w:val="Symbols"/>
    <w:basedOn w:val="DefaultParagraphFont"/>
    <w:rsid w:val="000A00F1"/>
    <w:rPr>
      <w:rFonts w:ascii="Symbol" w:hAnsi="Symbol"/>
    </w:rPr>
  </w:style>
  <w:style w:type="character" w:customStyle="1" w:styleId="MenuOptions">
    <w:name w:val="Menu Options"/>
    <w:basedOn w:val="DefaultParagraphFont"/>
    <w:rsid w:val="000A00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0F1"/>
    <w:rPr>
      <w:b/>
    </w:rPr>
  </w:style>
  <w:style w:type="character" w:customStyle="1" w:styleId="Underlined">
    <w:name w:val="Underlined"/>
    <w:basedOn w:val="DefaultParagraphFont"/>
    <w:rsid w:val="000A00F1"/>
    <w:rPr>
      <w:u w:val="single"/>
    </w:rPr>
  </w:style>
  <w:style w:type="paragraph" w:customStyle="1" w:styleId="TableBodyTextRight">
    <w:name w:val="Table Body Text Right"/>
    <w:basedOn w:val="TableBodyText"/>
    <w:rsid w:val="000A00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0F1"/>
    <w:rPr>
      <w:sz w:val="18"/>
    </w:rPr>
  </w:style>
  <w:style w:type="paragraph" w:customStyle="1" w:styleId="BodySmallRight">
    <w:name w:val="Body Small Right"/>
    <w:basedOn w:val="BodyTextRight"/>
    <w:rsid w:val="000A00F1"/>
    <w:rPr>
      <w:sz w:val="18"/>
      <w:szCs w:val="18"/>
    </w:rPr>
  </w:style>
  <w:style w:type="paragraph" w:customStyle="1" w:styleId="MarginEdition">
    <w:name w:val="Margin Edition"/>
    <w:basedOn w:val="MarginNote"/>
    <w:rsid w:val="000A00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0F1"/>
    <w:rPr>
      <w:sz w:val="2"/>
      <w:szCs w:val="2"/>
    </w:rPr>
  </w:style>
  <w:style w:type="character" w:customStyle="1" w:styleId="Small">
    <w:name w:val="Small"/>
    <w:basedOn w:val="DefaultParagraphFont"/>
    <w:rsid w:val="000A00F1"/>
    <w:rPr>
      <w:sz w:val="16"/>
    </w:rPr>
  </w:style>
  <w:style w:type="paragraph" w:customStyle="1" w:styleId="WideTable">
    <w:name w:val="Wide Table"/>
    <w:basedOn w:val="Normal"/>
    <w:rsid w:val="000A00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0F1"/>
  </w:style>
  <w:style w:type="paragraph" w:styleId="Quote">
    <w:name w:val="Quote"/>
    <w:basedOn w:val="Heading1"/>
    <w:link w:val="QuoteChar"/>
    <w:qFormat/>
    <w:rsid w:val="000A00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0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0F1"/>
    <w:pPr>
      <w:pageBreakBefore/>
    </w:pPr>
  </w:style>
  <w:style w:type="paragraph" w:customStyle="1" w:styleId="Border">
    <w:name w:val="Border"/>
    <w:basedOn w:val="Normal"/>
    <w:qFormat/>
    <w:rsid w:val="000A00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0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0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0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0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0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0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0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0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0F1"/>
    <w:rPr>
      <w:u w:val="single"/>
    </w:rPr>
  </w:style>
  <w:style w:type="character" w:customStyle="1" w:styleId="BoldandItalics">
    <w:name w:val="Bold and Italics"/>
    <w:qFormat/>
    <w:rsid w:val="000A00F1"/>
    <w:rPr>
      <w:b/>
      <w:i/>
      <w:u w:val="none"/>
    </w:rPr>
  </w:style>
  <w:style w:type="paragraph" w:styleId="BalloonText">
    <w:name w:val="Balloon Text"/>
    <w:basedOn w:val="Normal"/>
    <w:link w:val="BalloonTextChar"/>
    <w:rsid w:val="000A0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0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0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0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0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0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0F1"/>
    <w:pPr>
      <w:spacing w:before="0" w:after="0"/>
    </w:pPr>
  </w:style>
  <w:style w:type="paragraph" w:customStyle="1" w:styleId="BodyTextBold">
    <w:name w:val="Body Text Bold"/>
    <w:basedOn w:val="BodyText"/>
    <w:qFormat/>
    <w:rsid w:val="000A00F1"/>
    <w:rPr>
      <w:b/>
    </w:rPr>
  </w:style>
  <w:style w:type="character" w:styleId="Hyperlink">
    <w:name w:val="Hyperlink"/>
    <w:basedOn w:val="DefaultParagraphFont"/>
    <w:uiPriority w:val="99"/>
    <w:unhideWhenUsed/>
    <w:rsid w:val="009143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902</Words>
  <Characters>5796</Characters>
  <Application>Microsoft Office Word</Application>
  <DocSecurity>0</DocSecurity>
  <Lines>193</Lines>
  <Paragraphs>117</Paragraphs>
  <ScaleCrop>false</ScaleCrop>
  <Company>Author-it Software Corporation Ltd.</Company>
  <LinksUpToDate>false</LinksUpToDate>
  <CharactersWithSpaces>6581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FBPFST4005 Document food processes and supporting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2025-03-01T21:32:00Z</dcterms:created>
  <dcterms:modified xsi:type="dcterms:W3CDTF">2025-03-01T21:33:00Z</dcterms:modified>
</cp:coreProperties>
</file>