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219B" w:rsidP="00F821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FBPFST4004 Perform microbiological procedures in the food industry</w:t>
      </w:r>
      <w:r>
        <w:fldChar w:fldCharType="end"/>
      </w:r>
    </w:p>
    <w:p w:rsidR="00F8219B" w:rsidP="00F8219B">
      <w:pPr>
        <w:pStyle w:val="Version"/>
        <w:sectPr w:rsidSect="009743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433B" w:rsidP="0097433B">
      <w:pPr>
        <w:pStyle w:val="SuperHeading"/>
      </w:pPr>
      <w:r w:rsidRPr="0097433B">
        <w:t>Assessment Requirements for FBPFST4004 Perform microbiological procedures in the food industry</w:t>
      </w:r>
    </w:p>
    <w:p w:rsidR="00000000" w:rsidRPr="0097433B" w:rsidP="0097433B">
      <w:pPr>
        <w:pStyle w:val="Heading1"/>
      </w:pPr>
      <w:bookmarkStart w:id="1" w:name="O_993395"/>
      <w:bookmarkEnd w:id="1"/>
      <w:r w:rsidRPr="0097433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9743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33B" w:rsidP="0097433B">
            <w:pPr>
              <w:pStyle w:val="BodyText"/>
            </w:pPr>
            <w:r w:rsidRPr="0097433B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33B">
            <w:pPr>
              <w:pStyle w:val="BodyText"/>
              <w:rPr>
                <w:lang w:val="en-NZ"/>
              </w:rPr>
            </w:pPr>
            <w:r w:rsidRPr="0097433B">
              <w:rPr>
                <w:rStyle w:val="SpecialBold"/>
              </w:rPr>
              <w:t>Comments</w:t>
            </w:r>
          </w:p>
        </w:tc>
      </w:tr>
      <w:tr w:rsidTr="009743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33B">
            <w:pPr>
              <w:pStyle w:val="BodyText"/>
              <w:rPr>
                <w:lang w:val="en-NZ"/>
              </w:rPr>
            </w:pPr>
            <w:r w:rsidRPr="0097433B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33B" w:rsidP="0097433B">
            <w:pPr>
              <w:pStyle w:val="BodyText"/>
            </w:pPr>
            <w:r w:rsidRPr="0097433B">
              <w:t>This version released with the FBP Food, Beverage and Pharmaceutical Training Package Version 2.0.</w:t>
            </w:r>
          </w:p>
        </w:tc>
      </w:tr>
    </w:tbl>
    <w:p w:rsidR="00000000" w:rsidRPr="0097433B" w:rsidP="0097433B">
      <w:pPr>
        <w:pStyle w:val="BodyText"/>
      </w:pPr>
    </w:p>
    <w:p w:rsidR="00000000" w:rsidRPr="0097433B" w:rsidP="0097433B">
      <w:pPr>
        <w:pStyle w:val="AllowPageBreak"/>
      </w:pPr>
    </w:p>
    <w:p w:rsidR="00000000" w:rsidRPr="0097433B" w:rsidP="0097433B">
      <w:pPr>
        <w:pStyle w:val="Heading1"/>
      </w:pPr>
      <w:bookmarkStart w:id="2" w:name="O_993396"/>
      <w:bookmarkEnd w:id="2"/>
      <w:r w:rsidRPr="0097433B">
        <w:t>Performance Evidence</w:t>
      </w:r>
    </w:p>
    <w:p w:rsidR="00000000" w:rsidRPr="0097433B" w:rsidP="00F8219B">
      <w:pPr>
        <w:pStyle w:val="BodyText"/>
      </w:pPr>
      <w:r w:rsidRPr="0097433B">
        <w:t>An individual demonstrating competency in this unit must satisfy all of the elements and performance criteria of this</w:t>
      </w:r>
      <w:r w:rsidRPr="0097433B">
        <w:t xml:space="preserve"> unit. </w:t>
      </w:r>
    </w:p>
    <w:p w:rsidR="00000000" w:rsidRPr="0097433B" w:rsidP="00F8219B">
      <w:pPr>
        <w:pStyle w:val="BodyText"/>
      </w:pPr>
      <w:r w:rsidRPr="0097433B">
        <w:t>There must be evidence that the individual has safely and effectively performed microbiological procedures in the food industry, including:</w:t>
      </w:r>
    </w:p>
    <w:p w:rsidR="00000000" w:rsidRPr="0097433B" w:rsidP="0097433B">
      <w:pPr>
        <w:pStyle w:val="ListBullet"/>
      </w:pPr>
      <w:r w:rsidRPr="0097433B">
        <w:t>safely and effectively performing a minimum of three different multi-step tests to isolate bacteria</w:t>
      </w:r>
    </w:p>
    <w:p w:rsidR="00000000" w:rsidRPr="0097433B" w:rsidP="0097433B">
      <w:pPr>
        <w:pStyle w:val="ListBullet"/>
      </w:pPr>
      <w:r w:rsidRPr="0097433B">
        <w:t>safely</w:t>
      </w:r>
      <w:r w:rsidRPr="0097433B">
        <w:t xml:space="preserve"> isolating, identifying and cultivating microorganisms</w:t>
      </w:r>
    </w:p>
    <w:p w:rsidR="00000000" w:rsidRPr="0097433B" w:rsidP="0097433B">
      <w:pPr>
        <w:pStyle w:val="ListBullet"/>
      </w:pPr>
      <w:r w:rsidRPr="0097433B">
        <w:t xml:space="preserve">effectively setting up and using microscope slides and a microscope </w:t>
      </w:r>
    </w:p>
    <w:p w:rsidR="00000000" w:rsidRPr="0097433B" w:rsidP="0097433B">
      <w:pPr>
        <w:pStyle w:val="ListBullet"/>
      </w:pPr>
      <w:r w:rsidRPr="0097433B">
        <w:t>recognising the use of the Gram reaction in the identification of common types of bacteria</w:t>
      </w:r>
    </w:p>
    <w:p w:rsidR="00000000" w:rsidRPr="0097433B" w:rsidP="0097433B">
      <w:pPr>
        <w:pStyle w:val="ListBullet"/>
      </w:pPr>
      <w:r w:rsidRPr="0097433B">
        <w:t>identifying the need for certified laboratory testing</w:t>
      </w:r>
    </w:p>
    <w:p w:rsidR="00000000" w:rsidRPr="0097433B" w:rsidP="0097433B">
      <w:pPr>
        <w:pStyle w:val="ListBullet"/>
      </w:pPr>
      <w:r w:rsidRPr="0097433B">
        <w:t>accurately interpreting the results of tests carried out by a certified laboratory.</w:t>
      </w:r>
    </w:p>
    <w:p w:rsidR="00000000" w:rsidRPr="0097433B" w:rsidP="0097433B">
      <w:pPr>
        <w:pStyle w:val="AllowPageBreak"/>
      </w:pPr>
    </w:p>
    <w:p w:rsidR="00000000" w:rsidRPr="0097433B" w:rsidP="0097433B">
      <w:pPr>
        <w:pStyle w:val="Heading1"/>
      </w:pPr>
      <w:bookmarkStart w:id="3" w:name="O_993397"/>
      <w:bookmarkEnd w:id="3"/>
      <w:r w:rsidRPr="0097433B">
        <w:t>Knowledge Evidence</w:t>
      </w:r>
    </w:p>
    <w:p w:rsidR="00000000" w:rsidRPr="0097433B" w:rsidP="00F8219B">
      <w:pPr>
        <w:pStyle w:val="BodyText"/>
      </w:pPr>
      <w:r w:rsidRPr="0097433B">
        <w:t>An individual must be able to demonstrate the knowledge required to perform the ta</w:t>
      </w:r>
      <w:r w:rsidRPr="0097433B">
        <w:t>sks outlined in the elements and performance criteria of this unit. This includes knowledge of:</w:t>
      </w:r>
    </w:p>
    <w:p w:rsidR="00000000" w:rsidRPr="0097433B" w:rsidP="0097433B">
      <w:pPr>
        <w:pStyle w:val="ListBullet"/>
      </w:pPr>
      <w:r w:rsidRPr="0097433B">
        <w:t>physiological characteristics of animal, plant and microbial cells</w:t>
      </w:r>
    </w:p>
    <w:p w:rsidR="00000000" w:rsidRPr="0097433B" w:rsidP="0097433B">
      <w:pPr>
        <w:pStyle w:val="ListBullet"/>
      </w:pPr>
      <w:r w:rsidRPr="0097433B">
        <w:t>microbiological terminology relevant to role</w:t>
      </w:r>
    </w:p>
    <w:p w:rsidR="00000000" w:rsidRPr="0097433B" w:rsidP="0097433B">
      <w:pPr>
        <w:pStyle w:val="ListBullet"/>
      </w:pPr>
      <w:r w:rsidRPr="0097433B">
        <w:t>use of protective clothing and biological safet</w:t>
      </w:r>
      <w:r w:rsidRPr="0097433B">
        <w:t>y cabinets</w:t>
      </w:r>
    </w:p>
    <w:p w:rsidR="00000000" w:rsidRPr="0097433B" w:rsidP="0097433B">
      <w:pPr>
        <w:pStyle w:val="ListBullet"/>
      </w:pPr>
      <w:r w:rsidRPr="0097433B">
        <w:t>aseptic sampling techniques</w:t>
      </w:r>
    </w:p>
    <w:p w:rsidR="00000000" w:rsidRPr="0097433B" w:rsidP="0097433B">
      <w:pPr>
        <w:pStyle w:val="ListBullet"/>
      </w:pPr>
      <w:r w:rsidRPr="0097433B">
        <w:t>disinfection and sterilisation as applied to practical aspects of microbiology</w:t>
      </w:r>
    </w:p>
    <w:p w:rsidR="00000000" w:rsidRPr="0097433B" w:rsidP="0097433B">
      <w:pPr>
        <w:pStyle w:val="ListBullet"/>
      </w:pPr>
      <w:r w:rsidRPr="0097433B">
        <w:t>microbial diversity and growth</w:t>
      </w:r>
    </w:p>
    <w:p w:rsidR="00000000" w:rsidRPr="0097433B" w:rsidP="0097433B">
      <w:pPr>
        <w:pStyle w:val="ListBullet"/>
      </w:pPr>
      <w:r w:rsidRPr="0097433B">
        <w:t>aseptic techniques used to cultivate and isolate microorganisms</w:t>
      </w:r>
    </w:p>
    <w:p w:rsidR="00000000" w:rsidRPr="0097433B" w:rsidP="0097433B">
      <w:pPr>
        <w:pStyle w:val="ListBullet"/>
      </w:pPr>
      <w:r w:rsidRPr="0097433B">
        <w:t>microorganisms of significance in the produ</w:t>
      </w:r>
      <w:r w:rsidRPr="0097433B">
        <w:t>ction and spoilage of foods</w:t>
      </w:r>
    </w:p>
    <w:p w:rsidR="00000000" w:rsidRPr="0097433B" w:rsidP="0097433B">
      <w:pPr>
        <w:pStyle w:val="ListBullet"/>
      </w:pPr>
      <w:r w:rsidRPr="0097433B">
        <w:t>chemical and physical methods available for controlling microbial growth</w:t>
      </w:r>
    </w:p>
    <w:p w:rsidR="00000000" w:rsidRPr="0097433B" w:rsidP="0097433B">
      <w:pPr>
        <w:pStyle w:val="ListBullet"/>
      </w:pPr>
      <w:r w:rsidRPr="0097433B">
        <w:t>methods for sterilisation or control of a given microorganism</w:t>
      </w:r>
    </w:p>
    <w:p w:rsidR="00000000" w:rsidRPr="0097433B" w:rsidP="0097433B">
      <w:pPr>
        <w:pStyle w:val="ListBullet"/>
      </w:pPr>
      <w:r w:rsidRPr="0097433B">
        <w:t>the Gram reaction in the identification of common types of bacteria</w:t>
      </w:r>
    </w:p>
    <w:p w:rsidR="00000000" w:rsidRPr="0097433B" w:rsidP="0097433B">
      <w:pPr>
        <w:pStyle w:val="ListBullet"/>
      </w:pPr>
      <w:r w:rsidRPr="0097433B">
        <w:t>purpose of the food tests</w:t>
      </w:r>
      <w:r w:rsidRPr="0097433B">
        <w:t xml:space="preserve"> conducted </w:t>
      </w:r>
    </w:p>
    <w:p w:rsidR="00000000" w:rsidRPr="0097433B" w:rsidP="0097433B">
      <w:pPr>
        <w:pStyle w:val="ListBullet"/>
      </w:pPr>
      <w:r w:rsidRPr="0097433B">
        <w:t>commonly used rapid test kits and their purpose</w:t>
      </w:r>
    </w:p>
    <w:p w:rsidR="00000000" w:rsidRPr="0097433B" w:rsidP="0097433B">
      <w:pPr>
        <w:pStyle w:val="ListBullet"/>
      </w:pPr>
      <w:r w:rsidRPr="0097433B">
        <w:t>rationale for sample dilution when preparing materials for enumerating organisms and other pure culture work</w:t>
      </w:r>
    </w:p>
    <w:p w:rsidR="00000000" w:rsidRPr="0097433B" w:rsidP="0097433B">
      <w:pPr>
        <w:pStyle w:val="ListBullet"/>
      </w:pPr>
      <w:r w:rsidRPr="0097433B">
        <w:t>forms of bacterial colonies on common media used in bacteriological investigations in the food industry</w:t>
      </w:r>
    </w:p>
    <w:p w:rsidR="00000000" w:rsidRPr="0097433B" w:rsidP="0097433B">
      <w:pPr>
        <w:pStyle w:val="ListBullet"/>
      </w:pPr>
      <w:r w:rsidRPr="0097433B">
        <w:t>impact of temperature conditions and gaseous environments on the growth of a range of common microorganisms</w:t>
      </w:r>
    </w:p>
    <w:p w:rsidR="00000000" w:rsidRPr="0097433B" w:rsidP="0097433B">
      <w:pPr>
        <w:pStyle w:val="ListBullet"/>
      </w:pPr>
      <w:r w:rsidRPr="0097433B">
        <w:t>health and safety in the workplace environme</w:t>
      </w:r>
      <w:r w:rsidRPr="0097433B">
        <w:t>ntal, and quality assurance procedures commonly used in food testing laboratories.</w:t>
      </w:r>
    </w:p>
    <w:p w:rsidR="00000000" w:rsidRPr="0097433B" w:rsidP="0097433B">
      <w:pPr>
        <w:pStyle w:val="AllowPageBreak"/>
      </w:pPr>
    </w:p>
    <w:p w:rsidR="00000000" w:rsidRPr="0097433B" w:rsidP="0097433B">
      <w:pPr>
        <w:pStyle w:val="Heading1"/>
      </w:pPr>
      <w:bookmarkStart w:id="4" w:name="O_993398"/>
      <w:bookmarkEnd w:id="4"/>
      <w:r w:rsidRPr="0097433B">
        <w:t>Assessment Conditions</w:t>
      </w:r>
    </w:p>
    <w:p w:rsidR="00000000" w:rsidRPr="0097433B" w:rsidP="00F8219B">
      <w:pPr>
        <w:pStyle w:val="BodyText"/>
      </w:pPr>
      <w:r w:rsidRPr="0097433B">
        <w:t xml:space="preserve">Assessment of skills must take place under the following conditions: </w:t>
      </w:r>
    </w:p>
    <w:p w:rsidR="00000000" w:rsidRPr="0097433B" w:rsidP="0097433B">
      <w:pPr>
        <w:pStyle w:val="ListBullet"/>
      </w:pPr>
      <w:r w:rsidRPr="0097433B">
        <w:t>physical conditions:</w:t>
      </w:r>
    </w:p>
    <w:p w:rsidR="00000000" w:rsidRPr="0097433B" w:rsidP="0097433B">
      <w:pPr>
        <w:pStyle w:val="ListBullet2"/>
      </w:pPr>
      <w:r w:rsidRPr="0097433B">
        <w:t>skills must be demonstrated in a workplac</w:t>
      </w:r>
      <w:r w:rsidRPr="0097433B">
        <w:t xml:space="preserve">e setting or an environment that accurately represents a food testing laboratory </w:t>
      </w:r>
    </w:p>
    <w:p w:rsidR="00000000" w:rsidRPr="0097433B" w:rsidP="0097433B">
      <w:pPr>
        <w:pStyle w:val="ListBullet"/>
      </w:pPr>
      <w:r w:rsidRPr="0097433B">
        <w:t>resources, equipment and materials:</w:t>
      </w:r>
    </w:p>
    <w:p w:rsidR="00000000" w:rsidRPr="0097433B" w:rsidP="0097433B">
      <w:pPr>
        <w:pStyle w:val="ListBullet2"/>
      </w:pPr>
      <w:r w:rsidRPr="0097433B">
        <w:t>personal protective equipment required to perform on-site microbiological procedures in the food industry</w:t>
      </w:r>
    </w:p>
    <w:p w:rsidR="00000000" w:rsidRPr="0097433B" w:rsidP="0097433B">
      <w:pPr>
        <w:pStyle w:val="ListBullet2"/>
      </w:pPr>
      <w:r w:rsidRPr="0097433B">
        <w:t>common laboratory equipment an</w:t>
      </w:r>
      <w:r w:rsidRPr="0097433B">
        <w:t>d a sufficient range of samples to allow microbiological procedures to be demonstrated</w:t>
      </w:r>
    </w:p>
    <w:p w:rsidR="00000000" w:rsidRPr="0097433B" w:rsidP="0097433B">
      <w:pPr>
        <w:pStyle w:val="ListBullet"/>
      </w:pPr>
      <w:r w:rsidRPr="0097433B">
        <w:t>specifications:</w:t>
      </w:r>
    </w:p>
    <w:p w:rsidR="00000000" w:rsidRPr="0097433B" w:rsidP="0097433B">
      <w:pPr>
        <w:pStyle w:val="ListBullet2"/>
      </w:pPr>
      <w:r w:rsidRPr="0097433B">
        <w:t>procedures and templates used to report relevant product and/or process information and recorded results.</w:t>
      </w:r>
    </w:p>
    <w:p w:rsidR="00000000" w:rsidRPr="0097433B" w:rsidP="00F8219B">
      <w:pPr>
        <w:pStyle w:val="BodyText"/>
      </w:pPr>
      <w:r w:rsidRPr="0097433B">
        <w:t>Assessors of this unit must satisfy the requi</w:t>
      </w:r>
      <w:r w:rsidRPr="0097433B">
        <w:t>rements for assessors in applicable vocational education and training legislation, frameworks and/or standards.</w:t>
      </w:r>
    </w:p>
    <w:p w:rsidR="00000000" w:rsidRPr="0097433B" w:rsidP="0097433B">
      <w:pPr>
        <w:pStyle w:val="Heading1"/>
      </w:pPr>
      <w:bookmarkStart w:id="5" w:name="O_993401"/>
      <w:bookmarkEnd w:id="5"/>
      <w:r w:rsidRPr="0097433B">
        <w:t>Links</w:t>
      </w:r>
    </w:p>
    <w:p w:rsidR="00000000" w:rsidRPr="0097433B" w:rsidP="00F8219B">
      <w:pPr>
        <w:pStyle w:val="BodyText"/>
      </w:pPr>
      <w:r w:rsidRPr="0097433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B122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7433B" w:rsidP="0097433B"/>
    <w:sectPr w:rsidSect="009743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3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33B" w:rsidRPr="00F8219B" w:rsidP="00F821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3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19B" w:rsidP="009743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219B" w:rsidP="009743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8219B" w:rsidP="009743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3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1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433B" w:rsidRPr="00F8219B" w:rsidP="00F821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3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19B" w:rsidRPr="002D2AF8" w:rsidP="009743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FBPFST4004 Perform microbiological procedures in the food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F8219B" w:rsidP="009743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7888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14CC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B478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3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43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43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43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43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43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43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43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43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43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43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433B"/>
  </w:style>
  <w:style w:type="character" w:customStyle="1" w:styleId="Heading1Char">
    <w:name w:val="Heading 1 Char"/>
    <w:basedOn w:val="DefaultParagraphFont"/>
    <w:link w:val="Heading1"/>
    <w:rsid w:val="009743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43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43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43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433B"/>
    <w:rPr>
      <w:b/>
      <w:spacing w:val="0"/>
    </w:rPr>
  </w:style>
  <w:style w:type="paragraph" w:styleId="ListBullet2">
    <w:name w:val="List Bullet 2"/>
    <w:basedOn w:val="List2"/>
    <w:rsid w:val="009743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43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43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43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43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43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43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43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43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43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43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43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43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43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43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43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43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43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43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43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43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43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43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43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43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43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43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43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43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43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43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43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43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43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43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433B"/>
    <w:rPr>
      <w:i/>
    </w:rPr>
  </w:style>
  <w:style w:type="paragraph" w:styleId="Caption">
    <w:name w:val="caption"/>
    <w:basedOn w:val="BodyText"/>
    <w:next w:val="Normal"/>
    <w:qFormat/>
    <w:rsid w:val="009743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43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43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433B"/>
  </w:style>
  <w:style w:type="paragraph" w:styleId="TableofFigures">
    <w:name w:val="table of figures"/>
    <w:basedOn w:val="Normal"/>
    <w:next w:val="Normal"/>
    <w:semiHidden/>
    <w:rsid w:val="009743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43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433B"/>
    <w:rPr>
      <w:rFonts w:ascii="Wingdings" w:hAnsi="Wingdings"/>
    </w:rPr>
  </w:style>
  <w:style w:type="paragraph" w:customStyle="1" w:styleId="TableHeading">
    <w:name w:val="Table Heading"/>
    <w:basedOn w:val="HeadingBase"/>
    <w:rsid w:val="009743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433B"/>
    <w:rPr>
      <w:color w:val="0033CC"/>
      <w:u w:val="none"/>
    </w:rPr>
  </w:style>
  <w:style w:type="paragraph" w:customStyle="1" w:styleId="BodyTextRight">
    <w:name w:val="Body Text Right"/>
    <w:basedOn w:val="BodyText"/>
    <w:rsid w:val="009743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43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43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43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43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43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433B"/>
    <w:rPr>
      <w:sz w:val="32"/>
    </w:rPr>
  </w:style>
  <w:style w:type="paragraph" w:customStyle="1" w:styleId="HeadingProcedure">
    <w:name w:val="Heading Procedure"/>
    <w:basedOn w:val="HeadingBase"/>
    <w:next w:val="Normal"/>
    <w:rsid w:val="009743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433B"/>
    <w:pPr>
      <w:spacing w:before="60" w:after="60"/>
    </w:pPr>
  </w:style>
  <w:style w:type="paragraph" w:styleId="ListContinue">
    <w:name w:val="List Continue"/>
    <w:basedOn w:val="List"/>
    <w:rsid w:val="0097433B"/>
    <w:pPr>
      <w:ind w:firstLine="0"/>
    </w:pPr>
  </w:style>
  <w:style w:type="paragraph" w:customStyle="1" w:styleId="ListNote">
    <w:name w:val="List Note"/>
    <w:basedOn w:val="List"/>
    <w:rsid w:val="009743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43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43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433B"/>
    <w:rPr>
      <w:rFonts w:ascii="Courier New" w:hAnsi="Courier New"/>
    </w:rPr>
  </w:style>
  <w:style w:type="paragraph" w:customStyle="1" w:styleId="NoteBullet">
    <w:name w:val="Note Bullet"/>
    <w:basedOn w:val="Note"/>
    <w:rsid w:val="009743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43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43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43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43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43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43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433B"/>
    <w:rPr>
      <w:b/>
      <w:smallCaps/>
    </w:rPr>
  </w:style>
  <w:style w:type="paragraph" w:customStyle="1" w:styleId="TableListNumber">
    <w:name w:val="Table List Number"/>
    <w:basedOn w:val="ListNumber"/>
    <w:rsid w:val="009743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43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433B"/>
    <w:pPr>
      <w:numPr>
        <w:numId w:val="9"/>
      </w:numPr>
    </w:pPr>
  </w:style>
  <w:style w:type="paragraph" w:customStyle="1" w:styleId="ListAlpha2">
    <w:name w:val="List Alpha 2"/>
    <w:basedOn w:val="List2"/>
    <w:rsid w:val="0097433B"/>
    <w:pPr>
      <w:numPr>
        <w:numId w:val="8"/>
      </w:numPr>
    </w:pPr>
  </w:style>
  <w:style w:type="paragraph" w:styleId="List2">
    <w:name w:val="List 2"/>
    <w:basedOn w:val="BodyText"/>
    <w:rsid w:val="009743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43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43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43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43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43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433B"/>
    <w:pPr>
      <w:numPr>
        <w:numId w:val="4"/>
      </w:numPr>
    </w:pPr>
  </w:style>
  <w:style w:type="paragraph" w:styleId="ListContinue2">
    <w:name w:val="List Continue 2"/>
    <w:basedOn w:val="List2"/>
    <w:rsid w:val="0097433B"/>
    <w:pPr>
      <w:ind w:firstLine="0"/>
    </w:pPr>
  </w:style>
  <w:style w:type="paragraph" w:styleId="ListContinue3">
    <w:name w:val="List Continue 3"/>
    <w:basedOn w:val="List3"/>
    <w:rsid w:val="0097433B"/>
    <w:pPr>
      <w:ind w:left="1021" w:firstLine="0"/>
    </w:pPr>
  </w:style>
  <w:style w:type="paragraph" w:styleId="ListContinue4">
    <w:name w:val="List Continue 4"/>
    <w:basedOn w:val="List4"/>
    <w:rsid w:val="0097433B"/>
    <w:pPr>
      <w:ind w:firstLine="0"/>
    </w:pPr>
  </w:style>
  <w:style w:type="paragraph" w:styleId="ListContinue5">
    <w:name w:val="List Continue 5"/>
    <w:basedOn w:val="List5"/>
    <w:rsid w:val="0097433B"/>
    <w:pPr>
      <w:ind w:firstLine="0"/>
    </w:pPr>
  </w:style>
  <w:style w:type="paragraph" w:styleId="ListNumber3">
    <w:name w:val="List Number 3"/>
    <w:basedOn w:val="List3"/>
    <w:rsid w:val="0097433B"/>
    <w:pPr>
      <w:numPr>
        <w:numId w:val="5"/>
      </w:numPr>
    </w:pPr>
  </w:style>
  <w:style w:type="paragraph" w:styleId="ListNumber4">
    <w:name w:val="List Number 4"/>
    <w:basedOn w:val="List4"/>
    <w:rsid w:val="0097433B"/>
    <w:pPr>
      <w:numPr>
        <w:numId w:val="6"/>
      </w:numPr>
    </w:pPr>
  </w:style>
  <w:style w:type="paragraph" w:styleId="ListNumber5">
    <w:name w:val="List Number 5"/>
    <w:basedOn w:val="List5"/>
    <w:rsid w:val="0097433B"/>
    <w:pPr>
      <w:numPr>
        <w:numId w:val="7"/>
      </w:numPr>
    </w:pPr>
  </w:style>
  <w:style w:type="paragraph" w:styleId="BlockText">
    <w:name w:val="Block Text"/>
    <w:basedOn w:val="Normal"/>
    <w:rsid w:val="009743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43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433B"/>
    <w:rPr>
      <w:sz w:val="16"/>
      <w:vertAlign w:val="superscript"/>
    </w:rPr>
  </w:style>
  <w:style w:type="character" w:customStyle="1" w:styleId="Symbols">
    <w:name w:val="Symbols"/>
    <w:basedOn w:val="DefaultParagraphFont"/>
    <w:rsid w:val="0097433B"/>
    <w:rPr>
      <w:rFonts w:ascii="Symbol" w:hAnsi="Symbol"/>
    </w:rPr>
  </w:style>
  <w:style w:type="character" w:customStyle="1" w:styleId="MenuOptions">
    <w:name w:val="Menu Options"/>
    <w:basedOn w:val="DefaultParagraphFont"/>
    <w:rsid w:val="009743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433B"/>
    <w:rPr>
      <w:b/>
    </w:rPr>
  </w:style>
  <w:style w:type="character" w:customStyle="1" w:styleId="Underlined">
    <w:name w:val="Underlined"/>
    <w:basedOn w:val="DefaultParagraphFont"/>
    <w:rsid w:val="0097433B"/>
    <w:rPr>
      <w:u w:val="single"/>
    </w:rPr>
  </w:style>
  <w:style w:type="paragraph" w:customStyle="1" w:styleId="TableBodyTextRight">
    <w:name w:val="Table Body Text Right"/>
    <w:basedOn w:val="TableBodyText"/>
    <w:rsid w:val="009743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433B"/>
    <w:rPr>
      <w:sz w:val="18"/>
    </w:rPr>
  </w:style>
  <w:style w:type="paragraph" w:customStyle="1" w:styleId="BodySmallRight">
    <w:name w:val="Body Small Right"/>
    <w:basedOn w:val="BodyTextRight"/>
    <w:rsid w:val="0097433B"/>
    <w:rPr>
      <w:sz w:val="18"/>
      <w:szCs w:val="18"/>
    </w:rPr>
  </w:style>
  <w:style w:type="paragraph" w:customStyle="1" w:styleId="MarginEdition">
    <w:name w:val="Margin Edition"/>
    <w:basedOn w:val="MarginNote"/>
    <w:rsid w:val="009743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433B"/>
    <w:rPr>
      <w:sz w:val="2"/>
      <w:szCs w:val="2"/>
    </w:rPr>
  </w:style>
  <w:style w:type="character" w:customStyle="1" w:styleId="Small">
    <w:name w:val="Small"/>
    <w:basedOn w:val="DefaultParagraphFont"/>
    <w:rsid w:val="0097433B"/>
    <w:rPr>
      <w:sz w:val="16"/>
    </w:rPr>
  </w:style>
  <w:style w:type="paragraph" w:customStyle="1" w:styleId="WideTable">
    <w:name w:val="Wide Table"/>
    <w:basedOn w:val="Normal"/>
    <w:rsid w:val="009743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433B"/>
  </w:style>
  <w:style w:type="paragraph" w:styleId="Quote">
    <w:name w:val="Quote"/>
    <w:basedOn w:val="Heading1"/>
    <w:link w:val="QuoteChar"/>
    <w:qFormat/>
    <w:rsid w:val="009743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43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433B"/>
    <w:pPr>
      <w:pageBreakBefore/>
    </w:pPr>
  </w:style>
  <w:style w:type="paragraph" w:customStyle="1" w:styleId="Border">
    <w:name w:val="Border"/>
    <w:basedOn w:val="Normal"/>
    <w:qFormat/>
    <w:rsid w:val="009743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43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3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3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43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43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43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43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43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433B"/>
    <w:rPr>
      <w:u w:val="single"/>
    </w:rPr>
  </w:style>
  <w:style w:type="character" w:customStyle="1" w:styleId="BoldandItalics">
    <w:name w:val="Bold and Italics"/>
    <w:qFormat/>
    <w:rsid w:val="0097433B"/>
    <w:rPr>
      <w:b/>
      <w:i/>
      <w:u w:val="none"/>
    </w:rPr>
  </w:style>
  <w:style w:type="paragraph" w:styleId="BalloonText">
    <w:name w:val="Balloon Text"/>
    <w:basedOn w:val="Normal"/>
    <w:link w:val="BalloonTextChar"/>
    <w:rsid w:val="009743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43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43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43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43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43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433B"/>
    <w:pPr>
      <w:spacing w:before="0" w:after="0"/>
    </w:pPr>
  </w:style>
  <w:style w:type="paragraph" w:customStyle="1" w:styleId="BodyTextBold">
    <w:name w:val="Body Text Bold"/>
    <w:basedOn w:val="BodyText"/>
    <w:qFormat/>
    <w:rsid w:val="0097433B"/>
    <w:rPr>
      <w:b/>
    </w:rPr>
  </w:style>
  <w:style w:type="character" w:styleId="Hyperlink">
    <w:name w:val="Hyperlink"/>
    <w:basedOn w:val="DefaultParagraphFont"/>
    <w:uiPriority w:val="99"/>
    <w:unhideWhenUsed/>
    <w:rsid w:val="00F821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3102</Characters>
  <Application>Microsoft Office Word</Application>
  <DocSecurity>0</DocSecurity>
  <Lines>77</Lines>
  <Paragraphs>57</Paragraphs>
  <ScaleCrop>false</ScaleCrop>
  <Company>Author-it Software Corporation Ltd.</Company>
  <LinksUpToDate>false</LinksUpToDate>
  <CharactersWithSpaces>3516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FBPFST4004 Perform microbiological procedures in the food industry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2023-01-24T11:31:00Z</dcterms:created>
  <dcterms:modified xsi:type="dcterms:W3CDTF">2023-01-24T11:31:00Z</dcterms:modified>
</cp:coreProperties>
</file>