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097" w:rsidP="00884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FBPFAV3003 Conduct chemical wash for fresh produce</w:t>
      </w:r>
      <w:r>
        <w:fldChar w:fldCharType="end"/>
      </w:r>
    </w:p>
    <w:p w:rsidR="00884097" w:rsidP="00884097">
      <w:pPr>
        <w:pStyle w:val="Version"/>
        <w:sectPr w:rsidSect="00D11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51F" w:rsidP="00D1151F">
      <w:pPr>
        <w:pStyle w:val="SuperHeading"/>
      </w:pPr>
      <w:r w:rsidRPr="00D1151F">
        <w:t>FBPFAV3003 Conduct chemical wash for fresh produce</w:t>
      </w:r>
    </w:p>
    <w:p w:rsidR="00000000" w:rsidRPr="00D1151F" w:rsidP="00D1151F">
      <w:pPr>
        <w:pStyle w:val="Heading1"/>
      </w:pPr>
      <w:bookmarkStart w:id="1" w:name="O_1181959"/>
      <w:bookmarkEnd w:id="1"/>
      <w:r w:rsidRPr="00D115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Comments</w:t>
            </w:r>
          </w:p>
        </w:tc>
      </w:tr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BodyText"/>
            </w:pPr>
            <w:r w:rsidRPr="00D1151F">
              <w:t>This version released with FBP Food, Beverage and Pharmaceutical Training Package Version 6.0.</w:t>
            </w:r>
          </w:p>
        </w:tc>
      </w:tr>
    </w:tbl>
    <w:p w:rsidR="00000000" w:rsidRPr="00D1151F" w:rsidP="00D1151F">
      <w:pPr>
        <w:pStyle w:val="BodyText"/>
      </w:pPr>
    </w:p>
    <w:p w:rsidR="00000000" w:rsidRPr="00D1151F" w:rsidP="00D1151F">
      <w:pPr>
        <w:pStyle w:val="AllowPageBreak"/>
      </w:pPr>
    </w:p>
    <w:p w:rsidR="00000000" w:rsidRPr="00D1151F" w:rsidP="00D1151F">
      <w:pPr>
        <w:pStyle w:val="Heading1"/>
      </w:pPr>
      <w:bookmarkStart w:id="2" w:name="O_1181960"/>
      <w:bookmarkEnd w:id="2"/>
      <w:r w:rsidRPr="00D1151F">
        <w:t>Application</w:t>
      </w:r>
    </w:p>
    <w:p w:rsidR="00000000" w:rsidRPr="00D1151F" w:rsidP="00884097">
      <w:pPr>
        <w:pStyle w:val="BodyText"/>
      </w:pPr>
      <w:r w:rsidRPr="00D1151F">
        <w:t>This unit of competency describes the skills and knowledge required to</w:t>
      </w:r>
      <w:r w:rsidRPr="00D1151F">
        <w:t xml:space="preserve"> implement a wash process for fresh produce where chemicals, including chlorine, are used to achieve quality standards.</w:t>
      </w:r>
    </w:p>
    <w:p w:rsidR="00000000" w:rsidRPr="00D1151F" w:rsidP="00884097">
      <w:pPr>
        <w:pStyle w:val="BodyText"/>
      </w:pPr>
      <w:r w:rsidRPr="00D1151F">
        <w:t xml:space="preserve">This unit applies to individuals who set and monitor levels of cleaning chemicals while conducting wash operations in a food processing </w:t>
      </w:r>
      <w:r w:rsidRPr="00D1151F">
        <w:t>production environment. It typically applies to produce that includes leafy greens and fruit, where chemicals are used to ensure required cleaning outcomes.</w:t>
      </w:r>
    </w:p>
    <w:p w:rsidR="00000000" w:rsidRPr="00D1151F" w:rsidP="00884097">
      <w:pPr>
        <w:pStyle w:val="BodyText"/>
      </w:pPr>
      <w:r w:rsidRPr="00D1151F">
        <w:t>All work must be carried out to comply with workplace procedures, in accordance with state/territor</w:t>
      </w:r>
      <w:r w:rsidRPr="00D1151F">
        <w:t>y health and safety and food safety regulations, legislation and standards that apply to the workplace.</w:t>
      </w:r>
    </w:p>
    <w:p w:rsidR="00000000" w:rsidRPr="00D1151F" w:rsidP="00884097">
      <w:pPr>
        <w:pStyle w:val="BodyText"/>
      </w:pPr>
      <w:r w:rsidRPr="00D1151F">
        <w:t>No licensing, legislative or certification requirements apply to this unit at the time of publication.</w:t>
      </w:r>
    </w:p>
    <w:p w:rsidR="00000000" w:rsidRPr="00D1151F" w:rsidP="00D1151F">
      <w:pPr>
        <w:pStyle w:val="Heading1"/>
      </w:pPr>
      <w:bookmarkStart w:id="3" w:name="O_1181961"/>
      <w:bookmarkEnd w:id="3"/>
      <w:r w:rsidRPr="00D1151F">
        <w:t>Pre-requisite Unit</w:t>
      </w:r>
    </w:p>
    <w:p w:rsidR="00000000" w:rsidRPr="00D1151F" w:rsidP="00884097">
      <w:pPr>
        <w:pStyle w:val="BodyText"/>
      </w:pPr>
      <w:r w:rsidRPr="00D1151F">
        <w:t>Nil</w:t>
      </w:r>
    </w:p>
    <w:p w:rsidR="00000000" w:rsidRPr="00D1151F" w:rsidP="00D1151F">
      <w:pPr>
        <w:pStyle w:val="Heading1"/>
      </w:pPr>
      <w:bookmarkStart w:id="4" w:name="O_1181963"/>
      <w:bookmarkEnd w:id="4"/>
      <w:r w:rsidRPr="00D1151F">
        <w:t>Unit Sector</w:t>
      </w:r>
    </w:p>
    <w:p w:rsidR="00000000" w:rsidRPr="00D1151F" w:rsidP="00884097">
      <w:pPr>
        <w:pStyle w:val="BodyText"/>
      </w:pPr>
      <w:r w:rsidRPr="00D1151F">
        <w:t>Fruit and Vegetables (FAV)</w:t>
      </w:r>
    </w:p>
    <w:p w:rsidR="00000000" w:rsidRPr="00D1151F" w:rsidP="00D1151F">
      <w:pPr>
        <w:pStyle w:val="Heading1"/>
      </w:pPr>
      <w:bookmarkStart w:id="5" w:name="O_1181964"/>
      <w:bookmarkEnd w:id="5"/>
      <w:r w:rsidRPr="00D115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Performance Criteria</w:t>
            </w:r>
          </w:p>
        </w:tc>
      </w:tr>
      <w:tr w:rsidTr="0088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BodyText"/>
            </w:pPr>
            <w:r w:rsidRPr="00D115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1. Confirm required use of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BodyText"/>
            </w:pPr>
            <w:r w:rsidRPr="00D1151F">
              <w:t>1.1 Identify chemicals used for the washing of fresh produce, and confirm required quantities</w:t>
            </w:r>
          </w:p>
          <w:p w:rsidR="00000000" w:rsidRPr="00D1151F" w:rsidP="00D1151F">
            <w:pPr>
              <w:pStyle w:val="BodyText"/>
            </w:pPr>
            <w:r w:rsidRPr="00D1151F">
              <w:t>1.2 Identify hazards and ris</w:t>
            </w:r>
            <w:r w:rsidRPr="00D1151F">
              <w:t>ks associated with using chemicals, and implement control measures throughout operations</w:t>
            </w:r>
          </w:p>
          <w:p w:rsidR="00000000" w:rsidRPr="00D1151F" w:rsidP="00D1151F">
            <w:pPr>
              <w:pStyle w:val="BodyText"/>
            </w:pPr>
            <w:r w:rsidRPr="00D1151F">
              <w:t>1.3 Prepare and use personal protective equipment according to workplace safety procedures</w:t>
            </w:r>
          </w:p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1.4 Identify and apply storage and handling requirements for chemicals</w:t>
            </w:r>
          </w:p>
        </w:tc>
      </w:tr>
      <w:tr w:rsidTr="0088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2. Prepare for washing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BodyText"/>
            </w:pPr>
            <w:r w:rsidRPr="00D1151F">
              <w:t>2.1 Confirm and prepare raw materials for washing according to production specifications</w:t>
            </w:r>
          </w:p>
          <w:p w:rsidR="00000000" w:rsidRPr="00D1151F" w:rsidP="00D1151F">
            <w:pPr>
              <w:pStyle w:val="BodyText"/>
            </w:pPr>
            <w:r w:rsidRPr="00D1151F">
              <w:t>2.2 Confirm equipment for operational readiness, and fit and adjust components and related attachments</w:t>
            </w:r>
          </w:p>
          <w:p w:rsidR="00000000" w:rsidRPr="00D1151F" w:rsidP="00D1151F">
            <w:pPr>
              <w:pStyle w:val="BodyText"/>
            </w:pPr>
            <w:r w:rsidRPr="00D1151F">
              <w:t xml:space="preserve">2.3 Carry out pre-start checks </w:t>
            </w:r>
            <w:r w:rsidRPr="00D1151F">
              <w:t>according to operator instructions</w:t>
            </w:r>
          </w:p>
          <w:p w:rsidR="00000000" w:rsidRPr="00D1151F" w:rsidP="00D1151F">
            <w:pPr>
              <w:pStyle w:val="BodyText"/>
            </w:pPr>
            <w:r w:rsidRPr="00D1151F">
              <w:t>2.4 Measure chemicals and add dose according to specifications</w:t>
            </w:r>
          </w:p>
          <w:p w:rsidR="00000000" w:rsidRPr="00D1151F" w:rsidP="00D1151F">
            <w:pPr>
              <w:pStyle w:val="BodyText"/>
            </w:pPr>
            <w:r w:rsidRPr="00D1151F">
              <w:t>2.5 Check performance of chemical-dosing equipment to confirm accuracy</w:t>
            </w:r>
          </w:p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2.6 Check water quality and confirm suitability for use</w:t>
            </w:r>
          </w:p>
        </w:tc>
      </w:tr>
      <w:tr w:rsidTr="0088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3. Operate and monitor the was</w:t>
            </w:r>
            <w:r w:rsidRPr="00D1151F">
              <w:t>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BodyText"/>
            </w:pPr>
            <w:r w:rsidRPr="00D1151F">
              <w:t>3.1 Start and operate the washing process according to operating instructions and health and safety requirements</w:t>
            </w:r>
          </w:p>
          <w:p w:rsidR="00000000" w:rsidRPr="00D1151F" w:rsidP="00D1151F">
            <w:pPr>
              <w:pStyle w:val="BodyText"/>
            </w:pPr>
            <w:r w:rsidRPr="00D1151F">
              <w:t>3.2 Check water mix to confirm correct levels of chemicals</w:t>
            </w:r>
          </w:p>
          <w:p w:rsidR="00000000" w:rsidRPr="00D1151F" w:rsidP="00D1151F">
            <w:pPr>
              <w:pStyle w:val="BodyText"/>
            </w:pPr>
            <w:r w:rsidRPr="00D1151F">
              <w:t>3.3 Monitor washing process to ensure raw materials meet product specif</w:t>
            </w:r>
            <w:r w:rsidRPr="00D1151F">
              <w:t>ications</w:t>
            </w:r>
          </w:p>
          <w:p w:rsidR="00000000" w:rsidRPr="00D1151F" w:rsidP="00D1151F">
            <w:pPr>
              <w:pStyle w:val="BodyText"/>
            </w:pPr>
            <w:r w:rsidRPr="00D1151F">
              <w:t>3.4 Transfer washed materials for further processing or packaging</w:t>
            </w:r>
          </w:p>
          <w:p w:rsidR="00000000" w:rsidRPr="00D1151F" w:rsidP="00D1151F">
            <w:pPr>
              <w:pStyle w:val="BodyText"/>
            </w:pPr>
            <w:r w:rsidRPr="00D1151F">
              <w:t>3.5 Identify variation in equipment operation, and report maintenance requirements</w:t>
            </w:r>
          </w:p>
          <w:p w:rsidR="00000000" w:rsidRPr="00D1151F" w:rsidP="00D1151F">
            <w:pPr>
              <w:pStyle w:val="BodyText"/>
            </w:pPr>
            <w:r w:rsidRPr="00D1151F">
              <w:t>3.6 Identify, rectify and report out-of-specification product or process outcomes</w:t>
            </w:r>
          </w:p>
          <w:p w:rsidR="00000000" w:rsidRPr="00D1151F" w:rsidP="00D1151F">
            <w:pPr>
              <w:pStyle w:val="BodyText"/>
            </w:pPr>
            <w:r w:rsidRPr="00D1151F">
              <w:t>3.7 Maintain the</w:t>
            </w:r>
            <w:r w:rsidRPr="00D1151F">
              <w:t xml:space="preserve"> work area according to workplace procedures, food safety and work health and safety requirements</w:t>
            </w:r>
          </w:p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3.8 Maintain workplace records in required format</w:t>
            </w:r>
          </w:p>
        </w:tc>
      </w:tr>
      <w:tr w:rsidTr="00884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4. Shut down the washing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BodyText"/>
            </w:pPr>
            <w:r w:rsidRPr="00D1151F">
              <w:t>4.1 Implement the appropriate shutdown procedure</w:t>
            </w:r>
          </w:p>
          <w:p w:rsidR="00000000" w:rsidRPr="00D1151F" w:rsidP="00D1151F">
            <w:pPr>
              <w:pStyle w:val="BodyText"/>
            </w:pPr>
            <w:r w:rsidRPr="00D1151F">
              <w:t>4.2 Handle, store and dis</w:t>
            </w:r>
            <w:r w:rsidRPr="00D1151F">
              <w:t>pose of chemicals according to workplace procedures and environmental regulations</w:t>
            </w:r>
          </w:p>
          <w:p w:rsidR="00000000" w:rsidRPr="00D1151F" w:rsidP="00D1151F">
            <w:pPr>
              <w:pStyle w:val="BodyText"/>
            </w:pPr>
            <w:r w:rsidRPr="00D1151F">
              <w:t>4.3 Identify and report maintenance requirements according to workplace procedures</w:t>
            </w:r>
          </w:p>
        </w:tc>
      </w:tr>
    </w:tbl>
    <w:p w:rsidR="00000000" w:rsidRPr="00D1151F" w:rsidP="00D1151F">
      <w:pPr>
        <w:pStyle w:val="BodyText"/>
      </w:pPr>
    </w:p>
    <w:p w:rsidR="00000000" w:rsidRPr="00D1151F" w:rsidP="00D1151F">
      <w:pPr>
        <w:pStyle w:val="AllowPageBreak"/>
      </w:pPr>
    </w:p>
    <w:p w:rsidR="00000000" w:rsidRPr="00D1151F" w:rsidP="00D1151F">
      <w:pPr>
        <w:pStyle w:val="Heading1"/>
      </w:pPr>
      <w:bookmarkStart w:id="6" w:name="O_1181965"/>
      <w:bookmarkEnd w:id="6"/>
      <w:r w:rsidRPr="00D1151F">
        <w:t>Foundation Skills</w:t>
      </w:r>
    </w:p>
    <w:p w:rsidR="00000000" w:rsidRPr="00884097" w:rsidP="00884097">
      <w:pPr>
        <w:pStyle w:val="BodyText"/>
        <w:rPr>
          <w:i/>
        </w:rPr>
      </w:pPr>
      <w:r w:rsidRPr="008840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Description</w:t>
            </w:r>
          </w:p>
        </w:tc>
      </w:tr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ListBullet"/>
              <w:rPr>
                <w:lang w:val="en-NZ"/>
              </w:rPr>
            </w:pPr>
            <w:r w:rsidRPr="00D1151F">
              <w:t>Identify routine problems and imple</w:t>
            </w:r>
            <w:r w:rsidRPr="00D1151F">
              <w:t>ment standard solutions according to workplace guidelines</w:t>
            </w:r>
          </w:p>
        </w:tc>
      </w:tr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ListBullet"/>
              <w:rPr>
                <w:lang w:val="en-NZ"/>
              </w:rPr>
            </w:pPr>
            <w:r w:rsidRPr="00D1151F">
              <w:t>Read and interpret standard operating procedures and directions for the safe operation of equipment when operating the chemical wash process</w:t>
            </w:r>
          </w:p>
        </w:tc>
      </w:tr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ListBullet"/>
              <w:rPr>
                <w:lang w:val="en-NZ"/>
              </w:rPr>
            </w:pPr>
            <w:r w:rsidRPr="00D1151F">
              <w:t>Record product and processing information using digital and/or paper-based formats</w:t>
            </w:r>
          </w:p>
        </w:tc>
      </w:tr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ListBullet"/>
            </w:pPr>
            <w:r w:rsidRPr="00D1151F">
              <w:t>Measure (ml, L) and mix correct ratios of chemicals to water in the wash process</w:t>
            </w:r>
          </w:p>
        </w:tc>
      </w:tr>
    </w:tbl>
    <w:p w:rsidR="00000000" w:rsidRPr="00D1151F" w:rsidP="00D1151F">
      <w:pPr>
        <w:pStyle w:val="BodyText"/>
      </w:pPr>
    </w:p>
    <w:p w:rsidR="00000000" w:rsidRPr="00D1151F" w:rsidP="00D1151F">
      <w:pPr>
        <w:pStyle w:val="AllowPageBreak"/>
      </w:pPr>
    </w:p>
    <w:p w:rsidR="00000000" w:rsidRPr="00D1151F" w:rsidP="00D1151F">
      <w:pPr>
        <w:pStyle w:val="Heading1"/>
      </w:pPr>
      <w:bookmarkStart w:id="7" w:name="O_1181967"/>
      <w:bookmarkEnd w:id="7"/>
      <w:r w:rsidRPr="00D115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Bold"/>
              <w:rPr>
                <w:lang w:val="en-NZ"/>
              </w:rPr>
            </w:pPr>
            <w:r w:rsidRPr="00D1151F">
              <w:t>Equivalence status</w:t>
            </w:r>
          </w:p>
        </w:tc>
      </w:tr>
      <w:tr w:rsidTr="00D11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FBPFAV3003 Conduct chemical wash for fresh produce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FBPFAV3001 Conduct chemical wash for fresh produce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BodyText"/>
            </w:pPr>
            <w:r w:rsidRPr="00D1151F">
              <w:t>Minor changes to Performance Criteria to clarify intent</w:t>
            </w:r>
          </w:p>
          <w:p w:rsidR="00000000" w:rsidRPr="00D1151F" w:rsidP="00D1151F">
            <w:pPr>
              <w:pStyle w:val="BodyText"/>
            </w:pPr>
            <w:r w:rsidRPr="00D1151F">
              <w:t>Foundation Skills refined</w:t>
            </w:r>
          </w:p>
          <w:p w:rsidR="00000000" w:rsidRPr="00D1151F" w:rsidP="00D1151F">
            <w:pPr>
              <w:pStyle w:val="BodyText"/>
            </w:pPr>
            <w:r w:rsidRPr="00D1151F">
              <w:t>Performance</w:t>
            </w:r>
            <w:r w:rsidRPr="00D1151F">
              <w:t xml:space="preserve"> Evidence clarified</w:t>
            </w:r>
          </w:p>
          <w:p w:rsidR="00000000" w:rsidP="00D1151F">
            <w:pPr>
              <w:pStyle w:val="BodyText"/>
              <w:rPr>
                <w:lang w:val="en-NZ"/>
              </w:rPr>
            </w:pPr>
            <w:r w:rsidRPr="00D1151F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51F" w:rsidP="00D1151F">
            <w:pPr>
              <w:pStyle w:val="BodyText"/>
            </w:pPr>
            <w:r w:rsidRPr="00D1151F">
              <w:t>Equivalent</w:t>
            </w:r>
          </w:p>
        </w:tc>
      </w:tr>
    </w:tbl>
    <w:p w:rsidR="00000000" w:rsidRPr="00D1151F" w:rsidP="00D1151F">
      <w:pPr>
        <w:pStyle w:val="BodyText"/>
      </w:pPr>
    </w:p>
    <w:p w:rsidR="00000000" w:rsidRPr="00D1151F" w:rsidP="00D1151F">
      <w:pPr>
        <w:pStyle w:val="AllowPageBreak"/>
      </w:pPr>
    </w:p>
    <w:p w:rsidR="00000000" w:rsidRPr="00D1151F" w:rsidP="00D1151F">
      <w:pPr>
        <w:pStyle w:val="Heading1"/>
      </w:pPr>
      <w:bookmarkStart w:id="8" w:name="O_1181974"/>
      <w:bookmarkEnd w:id="8"/>
      <w:r w:rsidRPr="00D1151F">
        <w:t>Links</w:t>
      </w:r>
    </w:p>
    <w:p w:rsidR="00000000" w:rsidRPr="00D1151F" w:rsidP="00884097">
      <w:pPr>
        <w:pStyle w:val="BodyText"/>
      </w:pPr>
      <w:r w:rsidRPr="00D115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05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1151F" w:rsidP="00D1151F"/>
    <w:sectPr w:rsidSect="00D11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1F" w:rsidRPr="00884097" w:rsidP="00884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97" w:rsidP="00D11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097" w:rsidP="00D11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4097" w:rsidP="00D11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51F" w:rsidRPr="00884097" w:rsidP="00884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97" w:rsidRPr="002D2AF8" w:rsidP="00D11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FBPFAV3003 Conduct chemical wash for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84097" w:rsidP="00D11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809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034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51F"/>
  </w:style>
  <w:style w:type="character" w:customStyle="1" w:styleId="Heading1Char">
    <w:name w:val="Heading 1 Char"/>
    <w:basedOn w:val="DefaultParagraphFont"/>
    <w:link w:val="Heading1"/>
    <w:rsid w:val="00D11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5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51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1151F"/>
    <w:rPr>
      <w:i/>
    </w:rPr>
  </w:style>
  <w:style w:type="paragraph" w:customStyle="1" w:styleId="SuperHeading">
    <w:name w:val="SuperHeading"/>
    <w:basedOn w:val="Normal"/>
    <w:rsid w:val="00D11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151F"/>
    <w:rPr>
      <w:b/>
    </w:rPr>
  </w:style>
  <w:style w:type="character" w:customStyle="1" w:styleId="Heading2Char">
    <w:name w:val="Heading 2 Char"/>
    <w:basedOn w:val="DefaultParagraphFont"/>
    <w:link w:val="Heading2"/>
    <w:rsid w:val="00D11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5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51F"/>
    <w:rPr>
      <w:b/>
      <w:spacing w:val="0"/>
    </w:rPr>
  </w:style>
  <w:style w:type="paragraph" w:customStyle="1" w:styleId="SuperTitle">
    <w:name w:val="SuperTitle"/>
    <w:basedOn w:val="Title"/>
    <w:rsid w:val="00D11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5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5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51F"/>
  </w:style>
  <w:style w:type="paragraph" w:styleId="TableofFigures">
    <w:name w:val="table of figures"/>
    <w:basedOn w:val="Normal"/>
    <w:next w:val="Normal"/>
    <w:semiHidden/>
    <w:rsid w:val="00D11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5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51F"/>
    <w:rPr>
      <w:rFonts w:ascii="Wingdings" w:hAnsi="Wingdings"/>
    </w:rPr>
  </w:style>
  <w:style w:type="paragraph" w:customStyle="1" w:styleId="TableHeading">
    <w:name w:val="Table Heading"/>
    <w:basedOn w:val="HeadingBase"/>
    <w:rsid w:val="00D11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51F"/>
    <w:rPr>
      <w:color w:val="0033CC"/>
      <w:u w:val="none"/>
    </w:rPr>
  </w:style>
  <w:style w:type="paragraph" w:customStyle="1" w:styleId="BodyTextRight">
    <w:name w:val="Body Text Right"/>
    <w:basedOn w:val="BodyText"/>
    <w:rsid w:val="00D11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5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51F"/>
    <w:rPr>
      <w:sz w:val="32"/>
    </w:rPr>
  </w:style>
  <w:style w:type="paragraph" w:customStyle="1" w:styleId="HeadingProcedure">
    <w:name w:val="Heading Procedure"/>
    <w:basedOn w:val="HeadingBase"/>
    <w:next w:val="Normal"/>
    <w:rsid w:val="00D11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51F"/>
    <w:pPr>
      <w:spacing w:before="60" w:after="60"/>
    </w:pPr>
  </w:style>
  <w:style w:type="paragraph" w:styleId="ListContinue">
    <w:name w:val="List Continue"/>
    <w:basedOn w:val="List"/>
    <w:rsid w:val="00D1151F"/>
    <w:pPr>
      <w:ind w:firstLine="0"/>
    </w:pPr>
  </w:style>
  <w:style w:type="paragraph" w:customStyle="1" w:styleId="ListNote">
    <w:name w:val="List Note"/>
    <w:basedOn w:val="List"/>
    <w:rsid w:val="00D11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51F"/>
    <w:rPr>
      <w:rFonts w:ascii="Courier New" w:hAnsi="Courier New"/>
    </w:rPr>
  </w:style>
  <w:style w:type="paragraph" w:customStyle="1" w:styleId="NoteBullet">
    <w:name w:val="Note Bullet"/>
    <w:basedOn w:val="Note"/>
    <w:rsid w:val="00D11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5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51F"/>
    <w:rPr>
      <w:b/>
      <w:smallCaps/>
    </w:rPr>
  </w:style>
  <w:style w:type="paragraph" w:customStyle="1" w:styleId="TableListNumber">
    <w:name w:val="Table List Number"/>
    <w:basedOn w:val="ListNumber"/>
    <w:rsid w:val="00D11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51F"/>
    <w:pPr>
      <w:numPr>
        <w:numId w:val="8"/>
      </w:numPr>
    </w:pPr>
  </w:style>
  <w:style w:type="paragraph" w:customStyle="1" w:styleId="ListAlpha2">
    <w:name w:val="List Alpha 2"/>
    <w:basedOn w:val="List2"/>
    <w:rsid w:val="00D1151F"/>
    <w:pPr>
      <w:numPr>
        <w:numId w:val="7"/>
      </w:numPr>
    </w:pPr>
  </w:style>
  <w:style w:type="paragraph" w:styleId="List2">
    <w:name w:val="List 2"/>
    <w:basedOn w:val="BodyText"/>
    <w:rsid w:val="00D11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5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5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51F"/>
    <w:pPr>
      <w:numPr>
        <w:numId w:val="3"/>
      </w:numPr>
    </w:pPr>
  </w:style>
  <w:style w:type="paragraph" w:styleId="ListContinue2">
    <w:name w:val="List Continue 2"/>
    <w:basedOn w:val="List2"/>
    <w:rsid w:val="00D1151F"/>
    <w:pPr>
      <w:ind w:firstLine="0"/>
    </w:pPr>
  </w:style>
  <w:style w:type="paragraph" w:styleId="ListContinue3">
    <w:name w:val="List Continue 3"/>
    <w:basedOn w:val="List3"/>
    <w:rsid w:val="00D1151F"/>
    <w:pPr>
      <w:ind w:left="1021" w:firstLine="0"/>
    </w:pPr>
  </w:style>
  <w:style w:type="paragraph" w:styleId="ListContinue4">
    <w:name w:val="List Continue 4"/>
    <w:basedOn w:val="List4"/>
    <w:rsid w:val="00D1151F"/>
    <w:pPr>
      <w:ind w:firstLine="0"/>
    </w:pPr>
  </w:style>
  <w:style w:type="paragraph" w:styleId="ListContinue5">
    <w:name w:val="List Continue 5"/>
    <w:basedOn w:val="List5"/>
    <w:rsid w:val="00D1151F"/>
    <w:pPr>
      <w:ind w:firstLine="0"/>
    </w:pPr>
  </w:style>
  <w:style w:type="paragraph" w:styleId="ListNumber3">
    <w:name w:val="List Number 3"/>
    <w:basedOn w:val="List3"/>
    <w:rsid w:val="00D1151F"/>
    <w:pPr>
      <w:numPr>
        <w:numId w:val="4"/>
      </w:numPr>
    </w:pPr>
  </w:style>
  <w:style w:type="paragraph" w:styleId="ListNumber4">
    <w:name w:val="List Number 4"/>
    <w:basedOn w:val="List4"/>
    <w:rsid w:val="00D1151F"/>
    <w:pPr>
      <w:numPr>
        <w:numId w:val="5"/>
      </w:numPr>
    </w:pPr>
  </w:style>
  <w:style w:type="paragraph" w:styleId="ListNumber5">
    <w:name w:val="List Number 5"/>
    <w:basedOn w:val="List5"/>
    <w:rsid w:val="00D1151F"/>
    <w:pPr>
      <w:numPr>
        <w:numId w:val="6"/>
      </w:numPr>
    </w:pPr>
  </w:style>
  <w:style w:type="paragraph" w:styleId="BlockText">
    <w:name w:val="Block Text"/>
    <w:basedOn w:val="Normal"/>
    <w:rsid w:val="00D11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51F"/>
    <w:rPr>
      <w:sz w:val="16"/>
      <w:vertAlign w:val="superscript"/>
    </w:rPr>
  </w:style>
  <w:style w:type="character" w:customStyle="1" w:styleId="Symbols">
    <w:name w:val="Symbols"/>
    <w:basedOn w:val="DefaultParagraphFont"/>
    <w:rsid w:val="00D1151F"/>
    <w:rPr>
      <w:rFonts w:ascii="Symbol" w:hAnsi="Symbol"/>
    </w:rPr>
  </w:style>
  <w:style w:type="character" w:customStyle="1" w:styleId="MenuOptions">
    <w:name w:val="Menu Options"/>
    <w:basedOn w:val="DefaultParagraphFont"/>
    <w:rsid w:val="00D11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51F"/>
    <w:rPr>
      <w:b/>
    </w:rPr>
  </w:style>
  <w:style w:type="character" w:customStyle="1" w:styleId="Underlined">
    <w:name w:val="Underlined"/>
    <w:basedOn w:val="DefaultParagraphFont"/>
    <w:rsid w:val="00D1151F"/>
    <w:rPr>
      <w:u w:val="single"/>
    </w:rPr>
  </w:style>
  <w:style w:type="paragraph" w:customStyle="1" w:styleId="TableBodyTextRight">
    <w:name w:val="Table Body Text Right"/>
    <w:basedOn w:val="TableBodyText"/>
    <w:rsid w:val="00D11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51F"/>
    <w:rPr>
      <w:sz w:val="18"/>
    </w:rPr>
  </w:style>
  <w:style w:type="paragraph" w:customStyle="1" w:styleId="BodySmallRight">
    <w:name w:val="Body Small Right"/>
    <w:basedOn w:val="BodyTextRight"/>
    <w:rsid w:val="00D1151F"/>
    <w:rPr>
      <w:sz w:val="18"/>
      <w:szCs w:val="18"/>
    </w:rPr>
  </w:style>
  <w:style w:type="paragraph" w:customStyle="1" w:styleId="MarginEdition">
    <w:name w:val="Margin Edition"/>
    <w:basedOn w:val="MarginNote"/>
    <w:rsid w:val="00D11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51F"/>
    <w:rPr>
      <w:sz w:val="2"/>
      <w:szCs w:val="2"/>
    </w:rPr>
  </w:style>
  <w:style w:type="character" w:customStyle="1" w:styleId="Small">
    <w:name w:val="Small"/>
    <w:basedOn w:val="DefaultParagraphFont"/>
    <w:rsid w:val="00D1151F"/>
    <w:rPr>
      <w:sz w:val="16"/>
    </w:rPr>
  </w:style>
  <w:style w:type="paragraph" w:customStyle="1" w:styleId="WideTable">
    <w:name w:val="Wide Table"/>
    <w:basedOn w:val="Normal"/>
    <w:rsid w:val="00D11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51F"/>
  </w:style>
  <w:style w:type="paragraph" w:styleId="Quote">
    <w:name w:val="Quote"/>
    <w:basedOn w:val="Heading1"/>
    <w:link w:val="QuoteChar"/>
    <w:qFormat/>
    <w:rsid w:val="00D11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51F"/>
    <w:pPr>
      <w:pageBreakBefore/>
    </w:pPr>
  </w:style>
  <w:style w:type="paragraph" w:customStyle="1" w:styleId="Border">
    <w:name w:val="Border"/>
    <w:basedOn w:val="Normal"/>
    <w:qFormat/>
    <w:rsid w:val="00D11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51F"/>
    <w:rPr>
      <w:u w:val="single"/>
    </w:rPr>
  </w:style>
  <w:style w:type="character" w:customStyle="1" w:styleId="BoldandItalics">
    <w:name w:val="Bold and Italics"/>
    <w:qFormat/>
    <w:rsid w:val="00D1151F"/>
    <w:rPr>
      <w:b/>
      <w:i/>
      <w:u w:val="none"/>
    </w:rPr>
  </w:style>
  <w:style w:type="paragraph" w:styleId="BalloonText">
    <w:name w:val="Balloon Text"/>
    <w:basedOn w:val="Normal"/>
    <w:link w:val="BalloonTextChar"/>
    <w:rsid w:val="00D11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5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4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3977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FBPFAV3003 Conduct chemical wash for fresh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2023-01-26T21:57:00Z</dcterms:created>
  <dcterms:modified xsi:type="dcterms:W3CDTF">2023-01-26T21:57:00Z</dcterms:modified>
</cp:coreProperties>
</file>