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887" w:rsidP="00BB788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FBPFAV3002 Program fresh produce grading equipment</w:t>
      </w:r>
      <w:r>
        <w:fldChar w:fldCharType="end"/>
      </w:r>
    </w:p>
    <w:p w:rsidR="00BB7887" w:rsidP="00BB7887">
      <w:pPr>
        <w:pStyle w:val="Version"/>
        <w:sectPr w:rsidSect="003D5D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5DB7" w:rsidP="003D5DB7">
      <w:pPr>
        <w:pStyle w:val="SuperHeading"/>
      </w:pPr>
      <w:r w:rsidRPr="003D5DB7">
        <w:t>FBPFAV3002 Program fresh produce grading equipment</w:t>
      </w:r>
    </w:p>
    <w:p w:rsidR="00000000" w:rsidRPr="003D5DB7" w:rsidP="003D5DB7">
      <w:pPr>
        <w:pStyle w:val="Heading1"/>
      </w:pPr>
      <w:bookmarkStart w:id="1" w:name="O_965591"/>
      <w:bookmarkEnd w:id="1"/>
      <w:r w:rsidRPr="003D5D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5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DB7" w:rsidP="003D5DB7">
            <w:pPr>
              <w:pStyle w:val="BodyText"/>
            </w:pPr>
            <w:r w:rsidRPr="003D5DB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DB7">
            <w:pPr>
              <w:pStyle w:val="BodyText"/>
              <w:rPr>
                <w:lang w:val="en-NZ"/>
              </w:rPr>
            </w:pPr>
            <w:r w:rsidRPr="003D5DB7">
              <w:rPr>
                <w:rStyle w:val="SpecialBold"/>
              </w:rPr>
              <w:t>Comments</w:t>
            </w:r>
          </w:p>
        </w:tc>
      </w:tr>
      <w:tr w:rsidTr="003D5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DB7">
            <w:pPr>
              <w:pStyle w:val="BodyText"/>
              <w:rPr>
                <w:lang w:val="en-NZ"/>
              </w:rPr>
            </w:pPr>
            <w:r w:rsidRPr="003D5D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DB7" w:rsidP="003D5DB7">
            <w:pPr>
              <w:pStyle w:val="BodyText"/>
            </w:pPr>
            <w:r w:rsidRPr="003D5DB7">
              <w:t>This version released with FBP Food, Beverage and Pharmaceutical Training Package version 1.0.</w:t>
            </w:r>
          </w:p>
        </w:tc>
      </w:tr>
    </w:tbl>
    <w:p w:rsidR="00000000" w:rsidRPr="003D5DB7" w:rsidP="003D5DB7">
      <w:pPr>
        <w:pStyle w:val="BodyText"/>
      </w:pPr>
    </w:p>
    <w:p w:rsidR="00000000" w:rsidRPr="003D5DB7" w:rsidP="003D5DB7">
      <w:pPr>
        <w:pStyle w:val="AllowPageBreak"/>
      </w:pPr>
    </w:p>
    <w:p w:rsidR="00000000" w:rsidRPr="003D5DB7" w:rsidP="003D5DB7">
      <w:pPr>
        <w:pStyle w:val="Heading1"/>
      </w:pPr>
      <w:bookmarkStart w:id="2" w:name="O_965597"/>
      <w:bookmarkEnd w:id="2"/>
      <w:r w:rsidRPr="003D5DB7">
        <w:t>Application</w:t>
      </w:r>
    </w:p>
    <w:p w:rsidR="00000000" w:rsidRPr="003D5DB7" w:rsidP="00BB7887">
      <w:pPr>
        <w:pStyle w:val="BodyText"/>
      </w:pPr>
      <w:r w:rsidRPr="003D5DB7">
        <w:t>This unit of competency describes the skills and knowledge required to pr</w:t>
      </w:r>
      <w:r w:rsidRPr="003D5DB7">
        <w:t>ogram grading equipment to identify key characteristics of fresh produce, and sort accordingly.</w:t>
      </w:r>
    </w:p>
    <w:p w:rsidR="00000000" w:rsidRPr="003D5DB7" w:rsidP="00BB7887">
      <w:pPr>
        <w:pStyle w:val="BodyText"/>
      </w:pPr>
      <w:r w:rsidRPr="003D5DB7">
        <w:t>This unit applies to individuals who operate mechanical and computer-based technology to sort fresh fruit and vegetables according to key characteristics, inclu</w:t>
      </w:r>
      <w:r w:rsidRPr="003D5DB7">
        <w:t>ding size, weight, density, quality or colour.</w:t>
      </w:r>
    </w:p>
    <w:p w:rsidR="00000000" w:rsidRPr="003D5DB7" w:rsidP="00BB7887">
      <w:pPr>
        <w:pStyle w:val="BodyText"/>
      </w:pPr>
      <w:r w:rsidRPr="003D5DB7">
        <w:t>No occupational licensing, legislative or certification requirements apply to this unit at the time of publication.</w:t>
      </w:r>
    </w:p>
    <w:p w:rsidR="00000000" w:rsidRPr="003D5DB7" w:rsidP="003D5DB7">
      <w:pPr>
        <w:pStyle w:val="Heading1"/>
      </w:pPr>
      <w:bookmarkStart w:id="3" w:name="O_965596"/>
      <w:bookmarkEnd w:id="3"/>
      <w:r w:rsidRPr="003D5DB7">
        <w:t>Pre-requisite Unit</w:t>
      </w:r>
    </w:p>
    <w:p w:rsidR="00000000" w:rsidRPr="003D5DB7" w:rsidP="00BB7887">
      <w:pPr>
        <w:pStyle w:val="BodyText"/>
      </w:pPr>
      <w:r w:rsidRPr="003D5DB7">
        <w:t>Nil</w:t>
      </w:r>
    </w:p>
    <w:p w:rsidR="00000000" w:rsidRPr="003D5DB7" w:rsidP="003D5DB7">
      <w:pPr>
        <w:pStyle w:val="Heading1"/>
      </w:pPr>
      <w:bookmarkStart w:id="4" w:name="O_965595"/>
      <w:bookmarkEnd w:id="4"/>
      <w:r w:rsidRPr="003D5DB7">
        <w:t>Unit Sector</w:t>
      </w:r>
    </w:p>
    <w:p w:rsidR="00000000" w:rsidRPr="003D5DB7" w:rsidP="00BB7887">
      <w:pPr>
        <w:pStyle w:val="BodyText"/>
      </w:pPr>
      <w:r w:rsidRPr="003D5DB7">
        <w:t>Fruit and Vegetables (FA</w:t>
      </w:r>
      <w:r w:rsidRPr="003D5DB7">
        <w:t>V)</w:t>
      </w:r>
    </w:p>
    <w:p w:rsidR="00000000" w:rsidRPr="003D5DB7" w:rsidP="003D5DB7">
      <w:pPr>
        <w:pStyle w:val="Heading1"/>
      </w:pPr>
      <w:bookmarkStart w:id="5" w:name="O_965594"/>
      <w:bookmarkEnd w:id="5"/>
      <w:r w:rsidRPr="003D5DB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7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DB7" w:rsidP="003D5DB7">
            <w:pPr>
              <w:pStyle w:val="BodyText"/>
            </w:pPr>
            <w:r w:rsidRPr="003D5DB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DB7">
            <w:pPr>
              <w:pStyle w:val="BodyText"/>
              <w:rPr>
                <w:lang w:val="en-NZ"/>
              </w:rPr>
            </w:pPr>
            <w:r w:rsidRPr="003D5DB7">
              <w:rPr>
                <w:rStyle w:val="SpecialBold"/>
              </w:rPr>
              <w:t>Performance Criteria</w:t>
            </w:r>
          </w:p>
        </w:tc>
      </w:tr>
      <w:tr w:rsidTr="00BB7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DB7" w:rsidP="003D5DB7">
            <w:pPr>
              <w:pStyle w:val="BodyText"/>
            </w:pPr>
            <w:r w:rsidRPr="003D5DB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DB7">
            <w:pPr>
              <w:pStyle w:val="BodyText"/>
              <w:rPr>
                <w:lang w:val="en-NZ"/>
              </w:rPr>
            </w:pPr>
            <w:r w:rsidRPr="003D5D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7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DB7">
            <w:pPr>
              <w:pStyle w:val="BodyText"/>
              <w:rPr>
                <w:lang w:val="en-NZ"/>
              </w:rPr>
            </w:pPr>
            <w:r w:rsidRPr="003D5DB7">
              <w:t>1. Confirm produce grading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DB7" w:rsidP="003D5DB7">
            <w:pPr>
              <w:pStyle w:val="BodyText"/>
            </w:pPr>
            <w:r w:rsidRPr="003D5DB7">
              <w:t>1.1 Identify features of the grading equipment and process</w:t>
            </w:r>
          </w:p>
          <w:p w:rsidR="00000000" w:rsidRPr="003D5DB7" w:rsidP="003D5DB7">
            <w:pPr>
              <w:pStyle w:val="BodyText"/>
            </w:pPr>
            <w:r w:rsidRPr="003D5DB7">
              <w:t xml:space="preserve">1.2 Examine characteristics of produce and confirm purpose for grading </w:t>
            </w:r>
          </w:p>
          <w:p w:rsidR="00000000" w:rsidRPr="003D5DB7" w:rsidP="003D5DB7">
            <w:pPr>
              <w:pStyle w:val="BodyText"/>
            </w:pPr>
            <w:r w:rsidRPr="003D5DB7">
              <w:t>1.3 Confirm customer and packaging requirements</w:t>
            </w:r>
          </w:p>
          <w:p w:rsidR="00000000" w:rsidP="003D5DB7">
            <w:pPr>
              <w:pStyle w:val="BodyText"/>
              <w:rPr>
                <w:lang w:val="en-NZ"/>
              </w:rPr>
            </w:pPr>
            <w:r w:rsidRPr="003D5DB7">
              <w:t>1.4 Determine specifications for gr</w:t>
            </w:r>
            <w:r w:rsidRPr="003D5DB7">
              <w:t>ading based on customer requirements</w:t>
            </w:r>
          </w:p>
        </w:tc>
      </w:tr>
      <w:tr w:rsidTr="00BB7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DB7">
            <w:pPr>
              <w:pStyle w:val="BodyText"/>
              <w:rPr>
                <w:lang w:val="en-NZ"/>
              </w:rPr>
            </w:pPr>
            <w:r w:rsidRPr="003D5DB7">
              <w:t>2. Program grading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DB7" w:rsidP="003D5DB7">
            <w:pPr>
              <w:pStyle w:val="BodyText"/>
            </w:pPr>
            <w:r w:rsidRPr="003D5DB7">
              <w:t>2.1 Enter grading specifications into equipment</w:t>
            </w:r>
          </w:p>
          <w:p w:rsidR="00000000" w:rsidRPr="003D5DB7" w:rsidP="003D5DB7">
            <w:pPr>
              <w:pStyle w:val="BodyText"/>
            </w:pPr>
            <w:r w:rsidRPr="003D5DB7">
              <w:t>2.2 Use computer program or equipment components to enable a variety of grading outcomes to be achieved</w:t>
            </w:r>
          </w:p>
          <w:p w:rsidR="00000000" w:rsidRPr="003D5DB7" w:rsidP="003D5DB7">
            <w:pPr>
              <w:pStyle w:val="BodyText"/>
            </w:pPr>
            <w:r w:rsidRPr="003D5DB7">
              <w:t xml:space="preserve">2.3 Test or monitor program or equipment operation against specifications </w:t>
            </w:r>
          </w:p>
          <w:p w:rsidR="00000000" w:rsidRPr="003D5DB7" w:rsidP="003D5DB7">
            <w:pPr>
              <w:pStyle w:val="BodyText"/>
            </w:pPr>
            <w:r w:rsidRPr="003D5DB7">
              <w:t>2.4 Investigate problems or inconsistencies in grading outcomes to determine cause</w:t>
            </w:r>
          </w:p>
          <w:p w:rsidR="00000000" w:rsidRPr="003D5DB7" w:rsidP="003D5DB7">
            <w:pPr>
              <w:pStyle w:val="BodyText"/>
            </w:pPr>
            <w:r w:rsidRPr="003D5DB7">
              <w:t>2.5 Implement corrective action where applicable or report to appropriate personnel</w:t>
            </w:r>
          </w:p>
          <w:p w:rsidR="00000000" w:rsidRPr="003D5DB7" w:rsidP="003D5DB7">
            <w:pPr>
              <w:pStyle w:val="BodyText"/>
            </w:pPr>
            <w:r w:rsidRPr="003D5DB7">
              <w:t>2.5 Complete d</w:t>
            </w:r>
            <w:r w:rsidRPr="003D5DB7">
              <w:t>ocumentation and records of grading specifications for customer</w:t>
            </w:r>
          </w:p>
        </w:tc>
      </w:tr>
    </w:tbl>
    <w:p w:rsidR="00000000" w:rsidRPr="003D5DB7" w:rsidP="003D5DB7">
      <w:pPr>
        <w:pStyle w:val="BodyText"/>
      </w:pPr>
    </w:p>
    <w:p w:rsidR="00000000" w:rsidRPr="003D5DB7" w:rsidP="003D5DB7">
      <w:pPr>
        <w:pStyle w:val="AllowPageBreak"/>
      </w:pPr>
    </w:p>
    <w:p w:rsidR="00000000" w:rsidRPr="003D5DB7" w:rsidP="003D5DB7">
      <w:pPr>
        <w:pStyle w:val="Heading1"/>
      </w:pPr>
      <w:bookmarkStart w:id="6" w:name="O_965593"/>
      <w:bookmarkEnd w:id="6"/>
      <w:r w:rsidRPr="003D5DB7">
        <w:t>Foundation Skills</w:t>
      </w:r>
    </w:p>
    <w:p w:rsidR="00000000" w:rsidRPr="00BB7887" w:rsidP="00BB7887">
      <w:pPr>
        <w:pStyle w:val="BodyText"/>
        <w:rPr>
          <w:i/>
        </w:rPr>
      </w:pPr>
      <w:r w:rsidRPr="00BB7887">
        <w:rPr>
          <w:rStyle w:val="Emphasis"/>
        </w:rPr>
        <w:t>This section describes those language, literacy, numeracy and employment skills that are essential for performance in this unit of competency but are not e</w:t>
      </w:r>
      <w:r w:rsidRPr="00BB7887">
        <w:rPr>
          <w:rStyle w:val="Emphasis"/>
        </w:rPr>
        <w:t>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5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DB7" w:rsidP="003D5DB7">
            <w:pPr>
              <w:pStyle w:val="BodyText"/>
            </w:pPr>
            <w:r w:rsidRPr="003D5DB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DB7">
            <w:pPr>
              <w:pStyle w:val="BodyText"/>
              <w:rPr>
                <w:lang w:val="en-NZ"/>
              </w:rPr>
            </w:pPr>
            <w:r w:rsidRPr="003D5DB7">
              <w:rPr>
                <w:rStyle w:val="SpecialBold"/>
              </w:rPr>
              <w:t>Description</w:t>
            </w:r>
          </w:p>
        </w:tc>
      </w:tr>
      <w:tr w:rsidTr="003D5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DB7">
            <w:pPr>
              <w:pStyle w:val="BodyText"/>
              <w:rPr>
                <w:lang w:val="en-NZ"/>
              </w:rPr>
            </w:pPr>
            <w:r w:rsidRPr="003D5DB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DB7">
            <w:pPr>
              <w:pStyle w:val="ListBullet"/>
              <w:rPr>
                <w:lang w:val="en-NZ"/>
              </w:rPr>
            </w:pPr>
            <w:r w:rsidRPr="003D5DB7">
              <w:t>Read and interpret standard operating procedures and instructions for the safe operation of grading equipment</w:t>
            </w:r>
          </w:p>
        </w:tc>
      </w:tr>
      <w:tr w:rsidTr="003D5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DB7">
            <w:pPr>
              <w:pStyle w:val="BodyText"/>
              <w:rPr>
                <w:lang w:val="en-NZ"/>
              </w:rPr>
            </w:pPr>
            <w:r w:rsidRPr="003D5DB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DB7" w:rsidP="003D5DB7">
            <w:pPr>
              <w:pStyle w:val="ListBullet"/>
            </w:pPr>
            <w:r w:rsidRPr="003D5DB7">
              <w:t>Record maintenance requirements on paper-based and electronic media</w:t>
            </w:r>
          </w:p>
          <w:p w:rsidR="00000000" w:rsidP="003D5DB7">
            <w:pPr>
              <w:pStyle w:val="ListBullet"/>
              <w:rPr>
                <w:lang w:val="en-NZ"/>
              </w:rPr>
            </w:pPr>
            <w:r w:rsidRPr="003D5DB7">
              <w:t>Record equipment failure on paper-based and electronic media</w:t>
            </w:r>
          </w:p>
        </w:tc>
      </w:tr>
      <w:tr w:rsidTr="003D5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DB7">
            <w:pPr>
              <w:pStyle w:val="BodyText"/>
              <w:rPr>
                <w:lang w:val="en-NZ"/>
              </w:rPr>
            </w:pPr>
            <w:r w:rsidRPr="003D5DB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DB7">
            <w:pPr>
              <w:pStyle w:val="ListBullet"/>
              <w:rPr>
                <w:lang w:val="en-NZ"/>
              </w:rPr>
            </w:pPr>
            <w:r w:rsidRPr="003D5DB7">
              <w:t>Actively listen to clarify types of fresh produce to be graded and sorted</w:t>
            </w:r>
          </w:p>
        </w:tc>
      </w:tr>
      <w:tr w:rsidTr="003D5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DB7">
            <w:pPr>
              <w:pStyle w:val="BodyText"/>
              <w:rPr>
                <w:lang w:val="en-NZ"/>
              </w:rPr>
            </w:pPr>
            <w:r w:rsidRPr="003D5DB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DB7">
            <w:pPr>
              <w:pStyle w:val="ListBullet"/>
              <w:rPr>
                <w:lang w:val="en-NZ"/>
              </w:rPr>
            </w:pPr>
            <w:r w:rsidRPr="003D5DB7">
              <w:t>Estimate sizes and shapes of fresh produce to be graded and sorted</w:t>
            </w:r>
          </w:p>
        </w:tc>
      </w:tr>
      <w:tr w:rsidTr="003D5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DB7">
            <w:pPr>
              <w:pStyle w:val="BodyText"/>
              <w:rPr>
                <w:lang w:val="en-NZ"/>
              </w:rPr>
            </w:pPr>
            <w:r w:rsidRPr="003D5DB7">
              <w:t>Navigate the world of</w:t>
            </w:r>
            <w:r w:rsidRPr="003D5DB7">
              <w:t xml:space="preserve">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DB7" w:rsidP="003D5DB7">
            <w:pPr>
              <w:pStyle w:val="ListBullet"/>
            </w:pPr>
            <w:r w:rsidRPr="003D5DB7">
              <w:t>Apply workplace procedures to own role and responsibilities, and seek clarification or other assistance when required</w:t>
            </w:r>
          </w:p>
          <w:p w:rsidR="00000000" w:rsidRPr="003D5DB7" w:rsidP="003D5DB7">
            <w:pPr>
              <w:pStyle w:val="ListBullet"/>
            </w:pPr>
            <w:r w:rsidRPr="003D5DB7">
              <w:t>Maintain hygiene standards and hazard-free work area</w:t>
            </w:r>
          </w:p>
          <w:p w:rsidR="00000000" w:rsidP="003D5DB7">
            <w:pPr>
              <w:pStyle w:val="ListBullet"/>
              <w:rPr>
                <w:lang w:val="en-NZ"/>
              </w:rPr>
            </w:pPr>
            <w:r w:rsidRPr="003D5DB7">
              <w:t>Identify and describe own skills, knowledge and experience within context of j</w:t>
            </w:r>
            <w:r w:rsidRPr="003D5DB7">
              <w:t>ob role</w:t>
            </w:r>
          </w:p>
        </w:tc>
      </w:tr>
      <w:tr w:rsidTr="003D5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DB7">
            <w:pPr>
              <w:pStyle w:val="BodyText"/>
              <w:rPr>
                <w:lang w:val="en-NZ"/>
              </w:rPr>
            </w:pPr>
            <w:r w:rsidRPr="003D5DB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DB7" w:rsidP="003D5DB7">
            <w:pPr>
              <w:pStyle w:val="ListBullet"/>
            </w:pPr>
            <w:r w:rsidRPr="003D5DB7">
              <w:t>Use appropriate vocabulary, including technical language directly relevant to role</w:t>
            </w:r>
          </w:p>
          <w:p w:rsidR="00000000" w:rsidP="003D5DB7">
            <w:pPr>
              <w:pStyle w:val="ListBullet"/>
              <w:rPr>
                <w:lang w:val="en-NZ"/>
              </w:rPr>
            </w:pPr>
            <w:r w:rsidRPr="003D5DB7">
              <w:t xml:space="preserve">Report performance of grading equipment to relevant personnel </w:t>
            </w:r>
            <w:r w:rsidRPr="003D5DB7">
              <w:t>using required communication method</w:t>
            </w:r>
          </w:p>
        </w:tc>
      </w:tr>
      <w:tr w:rsidTr="003D5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DB7">
            <w:pPr>
              <w:pStyle w:val="BodyText"/>
              <w:rPr>
                <w:lang w:val="en-NZ"/>
              </w:rPr>
            </w:pPr>
            <w:r w:rsidRPr="003D5DB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DB7" w:rsidP="003D5DB7">
            <w:pPr>
              <w:pStyle w:val="ListBullet"/>
            </w:pPr>
            <w:r w:rsidRPr="003D5DB7">
              <w:t>Monitor and maintain quality specifications when grading fresh produce</w:t>
            </w:r>
          </w:p>
          <w:p w:rsidR="00000000" w:rsidRPr="003D5DB7" w:rsidP="003D5DB7">
            <w:pPr>
              <w:pStyle w:val="ListBullet"/>
            </w:pPr>
            <w:r w:rsidRPr="003D5DB7">
              <w:t>Identify routine problems and implement standard solutions according to workplace guidelines</w:t>
            </w:r>
          </w:p>
        </w:tc>
      </w:tr>
    </w:tbl>
    <w:p w:rsidR="00000000" w:rsidRPr="003D5DB7" w:rsidP="003D5DB7">
      <w:pPr>
        <w:pStyle w:val="BodyText"/>
      </w:pPr>
    </w:p>
    <w:p w:rsidR="00000000" w:rsidRPr="003D5DB7" w:rsidP="003D5DB7">
      <w:pPr>
        <w:pStyle w:val="AllowPageBreak"/>
      </w:pPr>
    </w:p>
    <w:p w:rsidR="00000000" w:rsidRPr="003D5DB7" w:rsidP="003D5DB7">
      <w:pPr>
        <w:pStyle w:val="Heading1"/>
      </w:pPr>
      <w:bookmarkStart w:id="7" w:name="O_965592"/>
      <w:bookmarkEnd w:id="7"/>
      <w:r w:rsidRPr="003D5DB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D5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DB7" w:rsidP="003D5DB7">
            <w:pPr>
              <w:pStyle w:val="BodyText"/>
            </w:pPr>
            <w:r w:rsidRPr="003D5DB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DB7" w:rsidP="003D5DB7">
            <w:pPr>
              <w:pStyle w:val="BodyText"/>
            </w:pPr>
            <w:r w:rsidRPr="003D5DB7">
              <w:rPr>
                <w:rStyle w:val="SpecialBold"/>
              </w:rPr>
              <w:t>Code and title pr</w:t>
            </w:r>
            <w:r w:rsidRPr="003D5DB7">
              <w:rPr>
                <w:rStyle w:val="SpecialBold"/>
              </w:rPr>
              <w:t>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DB7" w:rsidP="003D5DB7">
            <w:pPr>
              <w:pStyle w:val="BodyText"/>
            </w:pPr>
            <w:r w:rsidRPr="003D5DB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DB7">
            <w:pPr>
              <w:pStyle w:val="BodyText"/>
              <w:rPr>
                <w:lang w:val="en-NZ"/>
              </w:rPr>
            </w:pPr>
            <w:r w:rsidRPr="003D5DB7">
              <w:rPr>
                <w:rStyle w:val="SpecialBold"/>
              </w:rPr>
              <w:t>Equivalence status</w:t>
            </w:r>
          </w:p>
        </w:tc>
      </w:tr>
      <w:tr w:rsidTr="003D5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DB7">
            <w:pPr>
              <w:pStyle w:val="BodyText"/>
              <w:rPr>
                <w:lang w:val="en-NZ"/>
              </w:rPr>
            </w:pPr>
            <w:r w:rsidRPr="003D5DB7">
              <w:t>FBPFAV3002 Program fresh produce grading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DB7">
            <w:pPr>
              <w:pStyle w:val="BodyText"/>
              <w:rPr>
                <w:lang w:val="en-NZ"/>
              </w:rPr>
            </w:pPr>
            <w:r w:rsidRPr="003D5DB7">
              <w:t>FDFFV3002A Program fresh produce grading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DB7">
            <w:pPr>
              <w:pStyle w:val="BodyText"/>
              <w:rPr>
                <w:lang w:val="en-NZ"/>
              </w:rPr>
            </w:pPr>
            <w:r w:rsidRPr="003D5DB7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DB7" w:rsidP="003D5DB7">
            <w:pPr>
              <w:pStyle w:val="BodyText"/>
            </w:pPr>
            <w:r w:rsidRPr="003D5DB7">
              <w:t>Equivalent unit</w:t>
            </w:r>
          </w:p>
        </w:tc>
      </w:tr>
    </w:tbl>
    <w:p w:rsidR="00000000" w:rsidRPr="003D5DB7" w:rsidP="003D5DB7">
      <w:pPr>
        <w:pStyle w:val="BodyText"/>
      </w:pPr>
    </w:p>
    <w:p w:rsidR="00000000" w:rsidRPr="003D5DB7" w:rsidP="003D5DB7">
      <w:pPr>
        <w:pStyle w:val="AllowPageBreak"/>
      </w:pPr>
    </w:p>
    <w:p w:rsidR="00000000" w:rsidRPr="003D5DB7" w:rsidP="003D5DB7">
      <w:pPr>
        <w:pStyle w:val="Heading1"/>
      </w:pPr>
      <w:bookmarkStart w:id="8" w:name="O_965585"/>
      <w:bookmarkEnd w:id="8"/>
      <w:r w:rsidRPr="003D5DB7">
        <w:t>Links</w:t>
      </w:r>
    </w:p>
    <w:p w:rsidR="00000000" w:rsidRPr="003D5DB7" w:rsidP="00BB7887">
      <w:pPr>
        <w:pStyle w:val="BodyText"/>
      </w:pPr>
      <w:r w:rsidRPr="003D5D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10F7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D5DB7" w:rsidP="003D5DB7"/>
    <w:sectPr w:rsidSect="003D5D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D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DB7" w:rsidRPr="00BB7887" w:rsidP="00BB788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D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887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D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8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5DB7" w:rsidRPr="00BB7887" w:rsidP="00BB78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D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887" w:rsidRPr="002D2AF8" w:rsidP="003D5D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FBPFAV3002 Program fresh produce grading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B7887" w:rsidP="003D5D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4E65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DC87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D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5D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5D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5D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5D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5D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5D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5D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5D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5D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5D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5DB7"/>
  </w:style>
  <w:style w:type="character" w:customStyle="1" w:styleId="Heading1Char">
    <w:name w:val="Heading 1 Char"/>
    <w:basedOn w:val="DefaultParagraphFont"/>
    <w:link w:val="Heading1"/>
    <w:rsid w:val="003D5D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5D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5D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5D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5DB7"/>
    <w:rPr>
      <w:b/>
      <w:spacing w:val="0"/>
    </w:rPr>
  </w:style>
  <w:style w:type="character" w:styleId="Emphasis">
    <w:name w:val="Emphasis"/>
    <w:basedOn w:val="DefaultParagraphFont"/>
    <w:qFormat/>
    <w:rsid w:val="003D5DB7"/>
    <w:rPr>
      <w:i/>
    </w:rPr>
  </w:style>
  <w:style w:type="paragraph" w:customStyle="1" w:styleId="SuperHeading">
    <w:name w:val="SuperHeading"/>
    <w:basedOn w:val="Normal"/>
    <w:rsid w:val="003D5D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5D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5D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5D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5D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5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5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5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5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5D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5D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5D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5D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5D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5D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5D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5D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5D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5D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5D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5D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5D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5D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5D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5D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5D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5D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5D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5D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5D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5D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5D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5D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5D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5D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5D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5D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5D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5DB7"/>
  </w:style>
  <w:style w:type="paragraph" w:styleId="TableofFigures">
    <w:name w:val="table of figures"/>
    <w:basedOn w:val="Normal"/>
    <w:next w:val="Normal"/>
    <w:semiHidden/>
    <w:rsid w:val="003D5D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5D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5DB7"/>
    <w:rPr>
      <w:rFonts w:ascii="Wingdings" w:hAnsi="Wingdings"/>
    </w:rPr>
  </w:style>
  <w:style w:type="paragraph" w:customStyle="1" w:styleId="TableHeading">
    <w:name w:val="Table Heading"/>
    <w:basedOn w:val="HeadingBase"/>
    <w:rsid w:val="003D5D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5DB7"/>
    <w:rPr>
      <w:color w:val="0033CC"/>
      <w:u w:val="none"/>
    </w:rPr>
  </w:style>
  <w:style w:type="paragraph" w:customStyle="1" w:styleId="BodyTextRight">
    <w:name w:val="Body Text Right"/>
    <w:basedOn w:val="BodyText"/>
    <w:rsid w:val="003D5D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5D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5D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5D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5D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5D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5DB7"/>
    <w:rPr>
      <w:sz w:val="32"/>
    </w:rPr>
  </w:style>
  <w:style w:type="paragraph" w:customStyle="1" w:styleId="HeadingProcedure">
    <w:name w:val="Heading Procedure"/>
    <w:basedOn w:val="HeadingBase"/>
    <w:next w:val="Normal"/>
    <w:rsid w:val="003D5D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5DB7"/>
    <w:pPr>
      <w:spacing w:before="60" w:after="60"/>
    </w:pPr>
  </w:style>
  <w:style w:type="paragraph" w:styleId="ListContinue">
    <w:name w:val="List Continue"/>
    <w:basedOn w:val="List"/>
    <w:rsid w:val="003D5DB7"/>
    <w:pPr>
      <w:ind w:firstLine="0"/>
    </w:pPr>
  </w:style>
  <w:style w:type="paragraph" w:customStyle="1" w:styleId="ListNote">
    <w:name w:val="List Note"/>
    <w:basedOn w:val="List"/>
    <w:rsid w:val="003D5D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5D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5D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5DB7"/>
    <w:rPr>
      <w:rFonts w:ascii="Courier New" w:hAnsi="Courier New"/>
    </w:rPr>
  </w:style>
  <w:style w:type="paragraph" w:customStyle="1" w:styleId="NoteBullet">
    <w:name w:val="Note Bullet"/>
    <w:basedOn w:val="Note"/>
    <w:rsid w:val="003D5D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5D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5D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5D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5D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5D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5D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5DB7"/>
    <w:rPr>
      <w:b/>
      <w:smallCaps/>
    </w:rPr>
  </w:style>
  <w:style w:type="paragraph" w:customStyle="1" w:styleId="TableListNumber">
    <w:name w:val="Table List Number"/>
    <w:basedOn w:val="ListNumber"/>
    <w:rsid w:val="003D5D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5D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5DB7"/>
    <w:pPr>
      <w:numPr>
        <w:numId w:val="8"/>
      </w:numPr>
    </w:pPr>
  </w:style>
  <w:style w:type="paragraph" w:customStyle="1" w:styleId="ListAlpha2">
    <w:name w:val="List Alpha 2"/>
    <w:basedOn w:val="List2"/>
    <w:rsid w:val="003D5DB7"/>
    <w:pPr>
      <w:numPr>
        <w:numId w:val="7"/>
      </w:numPr>
    </w:pPr>
  </w:style>
  <w:style w:type="paragraph" w:styleId="List2">
    <w:name w:val="List 2"/>
    <w:basedOn w:val="BodyText"/>
    <w:rsid w:val="003D5D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5D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5D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5D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5D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5D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5DB7"/>
    <w:pPr>
      <w:numPr>
        <w:numId w:val="3"/>
      </w:numPr>
    </w:pPr>
  </w:style>
  <w:style w:type="paragraph" w:styleId="ListContinue2">
    <w:name w:val="List Continue 2"/>
    <w:basedOn w:val="List2"/>
    <w:rsid w:val="003D5DB7"/>
    <w:pPr>
      <w:ind w:firstLine="0"/>
    </w:pPr>
  </w:style>
  <w:style w:type="paragraph" w:styleId="ListContinue3">
    <w:name w:val="List Continue 3"/>
    <w:basedOn w:val="List3"/>
    <w:rsid w:val="003D5DB7"/>
    <w:pPr>
      <w:ind w:left="1021" w:firstLine="0"/>
    </w:pPr>
  </w:style>
  <w:style w:type="paragraph" w:styleId="ListContinue4">
    <w:name w:val="List Continue 4"/>
    <w:basedOn w:val="List4"/>
    <w:rsid w:val="003D5DB7"/>
    <w:pPr>
      <w:ind w:firstLine="0"/>
    </w:pPr>
  </w:style>
  <w:style w:type="paragraph" w:styleId="ListContinue5">
    <w:name w:val="List Continue 5"/>
    <w:basedOn w:val="List5"/>
    <w:rsid w:val="003D5DB7"/>
    <w:pPr>
      <w:ind w:firstLine="0"/>
    </w:pPr>
  </w:style>
  <w:style w:type="paragraph" w:styleId="ListNumber3">
    <w:name w:val="List Number 3"/>
    <w:basedOn w:val="List3"/>
    <w:rsid w:val="003D5DB7"/>
    <w:pPr>
      <w:numPr>
        <w:numId w:val="4"/>
      </w:numPr>
    </w:pPr>
  </w:style>
  <w:style w:type="paragraph" w:styleId="ListNumber4">
    <w:name w:val="List Number 4"/>
    <w:basedOn w:val="List4"/>
    <w:rsid w:val="003D5DB7"/>
    <w:pPr>
      <w:numPr>
        <w:numId w:val="5"/>
      </w:numPr>
    </w:pPr>
  </w:style>
  <w:style w:type="paragraph" w:styleId="ListNumber5">
    <w:name w:val="List Number 5"/>
    <w:basedOn w:val="List5"/>
    <w:rsid w:val="003D5DB7"/>
    <w:pPr>
      <w:numPr>
        <w:numId w:val="6"/>
      </w:numPr>
    </w:pPr>
  </w:style>
  <w:style w:type="paragraph" w:styleId="BlockText">
    <w:name w:val="Block Text"/>
    <w:basedOn w:val="Normal"/>
    <w:rsid w:val="003D5D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5D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5DB7"/>
    <w:rPr>
      <w:sz w:val="16"/>
      <w:vertAlign w:val="superscript"/>
    </w:rPr>
  </w:style>
  <w:style w:type="character" w:customStyle="1" w:styleId="Symbols">
    <w:name w:val="Symbols"/>
    <w:basedOn w:val="DefaultParagraphFont"/>
    <w:rsid w:val="003D5DB7"/>
    <w:rPr>
      <w:rFonts w:ascii="Symbol" w:hAnsi="Symbol"/>
    </w:rPr>
  </w:style>
  <w:style w:type="character" w:customStyle="1" w:styleId="MenuOptions">
    <w:name w:val="Menu Options"/>
    <w:basedOn w:val="DefaultParagraphFont"/>
    <w:rsid w:val="003D5D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5DB7"/>
    <w:rPr>
      <w:b/>
    </w:rPr>
  </w:style>
  <w:style w:type="character" w:customStyle="1" w:styleId="Underlined">
    <w:name w:val="Underlined"/>
    <w:basedOn w:val="DefaultParagraphFont"/>
    <w:rsid w:val="003D5DB7"/>
    <w:rPr>
      <w:u w:val="single"/>
    </w:rPr>
  </w:style>
  <w:style w:type="paragraph" w:customStyle="1" w:styleId="TableBodyTextRight">
    <w:name w:val="Table Body Text Right"/>
    <w:basedOn w:val="TableBodyText"/>
    <w:rsid w:val="003D5D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5DB7"/>
    <w:rPr>
      <w:sz w:val="18"/>
    </w:rPr>
  </w:style>
  <w:style w:type="paragraph" w:customStyle="1" w:styleId="BodySmallRight">
    <w:name w:val="Body Small Right"/>
    <w:basedOn w:val="BodyTextRight"/>
    <w:rsid w:val="003D5DB7"/>
    <w:rPr>
      <w:sz w:val="18"/>
      <w:szCs w:val="18"/>
    </w:rPr>
  </w:style>
  <w:style w:type="paragraph" w:customStyle="1" w:styleId="MarginEdition">
    <w:name w:val="Margin Edition"/>
    <w:basedOn w:val="MarginNote"/>
    <w:rsid w:val="003D5D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5DB7"/>
    <w:rPr>
      <w:sz w:val="2"/>
      <w:szCs w:val="2"/>
    </w:rPr>
  </w:style>
  <w:style w:type="character" w:customStyle="1" w:styleId="Small">
    <w:name w:val="Small"/>
    <w:basedOn w:val="DefaultParagraphFont"/>
    <w:rsid w:val="003D5DB7"/>
    <w:rPr>
      <w:sz w:val="16"/>
    </w:rPr>
  </w:style>
  <w:style w:type="paragraph" w:customStyle="1" w:styleId="WideTable">
    <w:name w:val="Wide Table"/>
    <w:basedOn w:val="Normal"/>
    <w:rsid w:val="003D5D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5DB7"/>
  </w:style>
  <w:style w:type="paragraph" w:styleId="Quote">
    <w:name w:val="Quote"/>
    <w:basedOn w:val="Heading1"/>
    <w:link w:val="QuoteChar"/>
    <w:qFormat/>
    <w:rsid w:val="003D5D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5D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5DB7"/>
    <w:pPr>
      <w:pageBreakBefore/>
    </w:pPr>
  </w:style>
  <w:style w:type="paragraph" w:customStyle="1" w:styleId="Border">
    <w:name w:val="Border"/>
    <w:basedOn w:val="Normal"/>
    <w:qFormat/>
    <w:rsid w:val="003D5D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5D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D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D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5D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5D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5D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5D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5D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5DB7"/>
    <w:rPr>
      <w:u w:val="single"/>
    </w:rPr>
  </w:style>
  <w:style w:type="character" w:customStyle="1" w:styleId="BoldandItalics">
    <w:name w:val="Bold and Italics"/>
    <w:qFormat/>
    <w:rsid w:val="003D5DB7"/>
    <w:rPr>
      <w:b/>
      <w:i/>
      <w:u w:val="none"/>
    </w:rPr>
  </w:style>
  <w:style w:type="paragraph" w:styleId="BalloonText">
    <w:name w:val="Balloon Text"/>
    <w:basedOn w:val="Normal"/>
    <w:link w:val="BalloonTextChar"/>
    <w:rsid w:val="003D5D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5D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5D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5D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5D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5D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5DB7"/>
    <w:pPr>
      <w:spacing w:before="0" w:after="0"/>
    </w:pPr>
  </w:style>
  <w:style w:type="paragraph" w:customStyle="1" w:styleId="BodyTextBold">
    <w:name w:val="Body Text Bold"/>
    <w:basedOn w:val="BodyText"/>
    <w:qFormat/>
    <w:rsid w:val="003D5DB7"/>
    <w:rPr>
      <w:b/>
    </w:rPr>
  </w:style>
  <w:style w:type="character" w:styleId="Hyperlink">
    <w:name w:val="Hyperlink"/>
    <w:basedOn w:val="DefaultParagraphFont"/>
    <w:uiPriority w:val="99"/>
    <w:unhideWhenUsed/>
    <w:rsid w:val="00BB78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3285</Characters>
  <Application>Microsoft Office Word</Application>
  <DocSecurity>0</DocSecurity>
  <Lines>126</Lines>
  <Paragraphs>80</Paragraphs>
  <ScaleCrop>false</ScaleCrop>
  <Company>Author-it Software Corporation Ltd.</Company>
  <LinksUpToDate>false</LinksUpToDate>
  <CharactersWithSpaces>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FBPFAV3002 Program fresh produce grading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2023-01-24T23:03:00Z</dcterms:created>
  <dcterms:modified xsi:type="dcterms:W3CDTF">2023-01-24T23:03:00Z</dcterms:modified>
</cp:coreProperties>
</file>