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159" w:rsidP="008E5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FBPFAV2002 Apply hydro-cooling processes to fresh produce</w:t>
      </w:r>
      <w:r>
        <w:fldChar w:fldCharType="end"/>
      </w:r>
    </w:p>
    <w:p w:rsidR="008E5159" w:rsidP="008E5159">
      <w:pPr>
        <w:pStyle w:val="Version"/>
        <w:sectPr w:rsidSect="00D97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916" w:rsidP="00D97916">
      <w:pPr>
        <w:pStyle w:val="SuperHeading"/>
      </w:pPr>
      <w:r w:rsidRPr="00D97916">
        <w:t>Assessment Requirements for FBPFAV2002 Apply hydro-cooling processes to fresh produce</w:t>
      </w:r>
    </w:p>
    <w:p w:rsidR="00000000" w:rsidRPr="00D97916" w:rsidP="00D97916">
      <w:pPr>
        <w:pStyle w:val="Heading1"/>
      </w:pPr>
      <w:bookmarkStart w:id="1" w:name="O_1181950"/>
      <w:bookmarkEnd w:id="1"/>
      <w:r w:rsidRPr="00D979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7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16">
            <w:pPr>
              <w:pStyle w:val="BodyTextBold"/>
              <w:rPr>
                <w:lang w:val="en-NZ"/>
              </w:rPr>
            </w:pPr>
            <w:r w:rsidRPr="00D979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16">
            <w:pPr>
              <w:pStyle w:val="BodyTextBold"/>
              <w:rPr>
                <w:lang w:val="en-NZ"/>
              </w:rPr>
            </w:pPr>
            <w:r w:rsidRPr="00D97916">
              <w:t>Comments</w:t>
            </w:r>
          </w:p>
        </w:tc>
      </w:tr>
      <w:tr w:rsidTr="00D97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16">
            <w:pPr>
              <w:pStyle w:val="BodyText"/>
              <w:rPr>
                <w:lang w:val="en-NZ"/>
              </w:rPr>
            </w:pPr>
            <w:r w:rsidRPr="00D979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16" w:rsidP="00D97916">
            <w:pPr>
              <w:pStyle w:val="BodyText"/>
            </w:pPr>
            <w:r w:rsidRPr="00D97916">
              <w:t>This version released with FBP Food, Beverage and Pharmaceutical Training Package Version 6.0.</w:t>
            </w:r>
          </w:p>
        </w:tc>
      </w:tr>
    </w:tbl>
    <w:p w:rsidR="00000000" w:rsidRPr="00D97916" w:rsidP="00D97916">
      <w:pPr>
        <w:pStyle w:val="BodyText"/>
      </w:pPr>
    </w:p>
    <w:p w:rsidR="00000000" w:rsidRPr="00D97916" w:rsidP="00D97916">
      <w:pPr>
        <w:pStyle w:val="AllowPageBreak"/>
      </w:pPr>
    </w:p>
    <w:p w:rsidR="00000000" w:rsidRPr="00D97916" w:rsidP="00D97916">
      <w:pPr>
        <w:pStyle w:val="Heading1"/>
      </w:pPr>
      <w:bookmarkStart w:id="2" w:name="O_1181951"/>
      <w:bookmarkEnd w:id="2"/>
      <w:r w:rsidRPr="00D97916">
        <w:t>Performance Evidence</w:t>
      </w:r>
    </w:p>
    <w:p w:rsidR="00000000" w:rsidRPr="00D97916" w:rsidP="008E5159">
      <w:pPr>
        <w:pStyle w:val="BodyText"/>
      </w:pPr>
      <w:r w:rsidRPr="00D97916">
        <w:t>An individual demonstrating competency must satisfy all of the elements and performance criteria in this unit.</w:t>
      </w:r>
    </w:p>
    <w:p w:rsidR="00000000" w:rsidRPr="00D97916" w:rsidP="008E5159">
      <w:pPr>
        <w:pStyle w:val="BodyText"/>
      </w:pPr>
      <w:r w:rsidRPr="00D97916">
        <w:t>There must be evidence that the individual has applied hydro-cooling processes to at least one batch of fr</w:t>
      </w:r>
      <w:r w:rsidRPr="00D97916">
        <w:t>esh produce to meet specifications, including:</w:t>
      </w:r>
    </w:p>
    <w:p w:rsidR="00000000" w:rsidRPr="00D97916" w:rsidP="00D97916">
      <w:pPr>
        <w:pStyle w:val="ListBullet"/>
      </w:pPr>
      <w:r w:rsidRPr="00D97916">
        <w:t>applying safe work practices</w:t>
      </w:r>
    </w:p>
    <w:p w:rsidR="00000000" w:rsidRPr="00D97916" w:rsidP="00D97916">
      <w:pPr>
        <w:pStyle w:val="ListBullet"/>
      </w:pPr>
      <w:r w:rsidRPr="00D97916">
        <w:t>applying food safety procedures to work practices</w:t>
      </w:r>
    </w:p>
    <w:p w:rsidR="00000000" w:rsidRPr="00D97916" w:rsidP="00D97916">
      <w:pPr>
        <w:pStyle w:val="ListBullet"/>
      </w:pPr>
      <w:r w:rsidRPr="00D97916">
        <w:t>taking corrective action in response to typical faults and inconsistencies with cooling equipment.</w:t>
      </w:r>
    </w:p>
    <w:p w:rsidR="00000000" w:rsidRPr="00D97916" w:rsidP="00D97916">
      <w:pPr>
        <w:pStyle w:val="AllowPageBreak"/>
      </w:pPr>
    </w:p>
    <w:p w:rsidR="00000000" w:rsidRPr="00D97916" w:rsidP="00D97916">
      <w:pPr>
        <w:pStyle w:val="Heading1"/>
      </w:pPr>
      <w:bookmarkStart w:id="3" w:name="O_1181952"/>
      <w:bookmarkEnd w:id="3"/>
      <w:r w:rsidRPr="00D97916">
        <w:t>Knowledge Evidence</w:t>
      </w:r>
    </w:p>
    <w:p w:rsidR="00000000" w:rsidRPr="00D97916" w:rsidP="008E5159">
      <w:pPr>
        <w:pStyle w:val="BodyText"/>
      </w:pPr>
      <w:r w:rsidRPr="00D97916">
        <w:t>An individual must be able to demonstrate the knowledge required to perform the tasks outlined in the elements and performance criteria of this unit. This includes knowledge of:</w:t>
      </w:r>
    </w:p>
    <w:p w:rsidR="00000000" w:rsidRPr="00D97916" w:rsidP="00D97916">
      <w:pPr>
        <w:pStyle w:val="ListBullet"/>
      </w:pPr>
      <w:r w:rsidRPr="00D97916">
        <w:t>health and safety hazards and controls, including the purp</w:t>
      </w:r>
      <w:r w:rsidRPr="00D97916">
        <w:t>ose and limitations of protective clothing and equipment</w:t>
      </w:r>
    </w:p>
    <w:p w:rsidR="00000000" w:rsidRPr="00D97916" w:rsidP="00D97916">
      <w:pPr>
        <w:pStyle w:val="ListBullet"/>
      </w:pPr>
      <w:r w:rsidRPr="00D97916">
        <w:t>hydro-cooling facilities and capacities available in the work area</w:t>
      </w:r>
    </w:p>
    <w:p w:rsidR="00000000" w:rsidRPr="00D97916" w:rsidP="00D97916">
      <w:pPr>
        <w:pStyle w:val="ListBullet"/>
      </w:pPr>
      <w:r w:rsidRPr="00D97916">
        <w:t>key steps in the hydro-cooling process, including impact of timing and temperature</w:t>
      </w:r>
    </w:p>
    <w:p w:rsidR="00000000" w:rsidRPr="00D97916" w:rsidP="00D97916">
      <w:pPr>
        <w:pStyle w:val="ListBullet"/>
      </w:pPr>
      <w:r w:rsidRPr="00D97916">
        <w:t>good manufacturing practices (GMP) relevant to wo</w:t>
      </w:r>
      <w:r w:rsidRPr="00D97916">
        <w:t>rk task</w:t>
      </w:r>
    </w:p>
    <w:p w:rsidR="00000000" w:rsidRPr="00D97916" w:rsidP="00D97916">
      <w:pPr>
        <w:pStyle w:val="ListBullet"/>
      </w:pPr>
      <w:r w:rsidRPr="00D97916">
        <w:t>temperature control requirements of produce handled in the work area, including acceptable temperature ranges, consequences of failing to meet these ranges, and requirements for gradual temperature change</w:t>
      </w:r>
    </w:p>
    <w:p w:rsidR="00000000" w:rsidRPr="00D97916" w:rsidP="00D97916">
      <w:pPr>
        <w:pStyle w:val="ListBullet"/>
      </w:pPr>
      <w:r w:rsidRPr="00D97916">
        <w:t>handling procedures for receiving and locat</w:t>
      </w:r>
      <w:r w:rsidRPr="00D97916">
        <w:t>ing produce, including procedures for identifying, segregating and disposing of damaged or potentially unsafe stock</w:t>
      </w:r>
    </w:p>
    <w:p w:rsidR="00000000" w:rsidRPr="00D97916" w:rsidP="00D97916">
      <w:pPr>
        <w:pStyle w:val="ListBullet"/>
      </w:pPr>
      <w:r w:rsidRPr="00D97916">
        <w:t xml:space="preserve">stock handling procedures for transferring cooled stock from a temperature-controlled environment, including the maximum duration stock can </w:t>
      </w:r>
      <w:r w:rsidRPr="00D97916">
        <w:t>be held outside a controlled environment</w:t>
      </w:r>
    </w:p>
    <w:p w:rsidR="00000000" w:rsidRPr="00D97916" w:rsidP="00D97916">
      <w:pPr>
        <w:pStyle w:val="ListBullet"/>
      </w:pPr>
      <w:r w:rsidRPr="00D97916">
        <w:t>food safety and quality consequences of stock temperature control requirements not being met</w:t>
      </w:r>
    </w:p>
    <w:p w:rsidR="00000000" w:rsidRPr="00D97916" w:rsidP="00D97916">
      <w:pPr>
        <w:pStyle w:val="ListBullet"/>
      </w:pPr>
      <w:r w:rsidRPr="00D97916">
        <w:t>monitoring procedures and instrumentation, including the use of thermometers or other temperature-measuring instrumentatio</w:t>
      </w:r>
      <w:r w:rsidRPr="00D97916">
        <w:t>n</w:t>
      </w:r>
    </w:p>
    <w:p w:rsidR="00000000" w:rsidRPr="00D97916" w:rsidP="00D97916">
      <w:pPr>
        <w:pStyle w:val="ListBullet"/>
      </w:pPr>
      <w:r w:rsidRPr="00D97916">
        <w:t>notification, recording and reporting requirements and procedures for apply hydro-cooling processes</w:t>
      </w:r>
    </w:p>
    <w:p w:rsidR="00000000" w:rsidRPr="00D97916" w:rsidP="00D97916">
      <w:pPr>
        <w:pStyle w:val="ListBullet"/>
      </w:pPr>
      <w:r w:rsidRPr="00D97916">
        <w:t>operating procedures for goods handling equipment</w:t>
      </w:r>
    </w:p>
    <w:p w:rsidR="00000000" w:rsidRPr="00D97916" w:rsidP="00D97916">
      <w:pPr>
        <w:pStyle w:val="ListBullet"/>
      </w:pPr>
      <w:r w:rsidRPr="00D97916">
        <w:t>housekeeping requirements for work area</w:t>
      </w:r>
    </w:p>
    <w:p w:rsidR="00000000" w:rsidRPr="00D97916" w:rsidP="00D97916">
      <w:pPr>
        <w:pStyle w:val="ListBullet"/>
      </w:pPr>
      <w:r w:rsidRPr="00D97916">
        <w:t>procedures to track traceability of product.</w:t>
      </w:r>
    </w:p>
    <w:p w:rsidR="00000000" w:rsidRPr="00D97916" w:rsidP="00D97916">
      <w:pPr>
        <w:pStyle w:val="AllowPageBreak"/>
      </w:pPr>
    </w:p>
    <w:p w:rsidR="00000000" w:rsidRPr="00D97916" w:rsidP="00D97916">
      <w:pPr>
        <w:pStyle w:val="Heading1"/>
      </w:pPr>
      <w:bookmarkStart w:id="4" w:name="O_1181953"/>
      <w:bookmarkEnd w:id="4"/>
      <w:r w:rsidRPr="00D97916">
        <w:t>Assessment Conditions</w:t>
      </w:r>
    </w:p>
    <w:p w:rsidR="00000000" w:rsidRPr="00D97916" w:rsidP="008E5159">
      <w:pPr>
        <w:pStyle w:val="BodyText"/>
      </w:pPr>
      <w:r w:rsidRPr="00D97916">
        <w:t>Assessment of the skills in this unit of competency must take place under the following conditions:</w:t>
      </w:r>
    </w:p>
    <w:p w:rsidR="00000000" w:rsidRPr="00D97916" w:rsidP="00D97916">
      <w:pPr>
        <w:pStyle w:val="ListBullet"/>
      </w:pPr>
      <w:r w:rsidRPr="00D97916">
        <w:t>physical conditions:</w:t>
      </w:r>
    </w:p>
    <w:p w:rsidR="00000000" w:rsidRPr="00D97916" w:rsidP="00D97916">
      <w:pPr>
        <w:pStyle w:val="ListBullet2"/>
      </w:pPr>
      <w:r w:rsidRPr="00D97916">
        <w:t>a fresh food processing workplace or an environment that accurately represents workplace conditions</w:t>
      </w:r>
    </w:p>
    <w:p w:rsidR="00000000" w:rsidRPr="00D97916" w:rsidP="00D97916">
      <w:pPr>
        <w:pStyle w:val="ListBullet"/>
      </w:pPr>
      <w:r w:rsidRPr="00D97916">
        <w:t>resources, equipment and materials:</w:t>
      </w:r>
    </w:p>
    <w:p w:rsidR="00000000" w:rsidRPr="00D97916" w:rsidP="00D97916">
      <w:pPr>
        <w:pStyle w:val="ListBullet2"/>
      </w:pPr>
      <w:r w:rsidRPr="00D97916">
        <w:t>personal protective equipment</w:t>
      </w:r>
    </w:p>
    <w:p w:rsidR="00000000" w:rsidRPr="00D97916" w:rsidP="00D97916">
      <w:pPr>
        <w:pStyle w:val="ListBullet2"/>
      </w:pPr>
      <w:r w:rsidRPr="00D97916">
        <w:t>hydro-cooling specifications and facilities</w:t>
      </w:r>
    </w:p>
    <w:p w:rsidR="00000000" w:rsidRPr="00D97916" w:rsidP="00D97916">
      <w:pPr>
        <w:pStyle w:val="ListBullet2"/>
      </w:pPr>
      <w:r w:rsidRPr="00D97916">
        <w:t>produce requiring cooling</w:t>
      </w:r>
    </w:p>
    <w:p w:rsidR="00000000" w:rsidRPr="00D97916" w:rsidP="00D97916">
      <w:pPr>
        <w:pStyle w:val="ListBullet2"/>
      </w:pPr>
      <w:r w:rsidRPr="00D97916">
        <w:t>load-shifting equipment</w:t>
      </w:r>
    </w:p>
    <w:p w:rsidR="00000000" w:rsidRPr="00D97916" w:rsidP="00D97916">
      <w:pPr>
        <w:pStyle w:val="ListBullet2"/>
      </w:pPr>
      <w:r w:rsidRPr="00D97916">
        <w:t>cleaning materials and equipment</w:t>
      </w:r>
    </w:p>
    <w:p w:rsidR="00000000" w:rsidRPr="00D97916" w:rsidP="00D97916">
      <w:pPr>
        <w:pStyle w:val="ListBullet"/>
      </w:pPr>
      <w:r w:rsidRPr="00D97916">
        <w:t>specifications:</w:t>
      </w:r>
    </w:p>
    <w:p w:rsidR="00000000" w:rsidRPr="00D97916" w:rsidP="00D97916">
      <w:pPr>
        <w:pStyle w:val="ListBullet2"/>
      </w:pPr>
      <w:r w:rsidRPr="00D97916">
        <w:t>work procedures, including advice on safe wo</w:t>
      </w:r>
      <w:r w:rsidRPr="00D97916">
        <w:t>rk practices, food safety, quality and environmental requirements</w:t>
      </w:r>
    </w:p>
    <w:p w:rsidR="00000000" w:rsidRPr="00D97916" w:rsidP="00D97916">
      <w:pPr>
        <w:pStyle w:val="ListBullet2"/>
      </w:pPr>
      <w:r w:rsidRPr="00D97916">
        <w:t>stock information recording system and procedures.</w:t>
      </w:r>
    </w:p>
    <w:p w:rsidR="00000000" w:rsidRPr="00D97916" w:rsidP="008E5159">
      <w:pPr>
        <w:pStyle w:val="BodyText"/>
      </w:pPr>
      <w:r w:rsidRPr="00D97916">
        <w:t xml:space="preserve">Assessors of this unit must satisfy the requirements for assessors in applicable vocational education and training legislation, frameworks </w:t>
      </w:r>
      <w:r w:rsidRPr="00D97916">
        <w:t>and/or standards.</w:t>
      </w:r>
    </w:p>
    <w:p w:rsidR="00000000" w:rsidRPr="00D97916" w:rsidP="00D97916">
      <w:pPr>
        <w:pStyle w:val="Heading1"/>
      </w:pPr>
      <w:bookmarkStart w:id="5" w:name="O_1181956"/>
      <w:bookmarkEnd w:id="5"/>
      <w:r w:rsidRPr="00D97916">
        <w:t>Links</w:t>
      </w:r>
    </w:p>
    <w:p w:rsidR="00000000" w:rsidRPr="00D97916" w:rsidP="008E5159">
      <w:pPr>
        <w:pStyle w:val="BodyText"/>
      </w:pPr>
      <w:r w:rsidRPr="00D979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A7E7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7916" w:rsidP="00D97916"/>
    <w:sectPr w:rsidSect="00D979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16" w:rsidRPr="008E5159" w:rsidP="008E5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59" w:rsidP="00D97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5159" w:rsidP="00D97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5159" w:rsidP="00D97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916" w:rsidRPr="008E5159" w:rsidP="008E5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59" w:rsidRPr="002D2AF8" w:rsidP="00D97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FBPFAV2002 Apply hydro-cooling processes to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8E5159" w:rsidP="00D97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4AD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2E2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B03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916"/>
  </w:style>
  <w:style w:type="character" w:customStyle="1" w:styleId="Heading1Char">
    <w:name w:val="Heading 1 Char"/>
    <w:basedOn w:val="DefaultParagraphFont"/>
    <w:link w:val="Heading1"/>
    <w:rsid w:val="00D97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9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79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7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7916"/>
    <w:rPr>
      <w:b/>
    </w:rPr>
  </w:style>
  <w:style w:type="character" w:customStyle="1" w:styleId="Heading2Char">
    <w:name w:val="Heading 2 Char"/>
    <w:basedOn w:val="DefaultParagraphFont"/>
    <w:link w:val="Heading2"/>
    <w:rsid w:val="00D97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7916"/>
    <w:rPr>
      <w:b/>
      <w:spacing w:val="0"/>
    </w:rPr>
  </w:style>
  <w:style w:type="paragraph" w:customStyle="1" w:styleId="SuperTitle">
    <w:name w:val="SuperTitle"/>
    <w:basedOn w:val="Title"/>
    <w:rsid w:val="00D97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9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916"/>
    <w:rPr>
      <w:i/>
    </w:rPr>
  </w:style>
  <w:style w:type="paragraph" w:styleId="Caption">
    <w:name w:val="caption"/>
    <w:basedOn w:val="BodyText"/>
    <w:next w:val="Normal"/>
    <w:qFormat/>
    <w:rsid w:val="00D97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916"/>
  </w:style>
  <w:style w:type="paragraph" w:styleId="TableofFigures">
    <w:name w:val="table of figures"/>
    <w:basedOn w:val="Normal"/>
    <w:next w:val="Normal"/>
    <w:semiHidden/>
    <w:rsid w:val="00D97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9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7916"/>
    <w:rPr>
      <w:rFonts w:ascii="Wingdings" w:hAnsi="Wingdings"/>
    </w:rPr>
  </w:style>
  <w:style w:type="paragraph" w:customStyle="1" w:styleId="TableHeading">
    <w:name w:val="Table Heading"/>
    <w:basedOn w:val="HeadingBase"/>
    <w:rsid w:val="00D97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916"/>
    <w:rPr>
      <w:color w:val="0033CC"/>
      <w:u w:val="none"/>
    </w:rPr>
  </w:style>
  <w:style w:type="paragraph" w:customStyle="1" w:styleId="BodyTextRight">
    <w:name w:val="Body Text Right"/>
    <w:basedOn w:val="BodyText"/>
    <w:rsid w:val="00D97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9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916"/>
    <w:rPr>
      <w:sz w:val="32"/>
    </w:rPr>
  </w:style>
  <w:style w:type="paragraph" w:customStyle="1" w:styleId="HeadingProcedure">
    <w:name w:val="Heading Procedure"/>
    <w:basedOn w:val="HeadingBase"/>
    <w:next w:val="Normal"/>
    <w:rsid w:val="00D97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916"/>
    <w:pPr>
      <w:spacing w:before="60" w:after="60"/>
    </w:pPr>
  </w:style>
  <w:style w:type="paragraph" w:styleId="ListContinue">
    <w:name w:val="List Continue"/>
    <w:basedOn w:val="List"/>
    <w:rsid w:val="00D97916"/>
    <w:pPr>
      <w:ind w:firstLine="0"/>
    </w:pPr>
  </w:style>
  <w:style w:type="paragraph" w:customStyle="1" w:styleId="ListNote">
    <w:name w:val="List Note"/>
    <w:basedOn w:val="List"/>
    <w:rsid w:val="00D97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916"/>
    <w:rPr>
      <w:rFonts w:ascii="Courier New" w:hAnsi="Courier New"/>
    </w:rPr>
  </w:style>
  <w:style w:type="paragraph" w:customStyle="1" w:styleId="NoteBullet">
    <w:name w:val="Note Bullet"/>
    <w:basedOn w:val="Note"/>
    <w:rsid w:val="00D97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9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7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916"/>
    <w:rPr>
      <w:b/>
      <w:smallCaps/>
    </w:rPr>
  </w:style>
  <w:style w:type="paragraph" w:customStyle="1" w:styleId="TableListNumber">
    <w:name w:val="Table List Number"/>
    <w:basedOn w:val="ListNumber"/>
    <w:rsid w:val="00D97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916"/>
    <w:pPr>
      <w:numPr>
        <w:numId w:val="9"/>
      </w:numPr>
    </w:pPr>
  </w:style>
  <w:style w:type="paragraph" w:customStyle="1" w:styleId="ListAlpha2">
    <w:name w:val="List Alpha 2"/>
    <w:basedOn w:val="List2"/>
    <w:rsid w:val="00D97916"/>
    <w:pPr>
      <w:numPr>
        <w:numId w:val="8"/>
      </w:numPr>
    </w:pPr>
  </w:style>
  <w:style w:type="paragraph" w:styleId="List2">
    <w:name w:val="List 2"/>
    <w:basedOn w:val="BodyText"/>
    <w:rsid w:val="00D97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9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9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7916"/>
    <w:pPr>
      <w:numPr>
        <w:numId w:val="4"/>
      </w:numPr>
    </w:pPr>
  </w:style>
  <w:style w:type="paragraph" w:styleId="ListContinue2">
    <w:name w:val="List Continue 2"/>
    <w:basedOn w:val="List2"/>
    <w:rsid w:val="00D97916"/>
    <w:pPr>
      <w:ind w:firstLine="0"/>
    </w:pPr>
  </w:style>
  <w:style w:type="paragraph" w:styleId="ListContinue3">
    <w:name w:val="List Continue 3"/>
    <w:basedOn w:val="List3"/>
    <w:rsid w:val="00D97916"/>
    <w:pPr>
      <w:ind w:left="1021" w:firstLine="0"/>
    </w:pPr>
  </w:style>
  <w:style w:type="paragraph" w:styleId="ListContinue4">
    <w:name w:val="List Continue 4"/>
    <w:basedOn w:val="List4"/>
    <w:rsid w:val="00D97916"/>
    <w:pPr>
      <w:ind w:firstLine="0"/>
    </w:pPr>
  </w:style>
  <w:style w:type="paragraph" w:styleId="ListContinue5">
    <w:name w:val="List Continue 5"/>
    <w:basedOn w:val="List5"/>
    <w:rsid w:val="00D97916"/>
    <w:pPr>
      <w:ind w:firstLine="0"/>
    </w:pPr>
  </w:style>
  <w:style w:type="paragraph" w:styleId="ListNumber3">
    <w:name w:val="List Number 3"/>
    <w:basedOn w:val="List3"/>
    <w:rsid w:val="00D97916"/>
    <w:pPr>
      <w:numPr>
        <w:numId w:val="5"/>
      </w:numPr>
    </w:pPr>
  </w:style>
  <w:style w:type="paragraph" w:styleId="ListNumber4">
    <w:name w:val="List Number 4"/>
    <w:basedOn w:val="List4"/>
    <w:rsid w:val="00D97916"/>
    <w:pPr>
      <w:numPr>
        <w:numId w:val="6"/>
      </w:numPr>
    </w:pPr>
  </w:style>
  <w:style w:type="paragraph" w:styleId="ListNumber5">
    <w:name w:val="List Number 5"/>
    <w:basedOn w:val="List5"/>
    <w:rsid w:val="00D97916"/>
    <w:pPr>
      <w:numPr>
        <w:numId w:val="7"/>
      </w:numPr>
    </w:pPr>
  </w:style>
  <w:style w:type="paragraph" w:styleId="BlockText">
    <w:name w:val="Block Text"/>
    <w:basedOn w:val="Normal"/>
    <w:rsid w:val="00D97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916"/>
    <w:rPr>
      <w:sz w:val="16"/>
      <w:vertAlign w:val="superscript"/>
    </w:rPr>
  </w:style>
  <w:style w:type="character" w:customStyle="1" w:styleId="Symbols">
    <w:name w:val="Symbols"/>
    <w:basedOn w:val="DefaultParagraphFont"/>
    <w:rsid w:val="00D97916"/>
    <w:rPr>
      <w:rFonts w:ascii="Symbol" w:hAnsi="Symbol"/>
    </w:rPr>
  </w:style>
  <w:style w:type="character" w:customStyle="1" w:styleId="MenuOptions">
    <w:name w:val="Menu Options"/>
    <w:basedOn w:val="DefaultParagraphFont"/>
    <w:rsid w:val="00D97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916"/>
    <w:rPr>
      <w:b/>
    </w:rPr>
  </w:style>
  <w:style w:type="character" w:customStyle="1" w:styleId="Underlined">
    <w:name w:val="Underlined"/>
    <w:basedOn w:val="DefaultParagraphFont"/>
    <w:rsid w:val="00D97916"/>
    <w:rPr>
      <w:u w:val="single"/>
    </w:rPr>
  </w:style>
  <w:style w:type="paragraph" w:customStyle="1" w:styleId="TableBodyTextRight">
    <w:name w:val="Table Body Text Right"/>
    <w:basedOn w:val="TableBodyText"/>
    <w:rsid w:val="00D97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916"/>
    <w:rPr>
      <w:sz w:val="18"/>
    </w:rPr>
  </w:style>
  <w:style w:type="paragraph" w:customStyle="1" w:styleId="BodySmallRight">
    <w:name w:val="Body Small Right"/>
    <w:basedOn w:val="BodyTextRight"/>
    <w:rsid w:val="00D97916"/>
    <w:rPr>
      <w:sz w:val="18"/>
      <w:szCs w:val="18"/>
    </w:rPr>
  </w:style>
  <w:style w:type="paragraph" w:customStyle="1" w:styleId="MarginEdition">
    <w:name w:val="Margin Edition"/>
    <w:basedOn w:val="MarginNote"/>
    <w:rsid w:val="00D97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916"/>
    <w:rPr>
      <w:sz w:val="2"/>
      <w:szCs w:val="2"/>
    </w:rPr>
  </w:style>
  <w:style w:type="character" w:customStyle="1" w:styleId="Small">
    <w:name w:val="Small"/>
    <w:basedOn w:val="DefaultParagraphFont"/>
    <w:rsid w:val="00D97916"/>
    <w:rPr>
      <w:sz w:val="16"/>
    </w:rPr>
  </w:style>
  <w:style w:type="paragraph" w:customStyle="1" w:styleId="WideTable">
    <w:name w:val="Wide Table"/>
    <w:basedOn w:val="Normal"/>
    <w:rsid w:val="00D97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916"/>
  </w:style>
  <w:style w:type="paragraph" w:styleId="Quote">
    <w:name w:val="Quote"/>
    <w:basedOn w:val="Heading1"/>
    <w:link w:val="QuoteChar"/>
    <w:qFormat/>
    <w:rsid w:val="00D97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916"/>
    <w:pPr>
      <w:pageBreakBefore/>
    </w:pPr>
  </w:style>
  <w:style w:type="paragraph" w:customStyle="1" w:styleId="Border">
    <w:name w:val="Border"/>
    <w:basedOn w:val="Normal"/>
    <w:qFormat/>
    <w:rsid w:val="00D97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916"/>
    <w:rPr>
      <w:u w:val="single"/>
    </w:rPr>
  </w:style>
  <w:style w:type="character" w:customStyle="1" w:styleId="BoldandItalics">
    <w:name w:val="Bold and Italics"/>
    <w:qFormat/>
    <w:rsid w:val="00D97916"/>
    <w:rPr>
      <w:b/>
      <w:i/>
      <w:u w:val="none"/>
    </w:rPr>
  </w:style>
  <w:style w:type="paragraph" w:styleId="BalloonText">
    <w:name w:val="Balloon Text"/>
    <w:basedOn w:val="Normal"/>
    <w:link w:val="BalloonTextChar"/>
    <w:rsid w:val="00D97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9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5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2993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FBPFAV2002 Apply hydro-cooling processes to fresh produce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2023-01-25T15:24:00Z</dcterms:created>
  <dcterms:modified xsi:type="dcterms:W3CDTF">2023-01-25T15:24:00Z</dcterms:modified>
</cp:coreProperties>
</file>