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2AA1" w:rsidP="008E2A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FBPFAV2001 Apply hydro-cooling processes to fresh produce</w:t>
      </w:r>
      <w:r>
        <w:fldChar w:fldCharType="end"/>
      </w:r>
    </w:p>
    <w:p w:rsidR="008E2AA1" w:rsidP="008E2AA1">
      <w:pPr>
        <w:pStyle w:val="Version"/>
        <w:sectPr w:rsidSect="00FD1A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1AEA" w:rsidP="00FD1AEA">
      <w:pPr>
        <w:pStyle w:val="SuperHeading"/>
      </w:pPr>
      <w:r w:rsidRPr="00FD1AEA">
        <w:t>FBPFAV2001 Apply hydro-cooling processes to fresh produce</w:t>
      </w:r>
    </w:p>
    <w:p w:rsidR="00000000" w:rsidRPr="00FD1AEA" w:rsidP="00FD1AEA">
      <w:pPr>
        <w:pStyle w:val="Heading1"/>
      </w:pPr>
      <w:bookmarkStart w:id="1" w:name="O_965557"/>
      <w:bookmarkEnd w:id="1"/>
      <w:r w:rsidRPr="00FD1A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FD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AEA" w:rsidP="00FD1AEA">
            <w:pPr>
              <w:pStyle w:val="BodyText"/>
            </w:pPr>
            <w:r w:rsidRPr="00FD1AEA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rPr>
                <w:rStyle w:val="SpecialBold"/>
              </w:rPr>
              <w:t>Comments</w:t>
            </w:r>
          </w:p>
        </w:tc>
      </w:tr>
      <w:tr w:rsidTr="00FD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AEA" w:rsidP="00FD1AEA">
            <w:pPr>
              <w:pStyle w:val="BodyText"/>
            </w:pPr>
            <w:r w:rsidRPr="00FD1AEA">
              <w:t>This version released with FBP Food, Beverage and Pharmaceutical Training Package version 1.0.</w:t>
            </w:r>
          </w:p>
        </w:tc>
      </w:tr>
    </w:tbl>
    <w:p w:rsidR="00000000" w:rsidRPr="00FD1AEA" w:rsidP="00FD1AEA">
      <w:pPr>
        <w:pStyle w:val="BodyText"/>
      </w:pPr>
    </w:p>
    <w:p w:rsidR="00000000" w:rsidRPr="00FD1AEA" w:rsidP="00FD1AEA">
      <w:pPr>
        <w:pStyle w:val="AllowPageBreak"/>
      </w:pPr>
    </w:p>
    <w:p w:rsidR="00000000" w:rsidRPr="00FD1AEA" w:rsidP="00FD1AEA">
      <w:pPr>
        <w:pStyle w:val="Heading1"/>
      </w:pPr>
      <w:bookmarkStart w:id="2" w:name="O_965563"/>
      <w:bookmarkEnd w:id="2"/>
      <w:r w:rsidRPr="00FD1AEA">
        <w:t>Application</w:t>
      </w:r>
    </w:p>
    <w:p w:rsidR="00000000" w:rsidRPr="00FD1AEA" w:rsidP="008E2AA1">
      <w:pPr>
        <w:pStyle w:val="BodyText"/>
      </w:pPr>
      <w:r w:rsidRPr="00FD1AEA">
        <w:t>This unit of competency describes the skills and knowledge requir</w:t>
      </w:r>
      <w:r w:rsidRPr="00FD1AEA">
        <w:t>ed to use hydro-cooling equipment and processes to cool fresh fruit or vegetables in preparation for storage or transportation.</w:t>
      </w:r>
    </w:p>
    <w:p w:rsidR="00000000" w:rsidRPr="00FD1AEA" w:rsidP="008E2AA1">
      <w:pPr>
        <w:pStyle w:val="BodyText"/>
      </w:pPr>
      <w:r w:rsidRPr="00FD1AEA">
        <w:t>This unit applies to individuals who apply hydro-cooling processes in a food processing environment or at a farm or production s</w:t>
      </w:r>
      <w:r w:rsidRPr="00FD1AEA">
        <w:t>ite where produce is processed directly after harvest to maximise longevity.</w:t>
      </w:r>
    </w:p>
    <w:p w:rsidR="00000000" w:rsidRPr="00FD1AEA" w:rsidP="008E2AA1">
      <w:pPr>
        <w:pStyle w:val="BodyText"/>
      </w:pPr>
      <w:r w:rsidRPr="00FD1AEA">
        <w:t>All work must be carried out to comply with workplace procedures, in accordance with State/Territory work health and safety, and food safety regulations, legislation and standards</w:t>
      </w:r>
      <w:r w:rsidRPr="00FD1AEA">
        <w:t xml:space="preserve"> that apply to the workplace.</w:t>
      </w:r>
    </w:p>
    <w:p w:rsidR="00000000" w:rsidRPr="00FD1AEA" w:rsidP="008E2AA1">
      <w:pPr>
        <w:pStyle w:val="BodyText"/>
      </w:pPr>
      <w:r w:rsidRPr="00FD1AEA">
        <w:t>No occupational licensing, legislative or certification requirements apply to this unit at the time of publication.</w:t>
      </w:r>
    </w:p>
    <w:p w:rsidR="00000000" w:rsidRPr="00FD1AEA" w:rsidP="00FD1AEA">
      <w:pPr>
        <w:pStyle w:val="Heading1"/>
      </w:pPr>
      <w:bookmarkStart w:id="3" w:name="O_965562"/>
      <w:bookmarkEnd w:id="3"/>
      <w:r w:rsidRPr="00FD1AEA">
        <w:t>Pre-requisite Unit</w:t>
      </w:r>
    </w:p>
    <w:p w:rsidR="00000000" w:rsidRPr="00FD1AEA" w:rsidP="008E2AA1">
      <w:pPr>
        <w:pStyle w:val="BodyText"/>
      </w:pPr>
      <w:r w:rsidRPr="00FD1AEA">
        <w:t>Nil</w:t>
      </w:r>
    </w:p>
    <w:p w:rsidR="00000000" w:rsidRPr="00FD1AEA" w:rsidP="00FD1AEA">
      <w:pPr>
        <w:pStyle w:val="Heading1"/>
      </w:pPr>
      <w:bookmarkStart w:id="4" w:name="O_965561"/>
      <w:bookmarkEnd w:id="4"/>
      <w:r w:rsidRPr="00FD1AEA">
        <w:t>Unit Sector</w:t>
      </w:r>
    </w:p>
    <w:p w:rsidR="00000000" w:rsidRPr="00FD1AEA" w:rsidP="008E2AA1">
      <w:pPr>
        <w:pStyle w:val="BodyText"/>
      </w:pPr>
      <w:r w:rsidRPr="00FD1AEA">
        <w:t>Fruit and Vegetables (FAV)</w:t>
      </w:r>
    </w:p>
    <w:p w:rsidR="00000000" w:rsidRPr="00FD1AEA" w:rsidP="00FD1AEA">
      <w:pPr>
        <w:pStyle w:val="Heading1"/>
      </w:pPr>
      <w:bookmarkStart w:id="5" w:name="O_965560"/>
      <w:bookmarkEnd w:id="5"/>
      <w:r w:rsidRPr="00FD1A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E2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AEA" w:rsidP="00FD1AEA">
            <w:pPr>
              <w:pStyle w:val="BodyText"/>
            </w:pPr>
            <w:r w:rsidRPr="00FD1AE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rPr>
                <w:rStyle w:val="SpecialBold"/>
              </w:rPr>
              <w:t>Performance Criteria</w:t>
            </w:r>
          </w:p>
        </w:tc>
      </w:tr>
      <w:tr w:rsidTr="008E2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AEA" w:rsidP="00FD1AEA">
            <w:pPr>
              <w:pStyle w:val="BodyText"/>
            </w:pPr>
            <w:r w:rsidRPr="00FD1AE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2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>1. Identify hydro-cooling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AEA" w:rsidP="00FD1AEA">
            <w:pPr>
              <w:pStyle w:val="BodyText"/>
            </w:pPr>
            <w:r w:rsidRPr="00FD1AEA">
              <w:t>1.1 I</w:t>
            </w:r>
            <w:r w:rsidRPr="00FD1AEA">
              <w:t>dentify key steps in the hydro-cooling process including impact of timing and temperature</w:t>
            </w:r>
          </w:p>
          <w:p w:rsidR="00000000" w:rsidRPr="00FD1AEA" w:rsidP="00FD1AEA">
            <w:pPr>
              <w:pStyle w:val="BodyText"/>
            </w:pPr>
            <w:r w:rsidRPr="00FD1AEA">
              <w:t xml:space="preserve">1.2 Identify produce for hydro-cooling and confirm specific cooling </w:t>
            </w:r>
            <w:r w:rsidRPr="00FD1AEA">
              <w:t>and transfer requirements</w:t>
            </w:r>
          </w:p>
          <w:p w:rsidR="00000000" w:rsidRPr="00FD1AEA" w:rsidP="00FD1AEA">
            <w:pPr>
              <w:pStyle w:val="BodyText"/>
            </w:pPr>
            <w:r w:rsidRPr="00FD1AEA">
              <w:t>1.3 Check and adjust equipment performance to meet work requirements</w:t>
            </w:r>
          </w:p>
          <w:p w:rsidR="00000000" w:rsidRPr="00FD1AEA" w:rsidP="00FD1AEA">
            <w:pPr>
              <w:pStyle w:val="BodyText"/>
            </w:pPr>
            <w:r w:rsidRPr="00FD1AEA">
              <w:t>1.4</w:t>
            </w:r>
            <w:r w:rsidRPr="00FD1AEA">
              <w:t xml:space="preserve"> Conduct pre-start checks and prepare personal protective equipment</w:t>
            </w:r>
          </w:p>
          <w:p w:rsidR="00000000" w:rsidRPr="00FD1AEA" w:rsidP="00FD1AEA">
            <w:pPr>
              <w:pStyle w:val="BodyText"/>
            </w:pPr>
            <w:r w:rsidRPr="00FD1AEA">
              <w:t>1.5 Place goods in storage areas to meet storage temperature, stores handling and stock rotation requirements</w:t>
            </w:r>
          </w:p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>1.6 Record stores information in required format</w:t>
            </w:r>
          </w:p>
        </w:tc>
      </w:tr>
      <w:tr w:rsidTr="008E2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>2. Conduct hydro-cooling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AEA" w:rsidP="00FD1AEA">
            <w:pPr>
              <w:pStyle w:val="BodyText"/>
            </w:pPr>
            <w:r w:rsidRPr="00FD1AEA">
              <w:t>2.1 Check storage facility for readiness and allocation of space for produce</w:t>
            </w:r>
          </w:p>
          <w:p w:rsidR="00000000" w:rsidRPr="00FD1AEA" w:rsidP="00FD1AEA">
            <w:pPr>
              <w:pStyle w:val="BodyText"/>
            </w:pPr>
            <w:r w:rsidRPr="00FD1AEA">
              <w:t>2.2 Transfer produce in a manner that is safe and maintains produce quality</w:t>
            </w:r>
          </w:p>
          <w:p w:rsidR="00000000" w:rsidRPr="00FD1AEA" w:rsidP="00FD1AEA">
            <w:pPr>
              <w:pStyle w:val="BodyText"/>
            </w:pPr>
            <w:r w:rsidRPr="00FD1AEA">
              <w:t>2.3 Set operating parameters for hydro-cooling equipment to meet safety and cooling requirements</w:t>
            </w:r>
          </w:p>
          <w:p w:rsidR="00000000" w:rsidRPr="00FD1AEA" w:rsidP="00FD1AEA">
            <w:pPr>
              <w:pStyle w:val="BodyText"/>
            </w:pPr>
            <w:r w:rsidRPr="00FD1AEA">
              <w:t>2.4 Ap</w:t>
            </w:r>
            <w:r w:rsidRPr="00FD1AEA">
              <w:t>ply hydro-cooling to produce according to cooling requirements</w:t>
            </w:r>
          </w:p>
          <w:p w:rsidR="00000000" w:rsidRPr="00FD1AEA" w:rsidP="00FD1AEA">
            <w:pPr>
              <w:pStyle w:val="BodyText"/>
            </w:pPr>
            <w:r w:rsidRPr="00FD1AEA">
              <w:t>2.5 Transfer produce to storage according to workplace procedures</w:t>
            </w:r>
          </w:p>
          <w:p w:rsidR="00000000" w:rsidRPr="00FD1AEA" w:rsidP="00FD1AEA">
            <w:pPr>
              <w:pStyle w:val="BodyText"/>
            </w:pPr>
            <w:r w:rsidRPr="00FD1AEA">
              <w:t>2.6 Record process information in required format</w:t>
            </w:r>
          </w:p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 xml:space="preserve">2.7 Maintain the work area according to workplace standards, food safety and </w:t>
            </w:r>
            <w:r w:rsidRPr="00FD1AEA">
              <w:t>work health and safety requirements</w:t>
            </w:r>
          </w:p>
        </w:tc>
      </w:tr>
      <w:tr w:rsidTr="008E2AA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>3. Monitor hydro-cooling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AEA" w:rsidP="00FD1AEA">
            <w:pPr>
              <w:pStyle w:val="BodyText"/>
            </w:pPr>
            <w:r w:rsidRPr="00FD1AEA">
              <w:t>3.1 Check temperature to ensure required levels are maintained</w:t>
            </w:r>
          </w:p>
          <w:p w:rsidR="00000000" w:rsidRPr="00FD1AEA" w:rsidP="00FD1AEA">
            <w:pPr>
              <w:pStyle w:val="BodyText"/>
            </w:pPr>
            <w:r w:rsidRPr="00FD1AEA">
              <w:t>3.2 Identify and act on non-compliance issues or problems</w:t>
            </w:r>
          </w:p>
        </w:tc>
      </w:tr>
    </w:tbl>
    <w:p w:rsidR="00000000" w:rsidRPr="00FD1AEA" w:rsidP="00FD1AEA">
      <w:pPr>
        <w:pStyle w:val="BodyText"/>
      </w:pPr>
    </w:p>
    <w:p w:rsidR="00000000" w:rsidRPr="00FD1AEA" w:rsidP="00FD1AEA">
      <w:pPr>
        <w:pStyle w:val="AllowPageBreak"/>
      </w:pPr>
    </w:p>
    <w:p w:rsidR="00000000" w:rsidRPr="00FD1AEA" w:rsidP="00FD1AEA">
      <w:pPr>
        <w:pStyle w:val="Heading1"/>
      </w:pPr>
      <w:bookmarkStart w:id="6" w:name="O_965559"/>
      <w:bookmarkEnd w:id="6"/>
      <w:r w:rsidRPr="00FD1AEA">
        <w:t>Foundation Skills</w:t>
      </w:r>
    </w:p>
    <w:p w:rsidR="00000000" w:rsidRPr="008E2AA1" w:rsidP="008E2AA1">
      <w:pPr>
        <w:pStyle w:val="BodyText"/>
        <w:rPr>
          <w:i/>
        </w:rPr>
      </w:pPr>
      <w:r w:rsidRPr="008E2AA1">
        <w:rPr>
          <w:rStyle w:val="Emphasis"/>
        </w:rPr>
        <w:t>This section describes those</w:t>
      </w:r>
      <w:r w:rsidRPr="008E2AA1">
        <w:rPr>
          <w:rStyle w:val="Emphasis"/>
        </w:rPr>
        <w:t xml:space="preserve">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D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AEA" w:rsidP="00FD1AEA">
            <w:pPr>
              <w:pStyle w:val="BodyText"/>
            </w:pPr>
            <w:r w:rsidRPr="00FD1AE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rPr>
                <w:rStyle w:val="SpecialBold"/>
              </w:rPr>
              <w:t>Description</w:t>
            </w:r>
          </w:p>
        </w:tc>
      </w:tr>
      <w:tr w:rsidTr="00FD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ListBullet"/>
              <w:rPr>
                <w:lang w:val="en-NZ"/>
              </w:rPr>
            </w:pPr>
            <w:r w:rsidRPr="00FD1AEA">
              <w:t>Read and interpret standard hydro-cooling information, including impacts of timing and temperature on fresh produce</w:t>
            </w:r>
          </w:p>
        </w:tc>
      </w:tr>
      <w:tr w:rsidTr="00FD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ListBullet"/>
              <w:rPr>
                <w:lang w:val="en-NZ"/>
              </w:rPr>
            </w:pPr>
            <w:r w:rsidRPr="00FD1AEA">
              <w:t>Complete records according to workplace guidelines on paper-based and electronic media</w:t>
            </w:r>
          </w:p>
        </w:tc>
      </w:tr>
      <w:tr w:rsidTr="00FD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ListBullet"/>
              <w:rPr>
                <w:lang w:val="en-NZ"/>
              </w:rPr>
            </w:pPr>
            <w:r w:rsidRPr="00FD1AEA">
              <w:t xml:space="preserve">Interpret temperature gauges to </w:t>
            </w:r>
            <w:r w:rsidRPr="00FD1AEA">
              <w:t>monitor hydro-cooling requirements</w:t>
            </w:r>
          </w:p>
        </w:tc>
      </w:tr>
      <w:tr w:rsidTr="00FD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AEA" w:rsidP="00FD1AEA">
            <w:pPr>
              <w:pStyle w:val="ListBullet"/>
            </w:pPr>
            <w:r w:rsidRPr="00FD1AEA">
              <w:t>Apply workplace procedures to own role and responsibilities</w:t>
            </w:r>
          </w:p>
          <w:p w:rsidR="00000000" w:rsidRPr="00FD1AEA" w:rsidP="00FD1AEA">
            <w:pPr>
              <w:pStyle w:val="ListBullet"/>
            </w:pPr>
            <w:r w:rsidRPr="00FD1AEA">
              <w:t xml:space="preserve">Understand main tasks, </w:t>
            </w:r>
            <w:r w:rsidRPr="00FD1AEA">
              <w:t>responsibilities and boundaries of own role, including use of personal protective clothing and equipment, housekeeping standards and environmental care requirements</w:t>
            </w:r>
          </w:p>
          <w:p w:rsidR="00000000" w:rsidRPr="00FD1AEA" w:rsidP="00FD1AEA">
            <w:pPr>
              <w:pStyle w:val="ListBullet"/>
            </w:pPr>
            <w:r w:rsidRPr="00FD1AEA">
              <w:t>Maintain a clean and hazard-free work area</w:t>
            </w:r>
          </w:p>
          <w:p w:rsidR="00000000" w:rsidP="00FD1AEA">
            <w:pPr>
              <w:pStyle w:val="ListBullet"/>
              <w:rPr>
                <w:lang w:val="en-NZ"/>
              </w:rPr>
            </w:pPr>
            <w:r w:rsidRPr="00FD1AEA">
              <w:t>Maintain hygiene standards</w:t>
            </w:r>
          </w:p>
        </w:tc>
      </w:tr>
      <w:tr w:rsidTr="00FD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ListBullet"/>
              <w:rPr>
                <w:lang w:val="en-NZ"/>
              </w:rPr>
            </w:pPr>
            <w:r w:rsidRPr="00FD1AEA">
              <w:t>Report operational and safety information to relevant personnel using required communication method</w:t>
            </w:r>
          </w:p>
        </w:tc>
      </w:tr>
      <w:tr w:rsidTr="00FD1A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AEA" w:rsidP="00FD1AEA">
            <w:pPr>
              <w:pStyle w:val="ListBullet"/>
            </w:pPr>
            <w:r w:rsidRPr="00FD1AEA">
              <w:t>Maintain quality specifications for fresh produce when applying hydro-cooling processes</w:t>
            </w:r>
          </w:p>
          <w:p w:rsidR="00000000" w:rsidRPr="00FD1AEA" w:rsidP="00FD1AEA">
            <w:pPr>
              <w:pStyle w:val="ListBullet"/>
            </w:pPr>
            <w:r w:rsidRPr="00FD1AEA">
              <w:t xml:space="preserve">Solve routine problems according to workplace </w:t>
            </w:r>
            <w:r w:rsidRPr="00FD1AEA">
              <w:t>guidelines and using experience of past solutions</w:t>
            </w:r>
          </w:p>
        </w:tc>
      </w:tr>
    </w:tbl>
    <w:p w:rsidR="00000000" w:rsidRPr="00FD1AEA" w:rsidP="00FD1AEA">
      <w:pPr>
        <w:pStyle w:val="BodyText"/>
      </w:pPr>
    </w:p>
    <w:p w:rsidR="00000000" w:rsidRPr="00FD1AEA" w:rsidP="00FD1AEA">
      <w:pPr>
        <w:pStyle w:val="AllowPageBreak"/>
      </w:pPr>
    </w:p>
    <w:p w:rsidR="00000000" w:rsidRPr="00FD1AEA" w:rsidP="00FD1AEA">
      <w:pPr>
        <w:pStyle w:val="Heading1"/>
      </w:pPr>
      <w:bookmarkStart w:id="7" w:name="O_965558"/>
      <w:bookmarkEnd w:id="7"/>
      <w:r w:rsidRPr="00FD1AEA">
        <w:t>Unit Mapping Information</w:t>
      </w:r>
    </w:p>
    <w:tbl>
      <w:tblPr>
        <w:tblW w:w="95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87"/>
        <w:gridCol w:w="2128"/>
        <w:gridCol w:w="2409"/>
        <w:gridCol w:w="3112"/>
      </w:tblGrid>
      <w:tr w:rsidTr="00FD1AEA">
        <w:tblPrEx>
          <w:tblW w:w="95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AEA" w:rsidP="00FD1AEA">
            <w:pPr>
              <w:pStyle w:val="BodyText"/>
            </w:pPr>
            <w:r w:rsidRPr="00FD1AE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AEA" w:rsidP="00FD1AEA">
            <w:pPr>
              <w:pStyle w:val="BodyText"/>
            </w:pPr>
            <w:r w:rsidRPr="00FD1AE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AEA" w:rsidP="00FD1AEA">
            <w:pPr>
              <w:pStyle w:val="BodyText"/>
            </w:pPr>
            <w:r w:rsidRPr="00FD1AE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rPr>
                <w:rStyle w:val="SpecialBold"/>
              </w:rPr>
              <w:t>Equivalence status</w:t>
            </w:r>
          </w:p>
        </w:tc>
      </w:tr>
      <w:tr w:rsidTr="00FD1AEA">
        <w:tblPrEx>
          <w:tblW w:w="95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>FBPFAV2001Apply hydro-cooling processes to fresh produce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>FDFFV2001A Apply hydro-cooling processes to fresh produce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1AEA">
            <w:pPr>
              <w:pStyle w:val="BodyText"/>
              <w:rPr>
                <w:lang w:val="en-NZ"/>
              </w:rPr>
            </w:pPr>
            <w:r w:rsidRPr="00FD1AEA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1AEA" w:rsidP="00FD1AEA">
            <w:pPr>
              <w:pStyle w:val="BodyText"/>
            </w:pPr>
            <w:r w:rsidRPr="00FD1AEA">
              <w:t>Equivalent unit</w:t>
            </w:r>
          </w:p>
        </w:tc>
      </w:tr>
    </w:tbl>
    <w:p w:rsidR="00000000" w:rsidRPr="00FD1AEA" w:rsidP="00FD1AEA">
      <w:pPr>
        <w:pStyle w:val="BodyText"/>
      </w:pPr>
    </w:p>
    <w:p w:rsidR="00000000" w:rsidRPr="00FD1AEA" w:rsidP="00FD1AEA">
      <w:pPr>
        <w:pStyle w:val="AllowPageBreak"/>
      </w:pPr>
    </w:p>
    <w:p w:rsidR="00000000" w:rsidRPr="00FD1AEA" w:rsidP="00FD1AEA">
      <w:pPr>
        <w:pStyle w:val="Heading1"/>
      </w:pPr>
      <w:bookmarkStart w:id="8" w:name="O_965551"/>
      <w:bookmarkEnd w:id="8"/>
      <w:r w:rsidRPr="00FD1AEA">
        <w:t>Links</w:t>
      </w:r>
    </w:p>
    <w:p w:rsidR="00000000" w:rsidRPr="00FD1AEA" w:rsidP="008E2AA1">
      <w:pPr>
        <w:pStyle w:val="BodyText"/>
      </w:pPr>
      <w:r w:rsidRPr="00FD1AE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C8327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D1AEA" w:rsidP="00FD1AEA"/>
    <w:sectPr w:rsidSect="00FD1AE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A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AEA" w:rsidRPr="008E2AA1" w:rsidP="008E2A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A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A1" w:rsidP="00FD1A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2AA1" w:rsidP="00FD1A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E2AA1" w:rsidP="00FD1A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A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1AEA" w:rsidRPr="008E2AA1" w:rsidP="008E2A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A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AA1" w:rsidRPr="002D2AF8" w:rsidP="00FD1A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FBPFAV2001 Apply hydro-cooling processes to fresh produce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8E2AA1" w:rsidP="00FD1A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48C9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C093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1A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1A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1A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1A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1A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1A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1A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1A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1A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1A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1A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1AEA"/>
  </w:style>
  <w:style w:type="character" w:customStyle="1" w:styleId="Heading1Char">
    <w:name w:val="Heading 1 Char"/>
    <w:basedOn w:val="DefaultParagraphFont"/>
    <w:link w:val="Heading1"/>
    <w:rsid w:val="00FD1A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1A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1A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1A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1AEA"/>
    <w:rPr>
      <w:b/>
      <w:spacing w:val="0"/>
    </w:rPr>
  </w:style>
  <w:style w:type="character" w:styleId="Emphasis">
    <w:name w:val="Emphasis"/>
    <w:basedOn w:val="DefaultParagraphFont"/>
    <w:qFormat/>
    <w:rsid w:val="00FD1AEA"/>
    <w:rPr>
      <w:i/>
    </w:rPr>
  </w:style>
  <w:style w:type="paragraph" w:customStyle="1" w:styleId="SuperHeading">
    <w:name w:val="SuperHeading"/>
    <w:basedOn w:val="Normal"/>
    <w:rsid w:val="00FD1A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1A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1A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1A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1A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1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1A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1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1A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1A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1A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1A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1A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1A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1A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1A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1A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1A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1A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1A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1A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1A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1A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1A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1A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1A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1A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1A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1A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1A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1A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1A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1A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1A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1A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D1A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1A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1A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1AEA"/>
  </w:style>
  <w:style w:type="paragraph" w:styleId="TableofFigures">
    <w:name w:val="table of figures"/>
    <w:basedOn w:val="Normal"/>
    <w:next w:val="Normal"/>
    <w:semiHidden/>
    <w:rsid w:val="00FD1A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1A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D1AEA"/>
    <w:rPr>
      <w:rFonts w:ascii="Wingdings" w:hAnsi="Wingdings"/>
    </w:rPr>
  </w:style>
  <w:style w:type="paragraph" w:customStyle="1" w:styleId="TableHeading">
    <w:name w:val="Table Heading"/>
    <w:basedOn w:val="HeadingBase"/>
    <w:rsid w:val="00FD1A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1AEA"/>
    <w:rPr>
      <w:color w:val="0033CC"/>
      <w:u w:val="none"/>
    </w:rPr>
  </w:style>
  <w:style w:type="paragraph" w:customStyle="1" w:styleId="BodyTextRight">
    <w:name w:val="Body Text Right"/>
    <w:basedOn w:val="BodyText"/>
    <w:rsid w:val="00FD1A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1A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1A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1A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1A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1A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1AEA"/>
    <w:rPr>
      <w:sz w:val="32"/>
    </w:rPr>
  </w:style>
  <w:style w:type="paragraph" w:customStyle="1" w:styleId="HeadingProcedure">
    <w:name w:val="Heading Procedure"/>
    <w:basedOn w:val="HeadingBase"/>
    <w:next w:val="Normal"/>
    <w:rsid w:val="00FD1A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1AEA"/>
    <w:pPr>
      <w:spacing w:before="60" w:after="60"/>
    </w:pPr>
  </w:style>
  <w:style w:type="paragraph" w:styleId="ListContinue">
    <w:name w:val="List Continue"/>
    <w:basedOn w:val="List"/>
    <w:rsid w:val="00FD1AEA"/>
    <w:pPr>
      <w:ind w:firstLine="0"/>
    </w:pPr>
  </w:style>
  <w:style w:type="paragraph" w:customStyle="1" w:styleId="ListNote">
    <w:name w:val="List Note"/>
    <w:basedOn w:val="List"/>
    <w:rsid w:val="00FD1A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1A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1A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1AEA"/>
    <w:rPr>
      <w:rFonts w:ascii="Courier New" w:hAnsi="Courier New"/>
    </w:rPr>
  </w:style>
  <w:style w:type="paragraph" w:customStyle="1" w:styleId="NoteBullet">
    <w:name w:val="Note Bullet"/>
    <w:basedOn w:val="Note"/>
    <w:rsid w:val="00FD1A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1A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1A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1A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1A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D1A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1A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1AEA"/>
    <w:rPr>
      <w:b/>
      <w:smallCaps/>
    </w:rPr>
  </w:style>
  <w:style w:type="paragraph" w:customStyle="1" w:styleId="TableListNumber">
    <w:name w:val="Table List Number"/>
    <w:basedOn w:val="ListNumber"/>
    <w:rsid w:val="00FD1A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1A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1AEA"/>
    <w:pPr>
      <w:numPr>
        <w:numId w:val="8"/>
      </w:numPr>
    </w:pPr>
  </w:style>
  <w:style w:type="paragraph" w:customStyle="1" w:styleId="ListAlpha2">
    <w:name w:val="List Alpha 2"/>
    <w:basedOn w:val="List2"/>
    <w:rsid w:val="00FD1AEA"/>
    <w:pPr>
      <w:numPr>
        <w:numId w:val="7"/>
      </w:numPr>
    </w:pPr>
  </w:style>
  <w:style w:type="paragraph" w:styleId="List2">
    <w:name w:val="List 2"/>
    <w:basedOn w:val="BodyText"/>
    <w:rsid w:val="00FD1A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1A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1A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1A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1A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1A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D1AEA"/>
    <w:pPr>
      <w:numPr>
        <w:numId w:val="3"/>
      </w:numPr>
    </w:pPr>
  </w:style>
  <w:style w:type="paragraph" w:styleId="ListContinue2">
    <w:name w:val="List Continue 2"/>
    <w:basedOn w:val="List2"/>
    <w:rsid w:val="00FD1AEA"/>
    <w:pPr>
      <w:ind w:firstLine="0"/>
    </w:pPr>
  </w:style>
  <w:style w:type="paragraph" w:styleId="ListContinue3">
    <w:name w:val="List Continue 3"/>
    <w:basedOn w:val="List3"/>
    <w:rsid w:val="00FD1AEA"/>
    <w:pPr>
      <w:ind w:left="1021" w:firstLine="0"/>
    </w:pPr>
  </w:style>
  <w:style w:type="paragraph" w:styleId="ListContinue4">
    <w:name w:val="List Continue 4"/>
    <w:basedOn w:val="List4"/>
    <w:rsid w:val="00FD1AEA"/>
    <w:pPr>
      <w:ind w:firstLine="0"/>
    </w:pPr>
  </w:style>
  <w:style w:type="paragraph" w:styleId="ListContinue5">
    <w:name w:val="List Continue 5"/>
    <w:basedOn w:val="List5"/>
    <w:rsid w:val="00FD1AEA"/>
    <w:pPr>
      <w:ind w:firstLine="0"/>
    </w:pPr>
  </w:style>
  <w:style w:type="paragraph" w:styleId="ListNumber3">
    <w:name w:val="List Number 3"/>
    <w:basedOn w:val="List3"/>
    <w:rsid w:val="00FD1AEA"/>
    <w:pPr>
      <w:numPr>
        <w:numId w:val="4"/>
      </w:numPr>
    </w:pPr>
  </w:style>
  <w:style w:type="paragraph" w:styleId="ListNumber4">
    <w:name w:val="List Number 4"/>
    <w:basedOn w:val="List4"/>
    <w:rsid w:val="00FD1AEA"/>
    <w:pPr>
      <w:numPr>
        <w:numId w:val="5"/>
      </w:numPr>
    </w:pPr>
  </w:style>
  <w:style w:type="paragraph" w:styleId="ListNumber5">
    <w:name w:val="List Number 5"/>
    <w:basedOn w:val="List5"/>
    <w:rsid w:val="00FD1AEA"/>
    <w:pPr>
      <w:numPr>
        <w:numId w:val="6"/>
      </w:numPr>
    </w:pPr>
  </w:style>
  <w:style w:type="paragraph" w:styleId="BlockText">
    <w:name w:val="Block Text"/>
    <w:basedOn w:val="Normal"/>
    <w:rsid w:val="00FD1A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1A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1AEA"/>
    <w:rPr>
      <w:sz w:val="16"/>
      <w:vertAlign w:val="superscript"/>
    </w:rPr>
  </w:style>
  <w:style w:type="character" w:customStyle="1" w:styleId="Symbols">
    <w:name w:val="Symbols"/>
    <w:basedOn w:val="DefaultParagraphFont"/>
    <w:rsid w:val="00FD1AEA"/>
    <w:rPr>
      <w:rFonts w:ascii="Symbol" w:hAnsi="Symbol"/>
    </w:rPr>
  </w:style>
  <w:style w:type="character" w:customStyle="1" w:styleId="MenuOptions">
    <w:name w:val="Menu Options"/>
    <w:basedOn w:val="DefaultParagraphFont"/>
    <w:rsid w:val="00FD1A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1AEA"/>
    <w:rPr>
      <w:b/>
    </w:rPr>
  </w:style>
  <w:style w:type="character" w:customStyle="1" w:styleId="Underlined">
    <w:name w:val="Underlined"/>
    <w:basedOn w:val="DefaultParagraphFont"/>
    <w:rsid w:val="00FD1AEA"/>
    <w:rPr>
      <w:u w:val="single"/>
    </w:rPr>
  </w:style>
  <w:style w:type="paragraph" w:customStyle="1" w:styleId="TableBodyTextRight">
    <w:name w:val="Table Body Text Right"/>
    <w:basedOn w:val="TableBodyText"/>
    <w:rsid w:val="00FD1A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1AEA"/>
    <w:rPr>
      <w:sz w:val="18"/>
    </w:rPr>
  </w:style>
  <w:style w:type="paragraph" w:customStyle="1" w:styleId="BodySmallRight">
    <w:name w:val="Body Small Right"/>
    <w:basedOn w:val="BodyTextRight"/>
    <w:rsid w:val="00FD1AEA"/>
    <w:rPr>
      <w:sz w:val="18"/>
      <w:szCs w:val="18"/>
    </w:rPr>
  </w:style>
  <w:style w:type="paragraph" w:customStyle="1" w:styleId="MarginEdition">
    <w:name w:val="Margin Edition"/>
    <w:basedOn w:val="MarginNote"/>
    <w:rsid w:val="00FD1A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1AEA"/>
    <w:rPr>
      <w:sz w:val="2"/>
      <w:szCs w:val="2"/>
    </w:rPr>
  </w:style>
  <w:style w:type="character" w:customStyle="1" w:styleId="Small">
    <w:name w:val="Small"/>
    <w:basedOn w:val="DefaultParagraphFont"/>
    <w:rsid w:val="00FD1AEA"/>
    <w:rPr>
      <w:sz w:val="16"/>
    </w:rPr>
  </w:style>
  <w:style w:type="paragraph" w:customStyle="1" w:styleId="WideTable">
    <w:name w:val="Wide Table"/>
    <w:basedOn w:val="Normal"/>
    <w:rsid w:val="00FD1A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1AEA"/>
  </w:style>
  <w:style w:type="paragraph" w:styleId="Quote">
    <w:name w:val="Quote"/>
    <w:basedOn w:val="Heading1"/>
    <w:link w:val="QuoteChar"/>
    <w:qFormat/>
    <w:rsid w:val="00FD1A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1A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1AEA"/>
    <w:pPr>
      <w:pageBreakBefore/>
    </w:pPr>
  </w:style>
  <w:style w:type="paragraph" w:customStyle="1" w:styleId="Border">
    <w:name w:val="Border"/>
    <w:basedOn w:val="Normal"/>
    <w:qFormat/>
    <w:rsid w:val="00FD1A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1A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1A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1A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1A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1A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1A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1A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1A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1AEA"/>
    <w:rPr>
      <w:u w:val="single"/>
    </w:rPr>
  </w:style>
  <w:style w:type="character" w:customStyle="1" w:styleId="BoldandItalics">
    <w:name w:val="Bold and Italics"/>
    <w:qFormat/>
    <w:rsid w:val="00FD1AEA"/>
    <w:rPr>
      <w:b/>
      <w:i/>
      <w:u w:val="none"/>
    </w:rPr>
  </w:style>
  <w:style w:type="paragraph" w:styleId="BalloonText">
    <w:name w:val="Balloon Text"/>
    <w:basedOn w:val="Normal"/>
    <w:link w:val="BalloonTextChar"/>
    <w:rsid w:val="00FD1A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1A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1A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1A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1A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1A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1AEA"/>
    <w:pPr>
      <w:spacing w:before="0" w:after="0"/>
    </w:pPr>
  </w:style>
  <w:style w:type="paragraph" w:customStyle="1" w:styleId="BodyTextBold">
    <w:name w:val="Body Text Bold"/>
    <w:basedOn w:val="BodyText"/>
    <w:qFormat/>
    <w:rsid w:val="00FD1AEA"/>
    <w:rPr>
      <w:b/>
    </w:rPr>
  </w:style>
  <w:style w:type="character" w:styleId="Hyperlink">
    <w:name w:val="Hyperlink"/>
    <w:basedOn w:val="DefaultParagraphFont"/>
    <w:uiPriority w:val="99"/>
    <w:unhideWhenUsed/>
    <w:rsid w:val="008E2A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583</Words>
  <Characters>3791</Characters>
  <Application>Microsoft Office Word</Application>
  <DocSecurity>0</DocSecurity>
  <Lines>135</Lines>
  <Paragraphs>84</Paragraphs>
  <ScaleCrop>false</ScaleCrop>
  <Company>Author-it Software Corporation Ltd.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FBPFAV2001 Apply hydro-cooling processes to fresh produce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2021-03-22T08:21:00Z</dcterms:created>
  <dcterms:modified xsi:type="dcterms:W3CDTF">2021-03-22T08:21:00Z</dcterms:modified>
</cp:coreProperties>
</file>