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72B" w:rsidP="00157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FBPEGG2004 Operate egg grading and packing floor equipment</w:t>
      </w:r>
      <w:r>
        <w:fldChar w:fldCharType="end"/>
      </w:r>
    </w:p>
    <w:p w:rsidR="0015772B" w:rsidP="0015772B">
      <w:pPr>
        <w:pStyle w:val="Version"/>
        <w:sectPr w:rsidSect="005E0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F6F" w:rsidP="005E0F6F">
      <w:pPr>
        <w:pStyle w:val="SuperHeading"/>
      </w:pPr>
      <w:r w:rsidRPr="005E0F6F">
        <w:t>Assessment Requirements for FBPEGG2004 Operate egg grading and packing floor equipment</w:t>
      </w:r>
    </w:p>
    <w:p w:rsidR="00000000" w:rsidRPr="005E0F6F" w:rsidP="005E0F6F">
      <w:pPr>
        <w:pStyle w:val="Heading1"/>
      </w:pPr>
      <w:bookmarkStart w:id="1" w:name="O_1181931"/>
      <w:bookmarkEnd w:id="1"/>
      <w:r w:rsidRPr="005E0F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0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6F">
            <w:pPr>
              <w:pStyle w:val="BodyTextBold"/>
              <w:rPr>
                <w:lang w:val="en-NZ"/>
              </w:rPr>
            </w:pPr>
            <w:r w:rsidRPr="005E0F6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6F">
            <w:pPr>
              <w:pStyle w:val="BodyTextBold"/>
              <w:rPr>
                <w:lang w:val="en-NZ"/>
              </w:rPr>
            </w:pPr>
            <w:r w:rsidRPr="005E0F6F">
              <w:t>Comments</w:t>
            </w:r>
          </w:p>
        </w:tc>
      </w:tr>
      <w:tr w:rsidTr="005E0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6F">
            <w:pPr>
              <w:pStyle w:val="BodyText"/>
              <w:rPr>
                <w:lang w:val="en-NZ"/>
              </w:rPr>
            </w:pPr>
            <w:r w:rsidRPr="005E0F6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6F" w:rsidP="005E0F6F">
            <w:pPr>
              <w:pStyle w:val="BodyText"/>
            </w:pPr>
            <w:r w:rsidRPr="005E0F6F">
              <w:t>This version released with FBP Food, Beverage and Pharmaceutical Training Package version 6.0.</w:t>
            </w:r>
          </w:p>
        </w:tc>
      </w:tr>
    </w:tbl>
    <w:p w:rsidR="00000000" w:rsidRPr="005E0F6F" w:rsidP="005E0F6F">
      <w:pPr>
        <w:pStyle w:val="BodyText"/>
      </w:pPr>
    </w:p>
    <w:p w:rsidR="00000000" w:rsidRPr="005E0F6F" w:rsidP="005E0F6F">
      <w:pPr>
        <w:pStyle w:val="AllowPageBreak"/>
      </w:pPr>
    </w:p>
    <w:p w:rsidR="00000000" w:rsidRPr="005E0F6F" w:rsidP="005E0F6F">
      <w:pPr>
        <w:pStyle w:val="Heading1"/>
      </w:pPr>
      <w:bookmarkStart w:id="2" w:name="O_1181932"/>
      <w:bookmarkEnd w:id="2"/>
      <w:r w:rsidRPr="005E0F6F">
        <w:t>Performance Evidence</w:t>
      </w:r>
    </w:p>
    <w:p w:rsidR="00000000" w:rsidRPr="005E0F6F" w:rsidP="0015772B">
      <w:pPr>
        <w:pStyle w:val="BodyText"/>
      </w:pPr>
      <w:r w:rsidRPr="005E0F6F">
        <w:t>An individual demonstrating competency must satisfy all of the elements and performance criteria in this unit.</w:t>
      </w:r>
    </w:p>
    <w:p w:rsidR="00000000" w:rsidRPr="005E0F6F" w:rsidP="0015772B">
      <w:pPr>
        <w:pStyle w:val="BodyText"/>
      </w:pPr>
      <w:r w:rsidRPr="005E0F6F">
        <w:t>There must be evidence that the individual has operated grading and packing floor equipment over the perio</w:t>
      </w:r>
      <w:r w:rsidRPr="005E0F6F">
        <w:t>d of at least one work shift, including:</w:t>
      </w:r>
    </w:p>
    <w:p w:rsidR="00000000" w:rsidRPr="005E0F6F" w:rsidP="005E0F6F">
      <w:pPr>
        <w:pStyle w:val="ListBullet"/>
      </w:pPr>
      <w:r w:rsidRPr="005E0F6F">
        <w:t xml:space="preserve">undertaking quality checks of egg grading, washing and packing process </w:t>
      </w:r>
    </w:p>
    <w:p w:rsidR="00000000" w:rsidRPr="005E0F6F" w:rsidP="005E0F6F">
      <w:pPr>
        <w:pStyle w:val="ListBullet"/>
      </w:pPr>
      <w:r w:rsidRPr="005E0F6F">
        <w:t>addressing routine processing issues</w:t>
      </w:r>
    </w:p>
    <w:p w:rsidR="00000000" w:rsidRPr="005E0F6F" w:rsidP="005E0F6F">
      <w:pPr>
        <w:pStyle w:val="ListBullet"/>
      </w:pPr>
      <w:r w:rsidRPr="005E0F6F">
        <w:t xml:space="preserve">applying safe work practices </w:t>
      </w:r>
    </w:p>
    <w:p w:rsidR="00000000" w:rsidRPr="005E0F6F" w:rsidP="005E0F6F">
      <w:pPr>
        <w:pStyle w:val="ListBullet"/>
      </w:pPr>
      <w:r w:rsidRPr="005E0F6F">
        <w:t>applying food safety procedures.</w:t>
      </w:r>
    </w:p>
    <w:p w:rsidR="00000000" w:rsidRPr="005E0F6F" w:rsidP="005E0F6F">
      <w:pPr>
        <w:pStyle w:val="AllowPageBreak"/>
      </w:pPr>
    </w:p>
    <w:p w:rsidR="00000000" w:rsidRPr="005E0F6F" w:rsidP="005E0F6F">
      <w:pPr>
        <w:pStyle w:val="Heading1"/>
      </w:pPr>
      <w:bookmarkStart w:id="3" w:name="O_1181933"/>
      <w:bookmarkEnd w:id="3"/>
      <w:r w:rsidRPr="005E0F6F">
        <w:t>Knowledge Evidence</w:t>
      </w:r>
    </w:p>
    <w:p w:rsidR="00000000" w:rsidRPr="005E0F6F" w:rsidP="0015772B">
      <w:pPr>
        <w:pStyle w:val="BodyText"/>
      </w:pPr>
      <w:r w:rsidRPr="005E0F6F">
        <w:t>An individual must be able to demonstrate the knowledge required to perform the tasks outlined in the elements and performance criteria of this unit. This includes knowledge of:</w:t>
      </w:r>
    </w:p>
    <w:p w:rsidR="00000000" w:rsidRPr="005E0F6F" w:rsidP="005E0F6F">
      <w:pPr>
        <w:pStyle w:val="ListBullet"/>
      </w:pPr>
      <w:r w:rsidRPr="005E0F6F">
        <w:t>grading floor layout, including conveyors, washing, drying, weighing and chec</w:t>
      </w:r>
      <w:r w:rsidRPr="005E0F6F">
        <w:t>king equipment, lanes, denester side, backpack side, lane boards and other instruction boards, store rooms and cool rooms</w:t>
      </w:r>
    </w:p>
    <w:p w:rsidR="00000000" w:rsidRPr="005E0F6F" w:rsidP="005E0F6F">
      <w:pPr>
        <w:pStyle w:val="ListBullet"/>
      </w:pPr>
      <w:r w:rsidRPr="005E0F6F">
        <w:t>basic operating principles of equipment, including main equipment components, status and purpose of guards, equipment operating capaci</w:t>
      </w:r>
      <w:r w:rsidRPr="005E0F6F">
        <w:t>ties and applications, and the purpose and location of sensors and related feedback instrumentation</w:t>
      </w:r>
    </w:p>
    <w:p w:rsidR="00000000" w:rsidRPr="005E0F6F" w:rsidP="005E0F6F">
      <w:pPr>
        <w:pStyle w:val="ListBullet"/>
      </w:pPr>
      <w:r w:rsidRPr="005E0F6F">
        <w:t>operating requirements and parameters, and corrective action required where operation is outside specified operating parameters</w:t>
      </w:r>
    </w:p>
    <w:p w:rsidR="00000000" w:rsidRPr="005E0F6F" w:rsidP="005E0F6F">
      <w:pPr>
        <w:pStyle w:val="ListBullet"/>
      </w:pPr>
      <w:r w:rsidRPr="005E0F6F">
        <w:t>Food Standards Code requirem</w:t>
      </w:r>
      <w:r w:rsidRPr="005E0F6F">
        <w:t>ents for eggs and egg products</w:t>
      </w:r>
    </w:p>
    <w:p w:rsidR="00000000" w:rsidRPr="005E0F6F" w:rsidP="005E0F6F">
      <w:pPr>
        <w:pStyle w:val="ListBullet"/>
      </w:pPr>
      <w:r w:rsidRPr="005E0F6F">
        <w:t>typical equipment faults and related causes, including signs and symptoms of faulty equipment, and early warning signs of potential problems</w:t>
      </w:r>
    </w:p>
    <w:p w:rsidR="00000000" w:rsidRPr="005E0F6F" w:rsidP="005E0F6F">
      <w:pPr>
        <w:pStyle w:val="ListBullet"/>
      </w:pPr>
      <w:r w:rsidRPr="005E0F6F">
        <w:t xml:space="preserve">inspection or test points (control points) and the related procedures and recording </w:t>
      </w:r>
      <w:r w:rsidRPr="005E0F6F">
        <w:t>requirements</w:t>
      </w:r>
    </w:p>
    <w:p w:rsidR="00000000" w:rsidRPr="005E0F6F" w:rsidP="005E0F6F">
      <w:pPr>
        <w:pStyle w:val="ListBullet"/>
      </w:pPr>
      <w:r w:rsidRPr="005E0F6F">
        <w:t>requirements for different types of eggs, including cage, barn laid, free range and organic</w:t>
      </w:r>
    </w:p>
    <w:p w:rsidR="00000000" w:rsidRPr="005E0F6F" w:rsidP="005E0F6F">
      <w:pPr>
        <w:pStyle w:val="ListBullet"/>
      </w:pPr>
      <w:r w:rsidRPr="005E0F6F">
        <w:t>common causes of variation in mechanical settings, and corrective action required</w:t>
      </w:r>
    </w:p>
    <w:p w:rsidR="00000000" w:rsidRPr="005E0F6F" w:rsidP="005E0F6F">
      <w:pPr>
        <w:pStyle w:val="ListBullet"/>
      </w:pPr>
      <w:r w:rsidRPr="005E0F6F">
        <w:t>food safety risks present in egg pulp and egg products, including bio</w:t>
      </w:r>
      <w:r w:rsidRPr="005E0F6F">
        <w:t>logical, chemical, physical and allergenic risks</w:t>
      </w:r>
    </w:p>
    <w:p w:rsidR="00000000" w:rsidRPr="005E0F6F" w:rsidP="005E0F6F">
      <w:pPr>
        <w:pStyle w:val="ListBullet"/>
      </w:pPr>
      <w:r w:rsidRPr="005E0F6F">
        <w:t>measures used to control food safety risks</w:t>
      </w:r>
    </w:p>
    <w:p w:rsidR="00000000" w:rsidRPr="005E0F6F" w:rsidP="005E0F6F">
      <w:pPr>
        <w:pStyle w:val="ListBullet"/>
      </w:pPr>
      <w:r w:rsidRPr="005E0F6F">
        <w:t>method used for communicating daily orders, including lane boards</w:t>
      </w:r>
    </w:p>
    <w:p w:rsidR="00000000" w:rsidRPr="005E0F6F" w:rsidP="005E0F6F">
      <w:pPr>
        <w:pStyle w:val="ListBullet"/>
      </w:pPr>
      <w:r w:rsidRPr="005E0F6F">
        <w:t>purpose of best before dates for egg packaging</w:t>
      </w:r>
    </w:p>
    <w:p w:rsidR="00000000" w:rsidRPr="005E0F6F" w:rsidP="005E0F6F">
      <w:pPr>
        <w:pStyle w:val="ListBullet"/>
      </w:pPr>
      <w:r w:rsidRPr="005E0F6F">
        <w:t xml:space="preserve">method of setting best before date printer for egg </w:t>
      </w:r>
      <w:r w:rsidRPr="005E0F6F">
        <w:t>packaging</w:t>
      </w:r>
    </w:p>
    <w:p w:rsidR="00000000" w:rsidRPr="005E0F6F" w:rsidP="005E0F6F">
      <w:pPr>
        <w:pStyle w:val="ListBullet"/>
      </w:pPr>
      <w:r w:rsidRPr="005E0F6F">
        <w:t>types and implication of cracks in eggs</w:t>
      </w:r>
    </w:p>
    <w:p w:rsidR="00000000" w:rsidRPr="005E0F6F" w:rsidP="005E0F6F">
      <w:pPr>
        <w:pStyle w:val="ListBullet"/>
      </w:pPr>
      <w:r w:rsidRPr="005E0F6F">
        <w:t>location and contents of all material safety data sheets (SDS) for chemicals used in washing and cleaning processes</w:t>
      </w:r>
    </w:p>
    <w:p w:rsidR="00000000" w:rsidRPr="005E0F6F" w:rsidP="005E0F6F">
      <w:pPr>
        <w:pStyle w:val="ListBullet"/>
      </w:pPr>
      <w:r w:rsidRPr="005E0F6F">
        <w:t>types of trays, outer packaging, buckets and other containers used on grading floor, and system used to identify containers used for first grade, seconds and defective eggs</w:t>
      </w:r>
    </w:p>
    <w:p w:rsidR="00000000" w:rsidRPr="005E0F6F" w:rsidP="005E0F6F">
      <w:pPr>
        <w:pStyle w:val="ListBullet"/>
      </w:pPr>
      <w:r w:rsidRPr="005E0F6F">
        <w:t>determining first grade, seconds and defective eggs</w:t>
      </w:r>
    </w:p>
    <w:p w:rsidR="00000000" w:rsidRPr="005E0F6F" w:rsidP="005E0F6F">
      <w:pPr>
        <w:pStyle w:val="ListBullet"/>
      </w:pPr>
      <w:r w:rsidRPr="005E0F6F">
        <w:t>maximum collection times for se</w:t>
      </w:r>
      <w:r w:rsidRPr="005E0F6F">
        <w:t>conds and defective eggs from grading floor collection points</w:t>
      </w:r>
    </w:p>
    <w:p w:rsidR="00000000" w:rsidRPr="005E0F6F" w:rsidP="005E0F6F">
      <w:pPr>
        <w:pStyle w:val="ListBullet"/>
      </w:pPr>
      <w:r w:rsidRPr="005E0F6F">
        <w:t>quality checks, including checks on outer quality, date printing, eggs weights, cleanliness, Haugh unit reading and misshapen and cracked eggs in cartons</w:t>
      </w:r>
    </w:p>
    <w:p w:rsidR="00000000" w:rsidRPr="005E0F6F" w:rsidP="005E0F6F">
      <w:pPr>
        <w:pStyle w:val="ListBullet"/>
      </w:pPr>
      <w:r w:rsidRPr="005E0F6F">
        <w:t>procedures to record traceability of pro</w:t>
      </w:r>
      <w:r w:rsidRPr="005E0F6F">
        <w:t>duct.</w:t>
      </w:r>
    </w:p>
    <w:p w:rsidR="00000000" w:rsidRPr="005E0F6F" w:rsidP="005E0F6F">
      <w:pPr>
        <w:pStyle w:val="AllowPageBreak"/>
      </w:pPr>
    </w:p>
    <w:p w:rsidR="00000000" w:rsidRPr="005E0F6F" w:rsidP="005E0F6F">
      <w:pPr>
        <w:pStyle w:val="Heading1"/>
      </w:pPr>
      <w:bookmarkStart w:id="4" w:name="O_1181934"/>
      <w:bookmarkEnd w:id="4"/>
      <w:r w:rsidRPr="005E0F6F">
        <w:t>Assessment Conditions</w:t>
      </w:r>
    </w:p>
    <w:p w:rsidR="00000000" w:rsidRPr="005E0F6F" w:rsidP="0015772B">
      <w:pPr>
        <w:pStyle w:val="BodyText"/>
      </w:pPr>
      <w:r w:rsidRPr="005E0F6F">
        <w:t>Assessment of the skills in this unit of competency must take place under the following conditions:</w:t>
      </w:r>
    </w:p>
    <w:p w:rsidR="00000000" w:rsidRPr="005E0F6F" w:rsidP="005E0F6F">
      <w:pPr>
        <w:pStyle w:val="ListBullet"/>
      </w:pPr>
      <w:r w:rsidRPr="005E0F6F">
        <w:t>physical conditions:</w:t>
      </w:r>
    </w:p>
    <w:p w:rsidR="00000000" w:rsidRPr="005E0F6F" w:rsidP="005E0F6F">
      <w:pPr>
        <w:pStyle w:val="ListBullet2"/>
      </w:pPr>
      <w:r w:rsidRPr="005E0F6F">
        <w:t>an egg grading and packing workplace setting or an environment that accurately represe</w:t>
      </w:r>
      <w:r w:rsidRPr="005E0F6F">
        <w:t>nts workplace conditions</w:t>
      </w:r>
    </w:p>
    <w:p w:rsidR="00000000" w:rsidRPr="005E0F6F" w:rsidP="005E0F6F">
      <w:pPr>
        <w:pStyle w:val="ListBullet"/>
      </w:pPr>
      <w:r w:rsidRPr="005E0F6F">
        <w:t>resources, equipment and materials:</w:t>
      </w:r>
    </w:p>
    <w:p w:rsidR="00000000" w:rsidRPr="005E0F6F" w:rsidP="005E0F6F">
      <w:pPr>
        <w:pStyle w:val="ListBullet2"/>
      </w:pPr>
      <w:r w:rsidRPr="005E0F6F">
        <w:t>personal protective equipment</w:t>
      </w:r>
    </w:p>
    <w:p w:rsidR="00000000" w:rsidRPr="005E0F6F" w:rsidP="005E0F6F">
      <w:pPr>
        <w:pStyle w:val="ListBullet2"/>
      </w:pPr>
      <w:r w:rsidRPr="005E0F6F">
        <w:t>egg washing, grading and packing equipment</w:t>
      </w:r>
    </w:p>
    <w:p w:rsidR="00000000" w:rsidRPr="005E0F6F" w:rsidP="005E0F6F">
      <w:pPr>
        <w:pStyle w:val="ListBullet2"/>
      </w:pPr>
      <w:r w:rsidRPr="005E0F6F">
        <w:t>eggs to be processed</w:t>
      </w:r>
    </w:p>
    <w:p w:rsidR="00000000" w:rsidRPr="005E0F6F" w:rsidP="005E0F6F">
      <w:pPr>
        <w:pStyle w:val="ListBullet"/>
      </w:pPr>
      <w:r w:rsidRPr="005E0F6F">
        <w:t>specifications:</w:t>
      </w:r>
    </w:p>
    <w:p w:rsidR="00000000" w:rsidRPr="005E0F6F" w:rsidP="005E0F6F">
      <w:pPr>
        <w:pStyle w:val="ListBullet2"/>
      </w:pPr>
      <w:r w:rsidRPr="005E0F6F">
        <w:t>work procedures, including advice on safe work practices, food safety, quality and environmental requirements</w:t>
      </w:r>
    </w:p>
    <w:p w:rsidR="00000000" w:rsidRPr="005E0F6F" w:rsidP="005E0F6F">
      <w:pPr>
        <w:pStyle w:val="ListBullet2"/>
      </w:pPr>
      <w:r w:rsidRPr="005E0F6F">
        <w:t>production schedule/batch instructions</w:t>
      </w:r>
    </w:p>
    <w:p w:rsidR="00000000" w:rsidRPr="005E0F6F" w:rsidP="005E0F6F">
      <w:pPr>
        <w:pStyle w:val="ListBullet2"/>
      </w:pPr>
      <w:r w:rsidRPr="005E0F6F">
        <w:t>documentation and recording requirements and procedures</w:t>
      </w:r>
    </w:p>
    <w:p w:rsidR="00000000" w:rsidRPr="005E0F6F" w:rsidP="005E0F6F">
      <w:pPr>
        <w:pStyle w:val="ListBullet2"/>
      </w:pPr>
      <w:r w:rsidRPr="005E0F6F">
        <w:t>cleaning procedures, materials and equipment.</w:t>
      </w:r>
    </w:p>
    <w:p w:rsidR="00000000" w:rsidRPr="005E0F6F" w:rsidP="0015772B">
      <w:pPr>
        <w:pStyle w:val="BodyText"/>
      </w:pPr>
      <w:r w:rsidRPr="005E0F6F">
        <w:t>Asses</w:t>
      </w:r>
      <w:r w:rsidRPr="005E0F6F">
        <w:t>sors of this unit must satisfy the requirements for assessors in applicable vocational education and training legislation, frameworks and/or standards.</w:t>
      </w:r>
    </w:p>
    <w:p w:rsidR="00000000" w:rsidRPr="005E0F6F" w:rsidP="005E0F6F">
      <w:pPr>
        <w:pStyle w:val="Heading1"/>
      </w:pPr>
      <w:bookmarkStart w:id="5" w:name="O_1181937"/>
      <w:bookmarkEnd w:id="5"/>
      <w:r w:rsidRPr="005E0F6F">
        <w:t>Links</w:t>
      </w:r>
    </w:p>
    <w:p w:rsidR="00000000" w:rsidRPr="005E0F6F" w:rsidP="0015772B">
      <w:pPr>
        <w:pStyle w:val="BodyText"/>
      </w:pPr>
      <w:r w:rsidRPr="005E0F6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46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0F6F" w:rsidP="005E0F6F"/>
    <w:sectPr w:rsidSect="005E0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6F" w:rsidRPr="0015772B" w:rsidP="00157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2B" w:rsidP="005E0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72B" w:rsidP="005E0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5772B" w:rsidP="005E0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F6F" w:rsidRPr="0015772B" w:rsidP="00157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2B" w:rsidRPr="002D2AF8" w:rsidP="005E0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FBPEGG2004 Operate egg grading and packing floor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772B" w:rsidP="005E0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84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DC1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6EA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F6F"/>
  </w:style>
  <w:style w:type="character" w:customStyle="1" w:styleId="Heading1Char">
    <w:name w:val="Heading 1 Char"/>
    <w:basedOn w:val="DefaultParagraphFont"/>
    <w:link w:val="Heading1"/>
    <w:rsid w:val="005E0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F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0F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0F6F"/>
    <w:rPr>
      <w:b/>
    </w:rPr>
  </w:style>
  <w:style w:type="character" w:customStyle="1" w:styleId="Heading2Char">
    <w:name w:val="Heading 2 Char"/>
    <w:basedOn w:val="DefaultParagraphFont"/>
    <w:link w:val="Heading2"/>
    <w:rsid w:val="005E0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F6F"/>
    <w:rPr>
      <w:b/>
      <w:spacing w:val="0"/>
    </w:rPr>
  </w:style>
  <w:style w:type="paragraph" w:customStyle="1" w:styleId="SuperTitle">
    <w:name w:val="SuperTitle"/>
    <w:basedOn w:val="Title"/>
    <w:rsid w:val="005E0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F6F"/>
    <w:rPr>
      <w:i/>
    </w:rPr>
  </w:style>
  <w:style w:type="paragraph" w:styleId="Caption">
    <w:name w:val="caption"/>
    <w:basedOn w:val="BodyText"/>
    <w:next w:val="Normal"/>
    <w:qFormat/>
    <w:rsid w:val="005E0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F6F"/>
  </w:style>
  <w:style w:type="paragraph" w:styleId="TableofFigures">
    <w:name w:val="table of figures"/>
    <w:basedOn w:val="Normal"/>
    <w:next w:val="Normal"/>
    <w:semiHidden/>
    <w:rsid w:val="005E0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F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F6F"/>
    <w:rPr>
      <w:rFonts w:ascii="Wingdings" w:hAnsi="Wingdings"/>
    </w:rPr>
  </w:style>
  <w:style w:type="paragraph" w:customStyle="1" w:styleId="TableHeading">
    <w:name w:val="Table Heading"/>
    <w:basedOn w:val="HeadingBase"/>
    <w:rsid w:val="005E0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F6F"/>
    <w:rPr>
      <w:color w:val="0033CC"/>
      <w:u w:val="none"/>
    </w:rPr>
  </w:style>
  <w:style w:type="paragraph" w:customStyle="1" w:styleId="BodyTextRight">
    <w:name w:val="Body Text Right"/>
    <w:basedOn w:val="BodyText"/>
    <w:rsid w:val="005E0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F6F"/>
    <w:rPr>
      <w:sz w:val="32"/>
    </w:rPr>
  </w:style>
  <w:style w:type="paragraph" w:customStyle="1" w:styleId="HeadingProcedure">
    <w:name w:val="Heading Procedure"/>
    <w:basedOn w:val="HeadingBase"/>
    <w:next w:val="Normal"/>
    <w:rsid w:val="005E0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F6F"/>
    <w:pPr>
      <w:spacing w:before="60" w:after="60"/>
    </w:pPr>
  </w:style>
  <w:style w:type="paragraph" w:styleId="ListContinue">
    <w:name w:val="List Continue"/>
    <w:basedOn w:val="List"/>
    <w:rsid w:val="005E0F6F"/>
    <w:pPr>
      <w:ind w:firstLine="0"/>
    </w:pPr>
  </w:style>
  <w:style w:type="paragraph" w:customStyle="1" w:styleId="ListNote">
    <w:name w:val="List Note"/>
    <w:basedOn w:val="List"/>
    <w:rsid w:val="005E0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F6F"/>
    <w:rPr>
      <w:rFonts w:ascii="Courier New" w:hAnsi="Courier New"/>
    </w:rPr>
  </w:style>
  <w:style w:type="paragraph" w:customStyle="1" w:styleId="NoteBullet">
    <w:name w:val="Note Bullet"/>
    <w:basedOn w:val="Note"/>
    <w:rsid w:val="005E0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F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F6F"/>
    <w:rPr>
      <w:b/>
      <w:smallCaps/>
    </w:rPr>
  </w:style>
  <w:style w:type="paragraph" w:customStyle="1" w:styleId="TableListNumber">
    <w:name w:val="Table List Number"/>
    <w:basedOn w:val="ListNumber"/>
    <w:rsid w:val="005E0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F6F"/>
    <w:pPr>
      <w:numPr>
        <w:numId w:val="9"/>
      </w:numPr>
    </w:pPr>
  </w:style>
  <w:style w:type="paragraph" w:customStyle="1" w:styleId="ListAlpha2">
    <w:name w:val="List Alpha 2"/>
    <w:basedOn w:val="List2"/>
    <w:rsid w:val="005E0F6F"/>
    <w:pPr>
      <w:numPr>
        <w:numId w:val="8"/>
      </w:numPr>
    </w:pPr>
  </w:style>
  <w:style w:type="paragraph" w:styleId="List2">
    <w:name w:val="List 2"/>
    <w:basedOn w:val="BodyText"/>
    <w:rsid w:val="005E0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F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F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F6F"/>
    <w:pPr>
      <w:numPr>
        <w:numId w:val="4"/>
      </w:numPr>
    </w:pPr>
  </w:style>
  <w:style w:type="paragraph" w:styleId="ListContinue2">
    <w:name w:val="List Continue 2"/>
    <w:basedOn w:val="List2"/>
    <w:rsid w:val="005E0F6F"/>
    <w:pPr>
      <w:ind w:firstLine="0"/>
    </w:pPr>
  </w:style>
  <w:style w:type="paragraph" w:styleId="ListContinue3">
    <w:name w:val="List Continue 3"/>
    <w:basedOn w:val="List3"/>
    <w:rsid w:val="005E0F6F"/>
    <w:pPr>
      <w:ind w:left="1021" w:firstLine="0"/>
    </w:pPr>
  </w:style>
  <w:style w:type="paragraph" w:styleId="ListContinue4">
    <w:name w:val="List Continue 4"/>
    <w:basedOn w:val="List4"/>
    <w:rsid w:val="005E0F6F"/>
    <w:pPr>
      <w:ind w:firstLine="0"/>
    </w:pPr>
  </w:style>
  <w:style w:type="paragraph" w:styleId="ListContinue5">
    <w:name w:val="List Continue 5"/>
    <w:basedOn w:val="List5"/>
    <w:rsid w:val="005E0F6F"/>
    <w:pPr>
      <w:ind w:firstLine="0"/>
    </w:pPr>
  </w:style>
  <w:style w:type="paragraph" w:styleId="ListNumber3">
    <w:name w:val="List Number 3"/>
    <w:basedOn w:val="List3"/>
    <w:rsid w:val="005E0F6F"/>
    <w:pPr>
      <w:numPr>
        <w:numId w:val="5"/>
      </w:numPr>
    </w:pPr>
  </w:style>
  <w:style w:type="paragraph" w:styleId="ListNumber4">
    <w:name w:val="List Number 4"/>
    <w:basedOn w:val="List4"/>
    <w:rsid w:val="005E0F6F"/>
    <w:pPr>
      <w:numPr>
        <w:numId w:val="6"/>
      </w:numPr>
    </w:pPr>
  </w:style>
  <w:style w:type="paragraph" w:styleId="ListNumber5">
    <w:name w:val="List Number 5"/>
    <w:basedOn w:val="List5"/>
    <w:rsid w:val="005E0F6F"/>
    <w:pPr>
      <w:numPr>
        <w:numId w:val="7"/>
      </w:numPr>
    </w:pPr>
  </w:style>
  <w:style w:type="paragraph" w:styleId="BlockText">
    <w:name w:val="Block Text"/>
    <w:basedOn w:val="Normal"/>
    <w:rsid w:val="005E0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F6F"/>
    <w:rPr>
      <w:sz w:val="16"/>
      <w:vertAlign w:val="superscript"/>
    </w:rPr>
  </w:style>
  <w:style w:type="character" w:customStyle="1" w:styleId="Symbols">
    <w:name w:val="Symbols"/>
    <w:basedOn w:val="DefaultParagraphFont"/>
    <w:rsid w:val="005E0F6F"/>
    <w:rPr>
      <w:rFonts w:ascii="Symbol" w:hAnsi="Symbol"/>
    </w:rPr>
  </w:style>
  <w:style w:type="character" w:customStyle="1" w:styleId="MenuOptions">
    <w:name w:val="Menu Options"/>
    <w:basedOn w:val="DefaultParagraphFont"/>
    <w:rsid w:val="005E0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F6F"/>
    <w:rPr>
      <w:b/>
    </w:rPr>
  </w:style>
  <w:style w:type="character" w:customStyle="1" w:styleId="Underlined">
    <w:name w:val="Underlined"/>
    <w:basedOn w:val="DefaultParagraphFont"/>
    <w:rsid w:val="005E0F6F"/>
    <w:rPr>
      <w:u w:val="single"/>
    </w:rPr>
  </w:style>
  <w:style w:type="paragraph" w:customStyle="1" w:styleId="TableBodyTextRight">
    <w:name w:val="Table Body Text Right"/>
    <w:basedOn w:val="TableBodyText"/>
    <w:rsid w:val="005E0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F6F"/>
    <w:rPr>
      <w:sz w:val="18"/>
    </w:rPr>
  </w:style>
  <w:style w:type="paragraph" w:customStyle="1" w:styleId="BodySmallRight">
    <w:name w:val="Body Small Right"/>
    <w:basedOn w:val="BodyTextRight"/>
    <w:rsid w:val="005E0F6F"/>
    <w:rPr>
      <w:sz w:val="18"/>
      <w:szCs w:val="18"/>
    </w:rPr>
  </w:style>
  <w:style w:type="paragraph" w:customStyle="1" w:styleId="MarginEdition">
    <w:name w:val="Margin Edition"/>
    <w:basedOn w:val="MarginNote"/>
    <w:rsid w:val="005E0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F6F"/>
    <w:rPr>
      <w:sz w:val="2"/>
      <w:szCs w:val="2"/>
    </w:rPr>
  </w:style>
  <w:style w:type="character" w:customStyle="1" w:styleId="Small">
    <w:name w:val="Small"/>
    <w:basedOn w:val="DefaultParagraphFont"/>
    <w:rsid w:val="005E0F6F"/>
    <w:rPr>
      <w:sz w:val="16"/>
    </w:rPr>
  </w:style>
  <w:style w:type="paragraph" w:customStyle="1" w:styleId="WideTable">
    <w:name w:val="Wide Table"/>
    <w:basedOn w:val="Normal"/>
    <w:rsid w:val="005E0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F6F"/>
  </w:style>
  <w:style w:type="paragraph" w:styleId="Quote">
    <w:name w:val="Quote"/>
    <w:basedOn w:val="Heading1"/>
    <w:link w:val="QuoteChar"/>
    <w:qFormat/>
    <w:rsid w:val="005E0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F6F"/>
    <w:pPr>
      <w:pageBreakBefore/>
    </w:pPr>
  </w:style>
  <w:style w:type="paragraph" w:customStyle="1" w:styleId="Border">
    <w:name w:val="Border"/>
    <w:basedOn w:val="Normal"/>
    <w:qFormat/>
    <w:rsid w:val="005E0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F6F"/>
    <w:rPr>
      <w:u w:val="single"/>
    </w:rPr>
  </w:style>
  <w:style w:type="character" w:customStyle="1" w:styleId="BoldandItalics">
    <w:name w:val="Bold and Italics"/>
    <w:qFormat/>
    <w:rsid w:val="005E0F6F"/>
    <w:rPr>
      <w:b/>
      <w:i/>
      <w:u w:val="none"/>
    </w:rPr>
  </w:style>
  <w:style w:type="paragraph" w:styleId="BalloonText">
    <w:name w:val="Balloon Text"/>
    <w:basedOn w:val="Normal"/>
    <w:link w:val="BalloonTextChar"/>
    <w:rsid w:val="005E0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F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7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3612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FBPEGG2004 Operate egg grading and packing floor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