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38B" w:rsidP="00B653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FBPEGG2002 Operate egg grading and packing floor equipment</w:t>
      </w:r>
      <w:r>
        <w:fldChar w:fldCharType="end"/>
      </w:r>
    </w:p>
    <w:p w:rsidR="00B6538B" w:rsidP="00B6538B">
      <w:pPr>
        <w:pStyle w:val="Version"/>
        <w:sectPr w:rsidSect="001C2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1A3" w:rsidP="001C21A3">
      <w:pPr>
        <w:pStyle w:val="SuperHeading"/>
      </w:pPr>
      <w:r w:rsidRPr="001C21A3">
        <w:t>FBPEGG2002 Operate egg grading and packing floor equipment</w:t>
      </w:r>
    </w:p>
    <w:p w:rsidR="00000000" w:rsidRPr="001C21A3" w:rsidP="001C21A3">
      <w:pPr>
        <w:pStyle w:val="Heading1"/>
      </w:pPr>
      <w:bookmarkStart w:id="1" w:name="O_965540"/>
      <w:bookmarkEnd w:id="1"/>
      <w:r w:rsidRPr="001C21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21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rPr>
                <w:rStyle w:val="SpecialBold"/>
              </w:rPr>
              <w:t>Comments</w:t>
            </w:r>
          </w:p>
        </w:tc>
      </w:tr>
      <w:tr w:rsidTr="001C21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t>This version released with FBP Food, Beverage and Pharmaceutical Training Package version 1.0.</w:t>
            </w:r>
          </w:p>
        </w:tc>
      </w:tr>
    </w:tbl>
    <w:p w:rsidR="00000000" w:rsidRPr="001C21A3" w:rsidP="001C21A3">
      <w:pPr>
        <w:pStyle w:val="BodyText"/>
      </w:pPr>
    </w:p>
    <w:p w:rsidR="00000000" w:rsidRPr="001C21A3" w:rsidP="001C21A3">
      <w:pPr>
        <w:pStyle w:val="AllowPageBreak"/>
      </w:pPr>
    </w:p>
    <w:p w:rsidR="00000000" w:rsidRPr="001C21A3" w:rsidP="001C21A3">
      <w:pPr>
        <w:pStyle w:val="Heading1"/>
      </w:pPr>
      <w:bookmarkStart w:id="2" w:name="O_965546"/>
      <w:bookmarkEnd w:id="2"/>
      <w:r w:rsidRPr="001C21A3">
        <w:t>Application</w:t>
      </w:r>
    </w:p>
    <w:p w:rsidR="00000000" w:rsidRPr="001C21A3" w:rsidP="00B6538B">
      <w:pPr>
        <w:pStyle w:val="BodyText"/>
      </w:pPr>
      <w:r w:rsidRPr="001C21A3">
        <w:t>This unit of competency describes the skills and knowledge requir</w:t>
      </w:r>
      <w:r w:rsidRPr="001C21A3">
        <w:t>ed to operate and monitor specialist egg washing, grading and packaging equipment.</w:t>
      </w:r>
    </w:p>
    <w:p w:rsidR="00000000" w:rsidRPr="001C21A3" w:rsidP="00B6538B">
      <w:pPr>
        <w:pStyle w:val="BodyText"/>
      </w:pPr>
      <w:r w:rsidRPr="001C21A3">
        <w:t>This unit applies to individuals who apply basic operating principles to the operation and monitoring of equipment directly in contact with eggs including washing station, d</w:t>
      </w:r>
      <w:r w:rsidRPr="001C21A3">
        <w:t xml:space="preserve">enester and backpack workstations. </w:t>
      </w:r>
    </w:p>
    <w:p w:rsidR="00000000" w:rsidRPr="001C21A3" w:rsidP="00B6538B">
      <w:pPr>
        <w:pStyle w:val="BodyText"/>
      </w:pPr>
      <w:r w:rsidRPr="001C21A3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1C21A3" w:rsidP="00B6538B">
      <w:pPr>
        <w:pStyle w:val="BodyText"/>
      </w:pPr>
      <w:r w:rsidRPr="001C21A3">
        <w:t>No occupati</w:t>
      </w:r>
      <w:r w:rsidRPr="001C21A3">
        <w:t>onal licensing, legislative or certification requirements apply to this unit at the time of publication.</w:t>
      </w:r>
    </w:p>
    <w:p w:rsidR="00000000" w:rsidRPr="001C21A3" w:rsidP="001C21A3">
      <w:pPr>
        <w:pStyle w:val="Heading1"/>
      </w:pPr>
      <w:bookmarkStart w:id="3" w:name="O_965545"/>
      <w:bookmarkEnd w:id="3"/>
      <w:r w:rsidRPr="001C21A3">
        <w:t>Pre-requisite Unit</w:t>
      </w:r>
    </w:p>
    <w:p w:rsidR="00000000" w:rsidRPr="001C21A3" w:rsidP="00B6538B">
      <w:pPr>
        <w:pStyle w:val="BodyText"/>
      </w:pPr>
      <w:r w:rsidRPr="001C21A3">
        <w:t>FBPEGG2001 Work on an egg grading floor</w:t>
      </w:r>
    </w:p>
    <w:p w:rsidR="00000000" w:rsidRPr="001C21A3" w:rsidP="001C21A3">
      <w:pPr>
        <w:pStyle w:val="Heading1"/>
      </w:pPr>
      <w:bookmarkStart w:id="4" w:name="O_965544"/>
      <w:bookmarkEnd w:id="4"/>
      <w:r w:rsidRPr="001C21A3">
        <w:t>Unit Sector</w:t>
      </w:r>
    </w:p>
    <w:p w:rsidR="00B6538B" w:rsidP="00B6538B">
      <w:pPr>
        <w:pStyle w:val="BodyText"/>
      </w:pPr>
      <w:r w:rsidRPr="001C21A3">
        <w:t>Egg (EGG)</w:t>
      </w:r>
    </w:p>
    <w:p w:rsidR="00000000" w:rsidRPr="001C21A3" w:rsidP="001C21A3">
      <w:pPr>
        <w:pStyle w:val="Heading1"/>
      </w:pPr>
      <w:bookmarkStart w:id="5" w:name="O_965543"/>
      <w:bookmarkEnd w:id="5"/>
      <w:r w:rsidRPr="001C21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5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rPr>
                <w:rStyle w:val="SpecialBold"/>
              </w:rPr>
              <w:t>Performance Criteria</w:t>
            </w:r>
          </w:p>
        </w:tc>
      </w:tr>
      <w:tr w:rsidTr="00B65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5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1. Operate and monitor egg receiving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t>1.1 C</w:t>
            </w:r>
            <w:r w:rsidRPr="001C21A3">
              <w:t>heck production schedules for egg type requirements</w:t>
            </w:r>
          </w:p>
          <w:p w:rsidR="00000000" w:rsidRPr="001C21A3" w:rsidP="001C21A3">
            <w:pPr>
              <w:pStyle w:val="BodyText"/>
            </w:pPr>
            <w:r w:rsidRPr="001C21A3">
              <w:t xml:space="preserve">1.2 Wear appropriate personal protective equipment and ensure </w:t>
            </w:r>
            <w:r w:rsidRPr="001C21A3">
              <w:t xml:space="preserve">correct fit </w:t>
            </w:r>
          </w:p>
          <w:p w:rsidR="00000000" w:rsidRPr="001C21A3" w:rsidP="001C21A3">
            <w:pPr>
              <w:pStyle w:val="BodyText"/>
            </w:pPr>
            <w:r w:rsidRPr="001C21A3">
              <w:t>1.3 Conduct pre-start checks on egg receiving equipment according to operator instructions</w:t>
            </w:r>
          </w:p>
          <w:p w:rsidR="00000000" w:rsidRPr="001C21A3" w:rsidP="001C21A3">
            <w:pPr>
              <w:pStyle w:val="BodyText"/>
            </w:pPr>
            <w:r w:rsidRPr="001C21A3">
              <w:t>1.4 Place eggs requiring manual loadin</w:t>
            </w:r>
            <w:r w:rsidRPr="001C21A3">
              <w:t xml:space="preserve">g onto conveyor </w:t>
            </w:r>
          </w:p>
          <w:p w:rsidR="00000000" w:rsidRPr="001C21A3" w:rsidP="001C21A3">
            <w:pPr>
              <w:pStyle w:val="BodyText"/>
            </w:pPr>
            <w:r w:rsidRPr="001C21A3">
              <w:t>1.5 Check conveyor, finger sorter and other egg receiving equipment for jams and faults</w:t>
            </w:r>
          </w:p>
          <w:p w:rsidR="00000000" w:rsidRPr="001C21A3" w:rsidP="001C21A3">
            <w:pPr>
              <w:pStyle w:val="BodyText"/>
            </w:pPr>
            <w:r w:rsidRPr="001C21A3">
              <w:t>1.6 Check primary and secondary wash and rinse machines and dryers for correct operation</w:t>
            </w:r>
          </w:p>
          <w:p w:rsidR="00000000" w:rsidRPr="001C21A3" w:rsidP="001C21A3">
            <w:pPr>
              <w:pStyle w:val="BodyText"/>
            </w:pPr>
            <w:r w:rsidRPr="001C21A3">
              <w:t>1.7 Check passage of eggs through crack and leak detectors, and weighing stations to confirm that faulty eggs are being identified and dropped out</w:t>
            </w:r>
          </w:p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1.8 Monitor sorting of eggs into different size lots for conformance to enterprise and job specification</w:t>
            </w:r>
          </w:p>
        </w:tc>
      </w:tr>
      <w:tr w:rsidTr="00B65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 xml:space="preserve">2. </w:t>
            </w:r>
            <w:r w:rsidRPr="001C21A3">
              <w:t>Operate and monitor denester side egg packing lanes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t>2.1 Load printed packaging onto lane take off holders according to production instructions or orders</w:t>
            </w:r>
          </w:p>
          <w:p w:rsidR="00000000" w:rsidRPr="001C21A3" w:rsidP="001C21A3">
            <w:pPr>
              <w:pStyle w:val="BodyText"/>
            </w:pPr>
            <w:r w:rsidRPr="001C21A3">
              <w:t>2.2 Supply the correct number of size and grade of egg pallets and packs to each lane according to cust</w:t>
            </w:r>
            <w:r w:rsidRPr="001C21A3">
              <w:t>omer order</w:t>
            </w:r>
          </w:p>
          <w:p w:rsidR="00000000" w:rsidRPr="001C21A3" w:rsidP="001C21A3">
            <w:pPr>
              <w:pStyle w:val="BodyText"/>
            </w:pPr>
            <w:r w:rsidRPr="001C21A3">
              <w:t>2.3 Enter packing order requirements, including number of eggs per carton or tray, and number of cartons or trays per order type into each lane through key pad terminal</w:t>
            </w:r>
          </w:p>
          <w:p w:rsidR="00000000" w:rsidRPr="001C21A3" w:rsidP="001C21A3">
            <w:pPr>
              <w:pStyle w:val="BodyText"/>
            </w:pPr>
            <w:r w:rsidRPr="001C21A3">
              <w:t>2.4 Undertake mechanical setting of the lane machinery for different size tr</w:t>
            </w:r>
            <w:r w:rsidRPr="001C21A3">
              <w:t>ays where required</w:t>
            </w:r>
          </w:p>
          <w:p w:rsidR="00000000" w:rsidRPr="001C21A3" w:rsidP="001C21A3">
            <w:pPr>
              <w:pStyle w:val="BodyText"/>
            </w:pPr>
            <w:r w:rsidRPr="001C21A3">
              <w:t>2.5 Check setting of best before date printer</w:t>
            </w:r>
          </w:p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2.6 Monitor lanes to ensure that lanes do not run out of egg trays</w:t>
            </w:r>
          </w:p>
        </w:tc>
      </w:tr>
      <w:tr w:rsidTr="00B65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3. Operate and monitor backpack side egg packing lanes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t xml:space="preserve">3.1 Determine number of cartons per order from lane boards or other </w:t>
            </w:r>
            <w:r w:rsidRPr="001C21A3">
              <w:t>job instructions</w:t>
            </w:r>
          </w:p>
          <w:p w:rsidR="00000000" w:rsidRPr="001C21A3" w:rsidP="001C21A3">
            <w:pPr>
              <w:pStyle w:val="BodyText"/>
            </w:pPr>
            <w:r w:rsidRPr="001C21A3">
              <w:t>3.2 Monitor packing lanes to ensure trays are being packed into correct outer packaging, and rectify or report any out-of-specification outcomes according to workplace requirements</w:t>
            </w:r>
          </w:p>
          <w:p w:rsidR="00000000" w:rsidRPr="001C21A3" w:rsidP="001C21A3">
            <w:pPr>
              <w:pStyle w:val="BodyText"/>
            </w:pPr>
            <w:r w:rsidRPr="001C21A3">
              <w:t>3.3 Stack trays not requiring packing into outer container</w:t>
            </w:r>
            <w:r w:rsidRPr="001C21A3">
              <w:t>s</w:t>
            </w:r>
          </w:p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3.4 Undertake quality checks of eggs throughout all stages of process for compliance with food safety standards and workplace requirements</w:t>
            </w:r>
          </w:p>
        </w:tc>
      </w:tr>
      <w:tr w:rsidTr="00B65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4. Process damaged and faulty eggs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t>4.1 Collect and transport containers of faulty eggs from washers and damaged eg</w:t>
            </w:r>
            <w:r w:rsidRPr="001C21A3">
              <w:t>gs from packing machines to liquid egg processing station</w:t>
            </w:r>
          </w:p>
          <w:p w:rsidR="00000000" w:rsidRPr="001C21A3" w:rsidP="001C21A3">
            <w:pPr>
              <w:pStyle w:val="BodyText"/>
            </w:pPr>
            <w:r w:rsidRPr="001C21A3">
              <w:t>4.2 Sort eggs into edible and inedible waste product according to food safety standards and workplace requirements</w:t>
            </w:r>
          </w:p>
          <w:p w:rsidR="00000000" w:rsidRPr="001C21A3" w:rsidP="001C21A3">
            <w:pPr>
              <w:pStyle w:val="BodyText"/>
            </w:pPr>
            <w:r w:rsidRPr="001C21A3">
              <w:t>4.3 Weigh and record edible waste product within specified time intervals</w:t>
            </w:r>
          </w:p>
          <w:p w:rsidR="00000000" w:rsidRPr="001C21A3" w:rsidP="001C21A3">
            <w:pPr>
              <w:pStyle w:val="BodyText"/>
            </w:pPr>
            <w:r w:rsidRPr="001C21A3">
              <w:t xml:space="preserve">4.4 Feed </w:t>
            </w:r>
            <w:r w:rsidRPr="001C21A3">
              <w:t>faulty and damaged edible eggs to egg breaking or egg pulping machine</w:t>
            </w:r>
          </w:p>
          <w:p w:rsidR="00000000" w:rsidRPr="001C21A3" w:rsidP="001C21A3">
            <w:pPr>
              <w:pStyle w:val="BodyText"/>
            </w:pPr>
            <w:r w:rsidRPr="001C21A3">
              <w:t>4.5 Start egg pulping machine according to workplace procedures</w:t>
            </w:r>
          </w:p>
          <w:p w:rsidR="00000000" w:rsidRPr="001C21A3" w:rsidP="001C21A3">
            <w:pPr>
              <w:pStyle w:val="BodyText"/>
            </w:pPr>
            <w:r w:rsidRPr="001C21A3">
              <w:t xml:space="preserve">4.6 Monitor temperature of egg pulping machines and report any over-temperatures </w:t>
            </w:r>
          </w:p>
          <w:p w:rsidR="00000000" w:rsidRPr="001C21A3" w:rsidP="001C21A3">
            <w:pPr>
              <w:pStyle w:val="BodyText"/>
            </w:pPr>
            <w:r w:rsidRPr="001C21A3">
              <w:t>4.7 Monitor and adjust speed of pumps to suit pulping and container filling operations</w:t>
            </w:r>
          </w:p>
          <w:p w:rsidR="00000000" w:rsidRPr="001C21A3" w:rsidP="001C21A3">
            <w:pPr>
              <w:pStyle w:val="BodyText"/>
            </w:pPr>
            <w:r w:rsidRPr="001C21A3">
              <w:t>4.8 Weigh, record and dispose of inedible egg waste product according to workplace procedures</w:t>
            </w:r>
          </w:p>
        </w:tc>
      </w:tr>
    </w:tbl>
    <w:p w:rsidR="00000000" w:rsidRPr="001C21A3" w:rsidP="001C21A3">
      <w:pPr>
        <w:pStyle w:val="BodyText"/>
      </w:pPr>
    </w:p>
    <w:p w:rsidR="00000000" w:rsidRPr="001C21A3" w:rsidP="001C21A3">
      <w:pPr>
        <w:pStyle w:val="AllowPageBreak"/>
      </w:pPr>
    </w:p>
    <w:p w:rsidR="00000000" w:rsidRPr="001C21A3" w:rsidP="001C21A3">
      <w:pPr>
        <w:pStyle w:val="Heading1"/>
      </w:pPr>
      <w:bookmarkStart w:id="6" w:name="O_965542"/>
      <w:bookmarkEnd w:id="6"/>
      <w:r w:rsidRPr="001C21A3">
        <w:t>Foundation Skills</w:t>
      </w:r>
    </w:p>
    <w:p w:rsidR="00000000" w:rsidRPr="00B6538B" w:rsidP="00B6538B">
      <w:pPr>
        <w:pStyle w:val="BodyText"/>
        <w:rPr>
          <w:i/>
        </w:rPr>
      </w:pPr>
      <w:r w:rsidRPr="00B6538B">
        <w:rPr>
          <w:rStyle w:val="Emphasis"/>
        </w:rPr>
        <w:t>This section describes those language,</w:t>
      </w:r>
      <w:r w:rsidRPr="00B6538B">
        <w:rPr>
          <w:rStyle w:val="Emphasis"/>
        </w:rPr>
        <w:t xml:space="preserve">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21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rPr>
                <w:rStyle w:val="SpecialBold"/>
              </w:rPr>
              <w:t>Description</w:t>
            </w:r>
          </w:p>
        </w:tc>
      </w:tr>
      <w:tr w:rsidTr="001C21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ListBullet"/>
              <w:rPr>
                <w:lang w:val="en-NZ"/>
              </w:rPr>
            </w:pPr>
            <w:r w:rsidRPr="001C21A3">
              <w:t>Interpret standard operating procedures for operating egg grading and pack</w:t>
            </w:r>
            <w:r w:rsidRPr="001C21A3">
              <w:t>ing floor equipment</w:t>
            </w:r>
          </w:p>
        </w:tc>
      </w:tr>
      <w:tr w:rsidTr="001C21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ListBullet"/>
              <w:rPr>
                <w:lang w:val="en-NZ"/>
              </w:rPr>
            </w:pPr>
            <w:r w:rsidRPr="001C21A3">
              <w:t>Complete records according to workplace guidelines</w:t>
            </w:r>
          </w:p>
        </w:tc>
      </w:tr>
      <w:tr w:rsidTr="001C21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ListBullet"/>
              <w:rPr>
                <w:lang w:val="en-NZ"/>
              </w:rPr>
            </w:pPr>
            <w:r w:rsidRPr="001C21A3">
              <w:t>Monitor supply and flow of eggs through washing and packing equipment</w:t>
            </w:r>
          </w:p>
        </w:tc>
      </w:tr>
      <w:tr w:rsidTr="001C21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ListBullet"/>
            </w:pPr>
            <w:r w:rsidRPr="001C21A3">
              <w:t>Apply workplace procedures to own role and responsibilities</w:t>
            </w:r>
          </w:p>
          <w:p w:rsidR="00000000" w:rsidRPr="001C21A3" w:rsidP="001C21A3">
            <w:pPr>
              <w:pStyle w:val="ListBullet"/>
            </w:pPr>
            <w:r w:rsidRPr="001C21A3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1C21A3" w:rsidP="001C21A3">
            <w:pPr>
              <w:pStyle w:val="ListBullet"/>
            </w:pPr>
            <w:r w:rsidRPr="001C21A3">
              <w:t>Maintain a clean and hazard free work area</w:t>
            </w:r>
          </w:p>
          <w:p w:rsidR="00000000" w:rsidP="001C21A3">
            <w:pPr>
              <w:pStyle w:val="ListBullet"/>
              <w:rPr>
                <w:lang w:val="en-NZ"/>
              </w:rPr>
            </w:pPr>
            <w:r w:rsidRPr="001C21A3">
              <w:t>Maintain hygiene standard</w:t>
            </w:r>
            <w:r w:rsidRPr="001C21A3">
              <w:t>s</w:t>
            </w:r>
          </w:p>
        </w:tc>
      </w:tr>
      <w:tr w:rsidTr="001C21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ListBullet"/>
              <w:rPr>
                <w:lang w:val="en-NZ"/>
              </w:rPr>
            </w:pPr>
            <w:r w:rsidRPr="001C21A3">
              <w:t>Report operational information to relevant personnel using required communication method</w:t>
            </w:r>
          </w:p>
        </w:tc>
      </w:tr>
      <w:tr w:rsidTr="001C21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ListBullet"/>
            </w:pPr>
            <w:r w:rsidRPr="001C21A3">
              <w:t>Solve routine problems according to workplace guidelines and using experience of past solutions</w:t>
            </w:r>
          </w:p>
        </w:tc>
      </w:tr>
    </w:tbl>
    <w:p w:rsidR="00000000" w:rsidRPr="001C21A3" w:rsidP="001C21A3">
      <w:pPr>
        <w:pStyle w:val="BodyText"/>
      </w:pPr>
    </w:p>
    <w:p w:rsidR="00000000" w:rsidRPr="001C21A3" w:rsidP="001C21A3">
      <w:pPr>
        <w:pStyle w:val="AllowPageBreak"/>
      </w:pPr>
    </w:p>
    <w:p w:rsidR="00000000" w:rsidRPr="001C21A3" w:rsidP="001C21A3">
      <w:pPr>
        <w:pStyle w:val="Heading1"/>
      </w:pPr>
      <w:bookmarkStart w:id="7" w:name="O_965541"/>
      <w:bookmarkEnd w:id="7"/>
      <w:r w:rsidRPr="001C21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C21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rPr>
                <w:rStyle w:val="SpecialBold"/>
              </w:rPr>
              <w:t>Equivalence status</w:t>
            </w:r>
          </w:p>
        </w:tc>
      </w:tr>
      <w:tr w:rsidTr="001C21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FBPEGG2002 Operate egg grading and packing floor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FDFPO2010A Operate egg grading and packing floor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t>Updated to meet Standards for Training Packages</w:t>
            </w:r>
          </w:p>
          <w:p w:rsidR="00000000" w:rsidP="001C21A3">
            <w:pPr>
              <w:pStyle w:val="BodyText"/>
              <w:rPr>
                <w:lang w:val="en-NZ"/>
              </w:rPr>
            </w:pPr>
            <w:r w:rsidRPr="001C21A3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A3" w:rsidP="001C21A3">
            <w:pPr>
              <w:pStyle w:val="BodyText"/>
            </w:pPr>
            <w:r w:rsidRPr="001C21A3">
              <w:t xml:space="preserve">Equivalent unit </w:t>
            </w:r>
          </w:p>
        </w:tc>
      </w:tr>
    </w:tbl>
    <w:p w:rsidR="00000000" w:rsidRPr="001C21A3" w:rsidP="001C21A3">
      <w:pPr>
        <w:pStyle w:val="BodyText"/>
      </w:pPr>
    </w:p>
    <w:p w:rsidR="00000000" w:rsidRPr="001C21A3" w:rsidP="001C21A3">
      <w:pPr>
        <w:pStyle w:val="AllowPageBreak"/>
      </w:pPr>
    </w:p>
    <w:p w:rsidR="00000000" w:rsidRPr="001C21A3" w:rsidP="001C21A3">
      <w:pPr>
        <w:pStyle w:val="Heading1"/>
      </w:pPr>
      <w:bookmarkStart w:id="8" w:name="O_965534"/>
      <w:bookmarkEnd w:id="8"/>
      <w:r w:rsidRPr="001C21A3">
        <w:t>Links</w:t>
      </w:r>
    </w:p>
    <w:p w:rsidR="00000000" w:rsidRPr="001C21A3" w:rsidP="00B6538B">
      <w:pPr>
        <w:pStyle w:val="BodyText"/>
      </w:pPr>
      <w:r w:rsidRPr="001C21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C063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C21A3" w:rsidP="001C21A3"/>
    <w:sectPr w:rsidSect="001C21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A3" w:rsidRPr="00B6538B" w:rsidP="00B653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8B" w:rsidP="001C2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38B" w:rsidP="001C2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538B" w:rsidP="001C2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1A3" w:rsidRPr="00B6538B" w:rsidP="00B653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8B" w:rsidRPr="002D2AF8" w:rsidP="001C2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FBPEGG2002 Operate egg grading and packing floor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6538B" w:rsidP="001C2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E0B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B8B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1A3"/>
  </w:style>
  <w:style w:type="character" w:customStyle="1" w:styleId="Heading1Char">
    <w:name w:val="Heading 1 Char"/>
    <w:basedOn w:val="DefaultParagraphFont"/>
    <w:link w:val="Heading1"/>
    <w:rsid w:val="001C2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1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1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1A3"/>
    <w:rPr>
      <w:b/>
      <w:spacing w:val="0"/>
    </w:rPr>
  </w:style>
  <w:style w:type="character" w:styleId="Emphasis">
    <w:name w:val="Emphasis"/>
    <w:basedOn w:val="DefaultParagraphFont"/>
    <w:qFormat/>
    <w:rsid w:val="001C21A3"/>
    <w:rPr>
      <w:i/>
    </w:rPr>
  </w:style>
  <w:style w:type="paragraph" w:customStyle="1" w:styleId="SuperHeading">
    <w:name w:val="SuperHeading"/>
    <w:basedOn w:val="Normal"/>
    <w:rsid w:val="001C2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1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1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1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1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2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1A3"/>
  </w:style>
  <w:style w:type="paragraph" w:styleId="TableofFigures">
    <w:name w:val="table of figures"/>
    <w:basedOn w:val="Normal"/>
    <w:next w:val="Normal"/>
    <w:semiHidden/>
    <w:rsid w:val="001C2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1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21A3"/>
    <w:rPr>
      <w:rFonts w:ascii="Wingdings" w:hAnsi="Wingdings"/>
    </w:rPr>
  </w:style>
  <w:style w:type="paragraph" w:customStyle="1" w:styleId="TableHeading">
    <w:name w:val="Table Heading"/>
    <w:basedOn w:val="HeadingBase"/>
    <w:rsid w:val="001C2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1A3"/>
    <w:rPr>
      <w:color w:val="0033CC"/>
      <w:u w:val="none"/>
    </w:rPr>
  </w:style>
  <w:style w:type="paragraph" w:customStyle="1" w:styleId="BodyTextRight">
    <w:name w:val="Body Text Right"/>
    <w:basedOn w:val="BodyText"/>
    <w:rsid w:val="001C2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1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1A3"/>
    <w:rPr>
      <w:sz w:val="32"/>
    </w:rPr>
  </w:style>
  <w:style w:type="paragraph" w:customStyle="1" w:styleId="HeadingProcedure">
    <w:name w:val="Heading Procedure"/>
    <w:basedOn w:val="HeadingBase"/>
    <w:next w:val="Normal"/>
    <w:rsid w:val="001C2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1A3"/>
    <w:pPr>
      <w:spacing w:before="60" w:after="60"/>
    </w:pPr>
  </w:style>
  <w:style w:type="paragraph" w:styleId="ListContinue">
    <w:name w:val="List Continue"/>
    <w:basedOn w:val="List"/>
    <w:rsid w:val="001C21A3"/>
    <w:pPr>
      <w:ind w:firstLine="0"/>
    </w:pPr>
  </w:style>
  <w:style w:type="paragraph" w:customStyle="1" w:styleId="ListNote">
    <w:name w:val="List Note"/>
    <w:basedOn w:val="List"/>
    <w:rsid w:val="001C2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1A3"/>
    <w:rPr>
      <w:rFonts w:ascii="Courier New" w:hAnsi="Courier New"/>
    </w:rPr>
  </w:style>
  <w:style w:type="paragraph" w:customStyle="1" w:styleId="NoteBullet">
    <w:name w:val="Note Bullet"/>
    <w:basedOn w:val="Note"/>
    <w:rsid w:val="001C2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1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2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1A3"/>
    <w:rPr>
      <w:b/>
      <w:smallCaps/>
    </w:rPr>
  </w:style>
  <w:style w:type="paragraph" w:customStyle="1" w:styleId="TableListNumber">
    <w:name w:val="Table List Number"/>
    <w:basedOn w:val="ListNumber"/>
    <w:rsid w:val="001C2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1A3"/>
    <w:pPr>
      <w:numPr>
        <w:numId w:val="8"/>
      </w:numPr>
    </w:pPr>
  </w:style>
  <w:style w:type="paragraph" w:customStyle="1" w:styleId="ListAlpha2">
    <w:name w:val="List Alpha 2"/>
    <w:basedOn w:val="List2"/>
    <w:rsid w:val="001C21A3"/>
    <w:pPr>
      <w:numPr>
        <w:numId w:val="7"/>
      </w:numPr>
    </w:pPr>
  </w:style>
  <w:style w:type="paragraph" w:styleId="List2">
    <w:name w:val="List 2"/>
    <w:basedOn w:val="BodyText"/>
    <w:rsid w:val="001C2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1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1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21A3"/>
    <w:pPr>
      <w:numPr>
        <w:numId w:val="3"/>
      </w:numPr>
    </w:pPr>
  </w:style>
  <w:style w:type="paragraph" w:styleId="ListContinue2">
    <w:name w:val="List Continue 2"/>
    <w:basedOn w:val="List2"/>
    <w:rsid w:val="001C21A3"/>
    <w:pPr>
      <w:ind w:firstLine="0"/>
    </w:pPr>
  </w:style>
  <w:style w:type="paragraph" w:styleId="ListContinue3">
    <w:name w:val="List Continue 3"/>
    <w:basedOn w:val="List3"/>
    <w:rsid w:val="001C21A3"/>
    <w:pPr>
      <w:ind w:left="1021" w:firstLine="0"/>
    </w:pPr>
  </w:style>
  <w:style w:type="paragraph" w:styleId="ListContinue4">
    <w:name w:val="List Continue 4"/>
    <w:basedOn w:val="List4"/>
    <w:rsid w:val="001C21A3"/>
    <w:pPr>
      <w:ind w:firstLine="0"/>
    </w:pPr>
  </w:style>
  <w:style w:type="paragraph" w:styleId="ListContinue5">
    <w:name w:val="List Continue 5"/>
    <w:basedOn w:val="List5"/>
    <w:rsid w:val="001C21A3"/>
    <w:pPr>
      <w:ind w:firstLine="0"/>
    </w:pPr>
  </w:style>
  <w:style w:type="paragraph" w:styleId="ListNumber3">
    <w:name w:val="List Number 3"/>
    <w:basedOn w:val="List3"/>
    <w:rsid w:val="001C21A3"/>
    <w:pPr>
      <w:numPr>
        <w:numId w:val="4"/>
      </w:numPr>
    </w:pPr>
  </w:style>
  <w:style w:type="paragraph" w:styleId="ListNumber4">
    <w:name w:val="List Number 4"/>
    <w:basedOn w:val="List4"/>
    <w:rsid w:val="001C21A3"/>
    <w:pPr>
      <w:numPr>
        <w:numId w:val="5"/>
      </w:numPr>
    </w:pPr>
  </w:style>
  <w:style w:type="paragraph" w:styleId="ListNumber5">
    <w:name w:val="List Number 5"/>
    <w:basedOn w:val="List5"/>
    <w:rsid w:val="001C21A3"/>
    <w:pPr>
      <w:numPr>
        <w:numId w:val="6"/>
      </w:numPr>
    </w:pPr>
  </w:style>
  <w:style w:type="paragraph" w:styleId="BlockText">
    <w:name w:val="Block Text"/>
    <w:basedOn w:val="Normal"/>
    <w:rsid w:val="001C2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1A3"/>
    <w:rPr>
      <w:sz w:val="16"/>
      <w:vertAlign w:val="superscript"/>
    </w:rPr>
  </w:style>
  <w:style w:type="character" w:customStyle="1" w:styleId="Symbols">
    <w:name w:val="Symbols"/>
    <w:basedOn w:val="DefaultParagraphFont"/>
    <w:rsid w:val="001C21A3"/>
    <w:rPr>
      <w:rFonts w:ascii="Symbol" w:hAnsi="Symbol"/>
    </w:rPr>
  </w:style>
  <w:style w:type="character" w:customStyle="1" w:styleId="MenuOptions">
    <w:name w:val="Menu Options"/>
    <w:basedOn w:val="DefaultParagraphFont"/>
    <w:rsid w:val="001C2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1A3"/>
    <w:rPr>
      <w:b/>
    </w:rPr>
  </w:style>
  <w:style w:type="character" w:customStyle="1" w:styleId="Underlined">
    <w:name w:val="Underlined"/>
    <w:basedOn w:val="DefaultParagraphFont"/>
    <w:rsid w:val="001C21A3"/>
    <w:rPr>
      <w:u w:val="single"/>
    </w:rPr>
  </w:style>
  <w:style w:type="paragraph" w:customStyle="1" w:styleId="TableBodyTextRight">
    <w:name w:val="Table Body Text Right"/>
    <w:basedOn w:val="TableBodyText"/>
    <w:rsid w:val="001C2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1A3"/>
    <w:rPr>
      <w:sz w:val="18"/>
    </w:rPr>
  </w:style>
  <w:style w:type="paragraph" w:customStyle="1" w:styleId="BodySmallRight">
    <w:name w:val="Body Small Right"/>
    <w:basedOn w:val="BodyTextRight"/>
    <w:rsid w:val="001C21A3"/>
    <w:rPr>
      <w:sz w:val="18"/>
      <w:szCs w:val="18"/>
    </w:rPr>
  </w:style>
  <w:style w:type="paragraph" w:customStyle="1" w:styleId="MarginEdition">
    <w:name w:val="Margin Edition"/>
    <w:basedOn w:val="MarginNote"/>
    <w:rsid w:val="001C2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1A3"/>
    <w:rPr>
      <w:sz w:val="2"/>
      <w:szCs w:val="2"/>
    </w:rPr>
  </w:style>
  <w:style w:type="character" w:customStyle="1" w:styleId="Small">
    <w:name w:val="Small"/>
    <w:basedOn w:val="DefaultParagraphFont"/>
    <w:rsid w:val="001C21A3"/>
    <w:rPr>
      <w:sz w:val="16"/>
    </w:rPr>
  </w:style>
  <w:style w:type="paragraph" w:customStyle="1" w:styleId="WideTable">
    <w:name w:val="Wide Table"/>
    <w:basedOn w:val="Normal"/>
    <w:rsid w:val="001C2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1A3"/>
  </w:style>
  <w:style w:type="paragraph" w:styleId="Quote">
    <w:name w:val="Quote"/>
    <w:basedOn w:val="Heading1"/>
    <w:link w:val="QuoteChar"/>
    <w:qFormat/>
    <w:rsid w:val="001C2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1A3"/>
    <w:pPr>
      <w:pageBreakBefore/>
    </w:pPr>
  </w:style>
  <w:style w:type="paragraph" w:customStyle="1" w:styleId="Border">
    <w:name w:val="Border"/>
    <w:basedOn w:val="Normal"/>
    <w:qFormat/>
    <w:rsid w:val="001C2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1A3"/>
    <w:rPr>
      <w:u w:val="single"/>
    </w:rPr>
  </w:style>
  <w:style w:type="character" w:customStyle="1" w:styleId="BoldandItalics">
    <w:name w:val="Bold and Italics"/>
    <w:qFormat/>
    <w:rsid w:val="001C21A3"/>
    <w:rPr>
      <w:b/>
      <w:i/>
      <w:u w:val="none"/>
    </w:rPr>
  </w:style>
  <w:style w:type="paragraph" w:styleId="BalloonText">
    <w:name w:val="Balloon Text"/>
    <w:basedOn w:val="Normal"/>
    <w:link w:val="BalloonTextChar"/>
    <w:rsid w:val="001C2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1A3"/>
    <w:pPr>
      <w:spacing w:before="0" w:after="0"/>
    </w:pPr>
  </w:style>
  <w:style w:type="paragraph" w:customStyle="1" w:styleId="BodyTextBold">
    <w:name w:val="Body Text Bold"/>
    <w:basedOn w:val="BodyText"/>
    <w:qFormat/>
    <w:rsid w:val="001C21A3"/>
    <w:rPr>
      <w:b/>
    </w:rPr>
  </w:style>
  <w:style w:type="character" w:styleId="Hyperlink">
    <w:name w:val="Hyperlink"/>
    <w:basedOn w:val="DefaultParagraphFont"/>
    <w:uiPriority w:val="99"/>
    <w:unhideWhenUsed/>
    <w:rsid w:val="00B653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4872</Characters>
  <Application>Microsoft Office Word</Application>
  <DocSecurity>0</DocSecurity>
  <Lines>168</Lines>
  <Paragraphs>99</Paragraphs>
  <ScaleCrop>false</ScaleCrop>
  <Company>Author-it Software Corporation Ltd.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FBPEGG2002 Operate egg grading and packing floor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2021-03-22T08:23:00Z</dcterms:created>
  <dcterms:modified xsi:type="dcterms:W3CDTF">2021-03-22T08:23:00Z</dcterms:modified>
</cp:coreProperties>
</file>