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1C36" w:rsidP="00DA1C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FBPDPR3002 Operate and monitor a fermentation process</w:t>
      </w:r>
      <w:r>
        <w:fldChar w:fldCharType="end"/>
      </w:r>
    </w:p>
    <w:p w:rsidR="00DA1C36" w:rsidP="00DA1C36">
      <w:pPr>
        <w:pStyle w:val="Version"/>
        <w:sectPr w:rsidSect="00363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3FB2" w:rsidP="00363FB2">
      <w:pPr>
        <w:pStyle w:val="SuperHeading"/>
      </w:pPr>
      <w:r w:rsidRPr="00363FB2">
        <w:t>FBPDPR3002 Operate and monitor a fermentation process</w:t>
      </w:r>
    </w:p>
    <w:p w:rsidR="00000000" w:rsidRPr="00363FB2" w:rsidP="00363FB2">
      <w:pPr>
        <w:pStyle w:val="Heading1"/>
      </w:pPr>
      <w:bookmarkStart w:id="1" w:name="O_1187182"/>
      <w:bookmarkEnd w:id="1"/>
      <w:r w:rsidRPr="00363F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Comments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This version released with FBP Food, Beverage and Pharmaceutical Training Package Version 6.0.</w:t>
            </w:r>
          </w:p>
        </w:tc>
      </w:tr>
    </w:tbl>
    <w:p w:rsidR="00000000" w:rsidRPr="00363FB2" w:rsidP="00363FB2">
      <w:pPr>
        <w:pStyle w:val="BodyText"/>
      </w:pP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2" w:name="O_1187183"/>
      <w:bookmarkEnd w:id="2"/>
      <w:r w:rsidRPr="00363FB2">
        <w:t>Application</w:t>
      </w:r>
    </w:p>
    <w:p w:rsidR="00000000" w:rsidRPr="00363FB2" w:rsidP="00DA1C36">
      <w:pPr>
        <w:pStyle w:val="BodyText"/>
      </w:pPr>
      <w:r w:rsidRPr="00363FB2">
        <w:t>This unit of competency describes the knowledge and skills re</w:t>
      </w:r>
      <w:r w:rsidRPr="00363FB2">
        <w:t>quired to set up, operate, adjust and shut down a fermentation process typically used in the production of dairy products.</w:t>
      </w:r>
    </w:p>
    <w:p w:rsidR="00000000" w:rsidRPr="00363FB2" w:rsidP="00DA1C36">
      <w:pPr>
        <w:pStyle w:val="BodyText"/>
      </w:pPr>
      <w:r w:rsidRPr="00363FB2">
        <w:t xml:space="preserve">This unit applies to individuals who apply basic operating principles to the operation and monitoring of machines and equipment used </w:t>
      </w:r>
      <w:r w:rsidRPr="00363FB2">
        <w:t>for the fermentation of dairy products in a dairy processing environment.</w:t>
      </w:r>
    </w:p>
    <w:p w:rsidR="00000000" w:rsidRPr="00363FB2" w:rsidP="00DA1C36">
      <w:pPr>
        <w:pStyle w:val="BodyText"/>
      </w:pPr>
      <w:r w:rsidRPr="00363FB2">
        <w:t>All work must be carried out to comply with workplace procedures, in accordance with state/territory health and safety and food safety regulations, legislation and standards that app</w:t>
      </w:r>
      <w:r w:rsidRPr="00363FB2">
        <w:t>ly to the workplace.</w:t>
      </w:r>
    </w:p>
    <w:p w:rsidR="00000000" w:rsidRPr="00363FB2" w:rsidP="00DA1C36">
      <w:pPr>
        <w:pStyle w:val="BodyText"/>
      </w:pPr>
      <w:r w:rsidRPr="00363FB2">
        <w:t>No licensing, legislative or certification requirements apply to this unit at the time of publication.</w:t>
      </w:r>
    </w:p>
    <w:p w:rsidR="00000000" w:rsidRPr="00363FB2" w:rsidP="00363FB2">
      <w:pPr>
        <w:pStyle w:val="Heading1"/>
      </w:pPr>
      <w:bookmarkStart w:id="3" w:name="O_1187184"/>
      <w:bookmarkEnd w:id="3"/>
      <w:r w:rsidRPr="00363FB2">
        <w:t>Pre-requisite Unit</w:t>
      </w:r>
    </w:p>
    <w:p w:rsidR="00000000" w:rsidRPr="00363FB2" w:rsidP="00DA1C36">
      <w:pPr>
        <w:pStyle w:val="BodyText"/>
      </w:pPr>
      <w:r w:rsidRPr="00363FB2">
        <w:t>Nil</w:t>
      </w:r>
    </w:p>
    <w:p w:rsidR="00000000" w:rsidRPr="00363FB2" w:rsidP="00363FB2">
      <w:pPr>
        <w:pStyle w:val="Heading1"/>
      </w:pPr>
      <w:bookmarkStart w:id="4" w:name="O_1187186"/>
      <w:bookmarkEnd w:id="4"/>
      <w:r w:rsidRPr="00363FB2">
        <w:t>Unit Sector</w:t>
      </w:r>
    </w:p>
    <w:p w:rsidR="00000000" w:rsidRPr="00363FB2" w:rsidP="00DA1C36">
      <w:pPr>
        <w:pStyle w:val="BodyText"/>
      </w:pPr>
      <w:r w:rsidRPr="00363FB2">
        <w:t>Dairy Processing (DPR)</w:t>
      </w:r>
    </w:p>
    <w:p w:rsidR="00000000" w:rsidRPr="00363FB2" w:rsidP="00363FB2">
      <w:pPr>
        <w:pStyle w:val="Heading1"/>
      </w:pPr>
      <w:bookmarkStart w:id="5" w:name="O_1187187"/>
      <w:bookmarkEnd w:id="5"/>
      <w:r w:rsidRPr="00363FB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Performance Criteria</w:t>
            </w:r>
          </w:p>
        </w:tc>
      </w:tr>
      <w:tr w:rsidTr="00DA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1. Prepare the fermentation equipment and process fo</w:t>
            </w:r>
            <w:r w:rsidRPr="00363FB2">
              <w:t>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1.1 Confirm materials and personal protective equipment are available</w:t>
            </w:r>
          </w:p>
          <w:p w:rsidR="00000000" w:rsidRPr="00363FB2" w:rsidP="00363FB2">
            <w:pPr>
              <w:pStyle w:val="BodyText"/>
            </w:pPr>
            <w:r w:rsidRPr="00363FB2">
              <w:t>1.2 Identify and confirm cleaning and maintenance requirements according to food safety requirements</w:t>
            </w:r>
          </w:p>
          <w:p w:rsidR="00000000" w:rsidRPr="00363FB2" w:rsidP="00363FB2">
            <w:pPr>
              <w:pStyle w:val="BodyText"/>
            </w:pPr>
            <w:r w:rsidRPr="00363FB2">
              <w:t>1.3 Identify food safety requirements for the task and product</w:t>
            </w:r>
          </w:p>
          <w:p w:rsidR="00000000" w:rsidRPr="00363FB2" w:rsidP="00363FB2">
            <w:pPr>
              <w:pStyle w:val="BodyText"/>
            </w:pPr>
            <w:r w:rsidRPr="00363FB2">
              <w:t>1.4 Fit personal protective equipment, and adjust machine components and attachments needed for operating requirements</w:t>
            </w:r>
          </w:p>
          <w:p w:rsidR="00000000" w:rsidRPr="00363FB2" w:rsidP="00363FB2">
            <w:pPr>
              <w:pStyle w:val="BodyText"/>
            </w:pPr>
            <w:r w:rsidRPr="00363FB2">
              <w:t>1.5 Enter parameters required to meet safety and operating requirements</w:t>
            </w:r>
          </w:p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1.6 Conduct pre-start checks according to workplace procedures</w:t>
            </w:r>
          </w:p>
        </w:tc>
      </w:tr>
      <w:tr w:rsidTr="00DA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2</w:t>
            </w:r>
            <w:r w:rsidRPr="00363FB2">
              <w:t>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2.1 Start up the fermentation process according to workplace procedures</w:t>
            </w:r>
          </w:p>
          <w:p w:rsidR="00000000" w:rsidRPr="00363FB2" w:rsidP="00363FB2">
            <w:pPr>
              <w:pStyle w:val="BodyText"/>
            </w:pPr>
            <w:r w:rsidRPr="00363FB2">
              <w:t>2.2 Monitor equipment to identify variation in operating conditions</w:t>
            </w:r>
          </w:p>
          <w:p w:rsidR="00000000" w:rsidRPr="00363FB2" w:rsidP="00363FB2">
            <w:pPr>
              <w:pStyle w:val="BodyText"/>
            </w:pPr>
            <w:r w:rsidRPr="00363FB2">
              <w:t>2.3 Adjust equipment operations to meet product specification</w:t>
            </w:r>
          </w:p>
          <w:p w:rsidR="00000000" w:rsidRPr="00363FB2" w:rsidP="00363FB2">
            <w:pPr>
              <w:pStyle w:val="BodyText"/>
            </w:pPr>
            <w:r w:rsidRPr="00363FB2">
              <w:t>2.4 Take samples and c</w:t>
            </w:r>
            <w:r w:rsidRPr="00363FB2">
              <w:t>onfirm that fermentation meets specification</w:t>
            </w:r>
          </w:p>
          <w:p w:rsidR="00000000" w:rsidRPr="00363FB2" w:rsidP="00363FB2">
            <w:pPr>
              <w:pStyle w:val="BodyText"/>
            </w:pPr>
            <w:r w:rsidRPr="00363FB2">
              <w:t>2.5 Identify, rectify and report out-of-specification product or process outcomes</w:t>
            </w:r>
          </w:p>
          <w:p w:rsidR="00000000" w:rsidRPr="00363FB2" w:rsidP="00363FB2">
            <w:pPr>
              <w:pStyle w:val="BodyText"/>
            </w:pPr>
            <w:r w:rsidRPr="00363FB2">
              <w:t>2.6 Maintain the work area according to workplace guidelines, workplace health and safety and food safety requirements</w:t>
            </w:r>
          </w:p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 xml:space="preserve">2.7 Enter </w:t>
            </w:r>
            <w:r w:rsidRPr="00363FB2">
              <w:t>information in workplace records in required format</w:t>
            </w:r>
          </w:p>
        </w:tc>
      </w:tr>
      <w:tr w:rsidTr="00DA1C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3. Shut down the fermentation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3.1 Identify the appropriate shutdown procedure</w:t>
            </w:r>
          </w:p>
          <w:p w:rsidR="00000000" w:rsidRPr="00363FB2" w:rsidP="00363FB2">
            <w:pPr>
              <w:pStyle w:val="BodyText"/>
            </w:pPr>
            <w:r w:rsidRPr="00363FB2">
              <w:t>3.2 Shut down the process according to workplace procedures</w:t>
            </w:r>
          </w:p>
          <w:p w:rsidR="00000000" w:rsidRPr="00363FB2" w:rsidP="00363FB2">
            <w:pPr>
              <w:pStyle w:val="BodyText"/>
            </w:pPr>
            <w:r w:rsidRPr="00363FB2">
              <w:t>3.3 Identify and report maintenance requirements</w:t>
            </w:r>
          </w:p>
        </w:tc>
      </w:tr>
    </w:tbl>
    <w:p w:rsidR="00000000" w:rsidRPr="00363FB2" w:rsidP="00363FB2">
      <w:pPr>
        <w:pStyle w:val="BodyText"/>
      </w:pP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6" w:name="O_1187188"/>
      <w:bookmarkEnd w:id="6"/>
      <w:r w:rsidRPr="00363FB2">
        <w:t>Foundation Skills</w:t>
      </w:r>
    </w:p>
    <w:p w:rsidR="00000000" w:rsidRPr="00DA1C36" w:rsidP="00DA1C36">
      <w:pPr>
        <w:pStyle w:val="BodyText"/>
        <w:rPr>
          <w:i/>
        </w:rPr>
      </w:pPr>
      <w:r w:rsidRPr="00DA1C3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Description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ListBullet"/>
              <w:rPr>
                <w:lang w:val="en-NZ"/>
              </w:rPr>
            </w:pPr>
            <w:r w:rsidRPr="00363FB2">
              <w:t>Interpret standard operating procedures for the fermentation process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ListBullet"/>
              <w:rPr>
                <w:lang w:val="en-NZ"/>
              </w:rPr>
            </w:pPr>
            <w:r w:rsidRPr="00363FB2">
              <w:t>Record processing data using electronic, digital and/or paper-based formats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ListBullet"/>
            </w:pPr>
            <w:r w:rsidRPr="00363FB2">
              <w:t>Monitor processing time, temperature (°C), and water activity (Aw)</w:t>
            </w:r>
          </w:p>
          <w:p w:rsidR="00000000" w:rsidRPr="00363FB2" w:rsidP="00363FB2">
            <w:pPr>
              <w:pStyle w:val="ListBullet"/>
            </w:pPr>
            <w:r w:rsidRPr="00363FB2">
              <w:t>Read and monitor gauges and scales</w:t>
            </w:r>
          </w:p>
        </w:tc>
      </w:tr>
    </w:tbl>
    <w:p w:rsidR="00000000" w:rsidRPr="00363FB2" w:rsidP="00363FB2">
      <w:pPr>
        <w:pStyle w:val="BodyText"/>
      </w:pP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7" w:name="O_1187190"/>
      <w:bookmarkEnd w:id="7"/>
      <w:r w:rsidRPr="00363FB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Equivalence status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FBPDPR3002 Operate and monitor a fermentation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FBPDPR2006 Operate a fermentation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Unit title and code updated to match complexity of task</w:t>
            </w:r>
          </w:p>
          <w:p w:rsidR="00000000" w:rsidRPr="00363FB2" w:rsidP="00363FB2">
            <w:pPr>
              <w:pStyle w:val="BodyText"/>
            </w:pPr>
            <w:r w:rsidRPr="00363FB2">
              <w:t>Minor changes to Performance Criteria for clarity</w:t>
            </w:r>
          </w:p>
          <w:p w:rsidR="00000000" w:rsidRPr="00363FB2" w:rsidP="00363FB2">
            <w:pPr>
              <w:pStyle w:val="BodyText"/>
            </w:pPr>
            <w:r w:rsidRPr="00363FB2">
              <w:t>Foundation Skills refined</w:t>
            </w:r>
          </w:p>
          <w:p w:rsidR="00000000" w:rsidRPr="00363FB2" w:rsidP="00363FB2">
            <w:pPr>
              <w:pStyle w:val="BodyText"/>
            </w:pPr>
            <w:r w:rsidRPr="00363FB2">
              <w:t>Performance Evidence clarified</w:t>
            </w:r>
          </w:p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 xml:space="preserve">Minor changes to Knowledge Evidence and Assessment </w:t>
            </w:r>
            <w:r w:rsidRPr="00363FB2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 xml:space="preserve">Equivalent </w:t>
            </w:r>
          </w:p>
        </w:tc>
      </w:tr>
    </w:tbl>
    <w:p w:rsidR="00000000" w:rsidRPr="00363FB2" w:rsidP="00363FB2">
      <w:pPr>
        <w:pStyle w:val="BodyText"/>
      </w:pP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8" w:name="O_1187197"/>
      <w:bookmarkEnd w:id="8"/>
      <w:r w:rsidRPr="00363FB2">
        <w:t>Links</w:t>
      </w:r>
    </w:p>
    <w:p w:rsidR="00000000" w:rsidRPr="00363FB2" w:rsidP="00DA1C36">
      <w:pPr>
        <w:pStyle w:val="BodyText"/>
      </w:pPr>
      <w:r w:rsidRPr="00363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33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FB2" w:rsidP="00DA1C36">
      <w:pPr>
        <w:pStyle w:val="BodyText"/>
        <w:sectPr w:rsidSect="00363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3FB2" w:rsidP="00363FB2">
      <w:pPr>
        <w:pStyle w:val="SuperHeading"/>
      </w:pPr>
      <w:r w:rsidRPr="00363FB2">
        <w:t>Assessment Requirements for FBPDPR3002 Operate and monitor a fermentation process</w:t>
      </w:r>
    </w:p>
    <w:p w:rsidR="00000000" w:rsidRPr="00363FB2" w:rsidP="00363FB2">
      <w:pPr>
        <w:pStyle w:val="Heading1"/>
      </w:pPr>
      <w:bookmarkStart w:id="9" w:name="O_1187192"/>
      <w:bookmarkEnd w:id="9"/>
      <w:r w:rsidRPr="00363F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Bold"/>
              <w:rPr>
                <w:lang w:val="en-NZ"/>
              </w:rPr>
            </w:pPr>
            <w:r w:rsidRPr="00363FB2">
              <w:t>Comments</w:t>
            </w:r>
          </w:p>
        </w:tc>
      </w:tr>
      <w:tr w:rsidTr="00363F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3FB2">
            <w:pPr>
              <w:pStyle w:val="BodyText"/>
              <w:rPr>
                <w:lang w:val="en-NZ"/>
              </w:rPr>
            </w:pPr>
            <w:r w:rsidRPr="00363FB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3FB2" w:rsidP="00363FB2">
            <w:pPr>
              <w:pStyle w:val="BodyText"/>
            </w:pPr>
            <w:r w:rsidRPr="00363FB2">
              <w:t>This version released with FBP Food, Beverage and Pharmaceutical Training Package Version 6.0.</w:t>
            </w:r>
          </w:p>
        </w:tc>
      </w:tr>
    </w:tbl>
    <w:p w:rsidR="00000000" w:rsidRPr="00363FB2" w:rsidP="00363FB2">
      <w:pPr>
        <w:pStyle w:val="BodyText"/>
      </w:pP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10" w:name="O_1187193"/>
      <w:bookmarkEnd w:id="10"/>
      <w:r w:rsidRPr="00363FB2">
        <w:t>Performance Evidence</w:t>
      </w:r>
    </w:p>
    <w:p w:rsidR="00000000" w:rsidRPr="00363FB2" w:rsidP="00DA1C36">
      <w:pPr>
        <w:pStyle w:val="BodyText"/>
      </w:pPr>
      <w:r w:rsidRPr="00363FB2">
        <w:t>An individual demonstrating competency must satisfy all of the elements and performance criteria in this unit.</w:t>
      </w:r>
    </w:p>
    <w:p w:rsidR="00000000" w:rsidRPr="00363FB2" w:rsidP="00DA1C36">
      <w:pPr>
        <w:pStyle w:val="BodyText"/>
      </w:pPr>
      <w:r w:rsidRPr="00363FB2">
        <w:t>There must be evidence that the individual has operated a fermentation process to produce at least one ba</w:t>
      </w:r>
      <w:r w:rsidRPr="00363FB2">
        <w:t>tch of fermented food to meet product specification, including:</w:t>
      </w:r>
    </w:p>
    <w:p w:rsidR="00000000" w:rsidRPr="00363FB2" w:rsidP="00363FB2">
      <w:pPr>
        <w:pStyle w:val="ListBullet"/>
      </w:pPr>
      <w:r w:rsidRPr="00363FB2">
        <w:t>applying food safety procedures to work practices</w:t>
      </w:r>
    </w:p>
    <w:p w:rsidR="00000000" w:rsidRPr="00363FB2" w:rsidP="00363FB2">
      <w:pPr>
        <w:pStyle w:val="ListBullet"/>
      </w:pPr>
      <w:r w:rsidRPr="00363FB2">
        <w:t>following safe work practices</w:t>
      </w:r>
    </w:p>
    <w:p w:rsidR="00000000" w:rsidRPr="00363FB2" w:rsidP="00363FB2">
      <w:pPr>
        <w:pStyle w:val="ListBullet"/>
      </w:pPr>
      <w:r w:rsidRPr="00363FB2">
        <w:t>taking corrective action in response to typical faults and inconsistencies.</w:t>
      </w: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11" w:name="O_1187194"/>
      <w:bookmarkEnd w:id="11"/>
      <w:r w:rsidRPr="00363FB2">
        <w:t>Knowledge Evidence</w:t>
      </w:r>
    </w:p>
    <w:p w:rsidR="00000000" w:rsidRPr="00363FB2" w:rsidP="00DA1C36">
      <w:pPr>
        <w:pStyle w:val="BodyText"/>
      </w:pPr>
      <w:r w:rsidRPr="00363FB2">
        <w:t>An individual must be able to demonstrate the knowledge required to perform the tasks outlined in the elements and performance criteria of this unit. This includes knowledge of:</w:t>
      </w:r>
    </w:p>
    <w:p w:rsidR="00000000" w:rsidRPr="00363FB2" w:rsidP="00363FB2">
      <w:pPr>
        <w:pStyle w:val="ListBullet"/>
      </w:pPr>
      <w:r w:rsidRPr="00363FB2">
        <w:t>purpose and basic principles of the fermentation process, including the stages and reactions that occur during fermentation</w:t>
      </w:r>
    </w:p>
    <w:p w:rsidR="00000000" w:rsidRPr="00363FB2" w:rsidP="00363FB2">
      <w:pPr>
        <w:pStyle w:val="ListBullet"/>
      </w:pPr>
      <w:r w:rsidRPr="00363FB2">
        <w:t>basic operating principles of equipment, including:</w:t>
      </w:r>
    </w:p>
    <w:p w:rsidR="00000000" w:rsidRPr="00363FB2" w:rsidP="00363FB2">
      <w:pPr>
        <w:pStyle w:val="ListBullet2"/>
      </w:pPr>
      <w:r w:rsidRPr="00363FB2">
        <w:t>main equipment components</w:t>
      </w:r>
    </w:p>
    <w:p w:rsidR="00000000" w:rsidRPr="00363FB2" w:rsidP="00363FB2">
      <w:pPr>
        <w:pStyle w:val="ListBullet2"/>
      </w:pPr>
      <w:r w:rsidRPr="00363FB2">
        <w:t>status and purpose of guards</w:t>
      </w:r>
    </w:p>
    <w:p w:rsidR="00000000" w:rsidRPr="00363FB2" w:rsidP="00363FB2">
      <w:pPr>
        <w:pStyle w:val="ListBullet2"/>
      </w:pPr>
      <w:r w:rsidRPr="00363FB2">
        <w:t>equipment operating capa</w:t>
      </w:r>
      <w:r w:rsidRPr="00363FB2">
        <w:t>cities and applications</w:t>
      </w:r>
    </w:p>
    <w:p w:rsidR="00000000" w:rsidRPr="00363FB2" w:rsidP="00363FB2">
      <w:pPr>
        <w:pStyle w:val="ListBullet2"/>
      </w:pPr>
      <w:r w:rsidRPr="00363FB2">
        <w:t>the purpose and location of sensors and related feedback instrumentation</w:t>
      </w:r>
    </w:p>
    <w:p w:rsidR="00000000" w:rsidRPr="00363FB2" w:rsidP="00363FB2">
      <w:pPr>
        <w:pStyle w:val="ListBullet"/>
      </w:pPr>
      <w:r w:rsidRPr="00363FB2">
        <w:t>services required and action to take if services are not available</w:t>
      </w:r>
    </w:p>
    <w:p w:rsidR="00000000" w:rsidRPr="00363FB2" w:rsidP="00363FB2">
      <w:pPr>
        <w:pStyle w:val="ListBullet"/>
      </w:pPr>
      <w:r w:rsidRPr="00363FB2">
        <w:t>the flow of this process and the effect of outputs on downstream processes</w:t>
      </w:r>
    </w:p>
    <w:p w:rsidR="00000000" w:rsidRPr="00363FB2" w:rsidP="00363FB2">
      <w:pPr>
        <w:pStyle w:val="ListBullet"/>
      </w:pPr>
      <w:r w:rsidRPr="00363FB2">
        <w:t>quality characteristics to be achieved by the fermentation process</w:t>
      </w:r>
    </w:p>
    <w:p w:rsidR="00000000" w:rsidRPr="00363FB2" w:rsidP="00363FB2">
      <w:pPr>
        <w:pStyle w:val="ListBullet"/>
      </w:pPr>
      <w:r w:rsidRPr="00363FB2">
        <w:t>types of starters used and their role in the fermentation process</w:t>
      </w:r>
    </w:p>
    <w:p w:rsidR="00000000" w:rsidRPr="00363FB2" w:rsidP="00363FB2">
      <w:pPr>
        <w:pStyle w:val="ListBullet"/>
      </w:pPr>
      <w:r w:rsidRPr="00363FB2">
        <w:t>quality requirements of materials and the effect of variation on process performance</w:t>
      </w:r>
    </w:p>
    <w:p w:rsidR="00000000" w:rsidRPr="00363FB2" w:rsidP="00363FB2">
      <w:pPr>
        <w:pStyle w:val="ListBullet"/>
      </w:pPr>
      <w:r w:rsidRPr="00363FB2">
        <w:t>operating requirements and parameters,</w:t>
      </w:r>
      <w:r w:rsidRPr="00363FB2">
        <w:t xml:space="preserve"> and corrective action required where operation is outside specified operating parameters</w:t>
      </w:r>
    </w:p>
    <w:p w:rsidR="00000000" w:rsidRPr="00363FB2" w:rsidP="00363FB2">
      <w:pPr>
        <w:pStyle w:val="ListBullet"/>
      </w:pPr>
      <w:r w:rsidRPr="00363FB2">
        <w:t>typical equipment faults and related causes, including:</w:t>
      </w:r>
    </w:p>
    <w:p w:rsidR="00000000" w:rsidRPr="00363FB2" w:rsidP="00363FB2">
      <w:pPr>
        <w:pStyle w:val="ListBullet2"/>
      </w:pPr>
      <w:r w:rsidRPr="00363FB2">
        <w:t>signs and symptoms of faulty equipment</w:t>
      </w:r>
    </w:p>
    <w:p w:rsidR="00000000" w:rsidRPr="00363FB2" w:rsidP="00363FB2">
      <w:pPr>
        <w:pStyle w:val="ListBullet2"/>
      </w:pPr>
      <w:r w:rsidRPr="00363FB2">
        <w:t>early warning signs of potential problems</w:t>
      </w:r>
    </w:p>
    <w:p w:rsidR="00000000" w:rsidRPr="00363FB2" w:rsidP="00363FB2">
      <w:pPr>
        <w:pStyle w:val="ListBullet"/>
      </w:pPr>
      <w:r w:rsidRPr="00363FB2">
        <w:t>methods used to monitor the</w:t>
      </w:r>
      <w:r w:rsidRPr="00363FB2">
        <w:t xml:space="preserve"> fermentation process, including inspecting, measuring and testing as required by the process</w:t>
      </w:r>
    </w:p>
    <w:p w:rsidR="00000000" w:rsidRPr="00363FB2" w:rsidP="00363FB2">
      <w:pPr>
        <w:pStyle w:val="ListBullet"/>
      </w:pPr>
      <w:r w:rsidRPr="00363FB2">
        <w:t>good manufacturing practices (GMP) relevant to work task</w:t>
      </w:r>
    </w:p>
    <w:p w:rsidR="00000000" w:rsidRPr="00363FB2" w:rsidP="00363FB2">
      <w:pPr>
        <w:pStyle w:val="ListBullet"/>
      </w:pPr>
      <w:r w:rsidRPr="00363FB2">
        <w:t>inspection or test points (control points) in the process, and the related procedures and recording requi</w:t>
      </w:r>
      <w:r w:rsidRPr="00363FB2">
        <w:t>rements</w:t>
      </w:r>
    </w:p>
    <w:p w:rsidR="00000000" w:rsidRPr="00363FB2" w:rsidP="00363FB2">
      <w:pPr>
        <w:pStyle w:val="ListBullet"/>
      </w:pPr>
      <w:r w:rsidRPr="00363FB2">
        <w:t>contamination/cross-contamination and food safety risks associated with the process, and related control measures</w:t>
      </w:r>
    </w:p>
    <w:p w:rsidR="00000000" w:rsidRPr="00363FB2" w:rsidP="00363FB2">
      <w:pPr>
        <w:pStyle w:val="ListBullet"/>
      </w:pPr>
      <w:r w:rsidRPr="00363FB2">
        <w:t>common causes of variation, and corrective action required</w:t>
      </w:r>
    </w:p>
    <w:p w:rsidR="00000000" w:rsidRPr="00363FB2" w:rsidP="00363FB2">
      <w:pPr>
        <w:pStyle w:val="ListBullet"/>
      </w:pPr>
      <w:r w:rsidRPr="00363FB2">
        <w:t>health and safety hazards and controls, including the purpose and limitations of protective clothing and equipment relevant to the work process</w:t>
      </w:r>
    </w:p>
    <w:p w:rsidR="00000000" w:rsidRPr="00363FB2" w:rsidP="00363FB2">
      <w:pPr>
        <w:pStyle w:val="ListBullet"/>
      </w:pPr>
      <w:r w:rsidRPr="00363FB2">
        <w:t>requirements of different shutdowns as appropriate to the process and workplace production requirements, includi</w:t>
      </w:r>
      <w:r w:rsidRPr="00363FB2">
        <w:t>ng:</w:t>
      </w:r>
    </w:p>
    <w:p w:rsidR="00000000" w:rsidRPr="00363FB2" w:rsidP="00363FB2">
      <w:pPr>
        <w:pStyle w:val="ListBullet2"/>
      </w:pPr>
      <w:r w:rsidRPr="00363FB2">
        <w:t>emergency and routine shutdowns</w:t>
      </w:r>
    </w:p>
    <w:p w:rsidR="00000000" w:rsidRPr="00363FB2" w:rsidP="00363FB2">
      <w:pPr>
        <w:pStyle w:val="ListBullet2"/>
      </w:pPr>
      <w:r w:rsidRPr="00363FB2">
        <w:t>procedures to follow in the event of a power outage</w:t>
      </w:r>
    </w:p>
    <w:p w:rsidR="00000000" w:rsidRPr="00363FB2" w:rsidP="00363FB2">
      <w:pPr>
        <w:pStyle w:val="ListBullet"/>
      </w:pPr>
      <w:r w:rsidRPr="00363FB2">
        <w:t>isolation, lock-out and tag-out procedures and responsibilities</w:t>
      </w:r>
    </w:p>
    <w:p w:rsidR="00000000" w:rsidRPr="00363FB2" w:rsidP="00363FB2">
      <w:pPr>
        <w:pStyle w:val="ListBullet"/>
      </w:pPr>
      <w:r w:rsidRPr="00363FB2">
        <w:t>procedures and responsibility for reporting production and performance information</w:t>
      </w:r>
    </w:p>
    <w:p w:rsidR="00000000" w:rsidRPr="00363FB2" w:rsidP="00363FB2">
      <w:pPr>
        <w:pStyle w:val="ListBullet"/>
      </w:pPr>
      <w:r w:rsidRPr="00363FB2">
        <w:t>environmental issue</w:t>
      </w:r>
      <w:r w:rsidRPr="00363FB2">
        <w:t>s and controls relevant to the process, including waste or rework collection and handling procedures</w:t>
      </w:r>
    </w:p>
    <w:p w:rsidR="00000000" w:rsidRPr="00363FB2" w:rsidP="00363FB2">
      <w:pPr>
        <w:pStyle w:val="ListBullet"/>
      </w:pPr>
      <w:r w:rsidRPr="00363FB2">
        <w:t>basic operating principles of process control, including the relationship between control panels and systems and the physical equipment</w:t>
      </w:r>
    </w:p>
    <w:p w:rsidR="00000000" w:rsidRPr="00363FB2" w:rsidP="00363FB2">
      <w:pPr>
        <w:pStyle w:val="ListBullet"/>
      </w:pPr>
      <w:r w:rsidRPr="00363FB2">
        <w:t>routine maintenance</w:t>
      </w:r>
      <w:r w:rsidRPr="00363FB2">
        <w:t xml:space="preserve"> procedures for fermentation equipment</w:t>
      </w:r>
    </w:p>
    <w:p w:rsidR="00000000" w:rsidRPr="00363FB2" w:rsidP="00363FB2">
      <w:pPr>
        <w:pStyle w:val="ListBullet"/>
      </w:pPr>
      <w:r w:rsidRPr="00363FB2">
        <w:t>cleaning procedures for fermentation equipment</w:t>
      </w:r>
    </w:p>
    <w:p w:rsidR="00000000" w:rsidRPr="00363FB2" w:rsidP="00363FB2">
      <w:pPr>
        <w:pStyle w:val="ListBullet"/>
      </w:pPr>
      <w:r w:rsidRPr="00363FB2">
        <w:t>procedures to record traceability of product.</w:t>
      </w:r>
    </w:p>
    <w:p w:rsidR="00000000" w:rsidRPr="00363FB2" w:rsidP="00363FB2">
      <w:pPr>
        <w:pStyle w:val="AllowPageBreak"/>
      </w:pPr>
    </w:p>
    <w:p w:rsidR="00000000" w:rsidRPr="00363FB2" w:rsidP="00363FB2">
      <w:pPr>
        <w:pStyle w:val="Heading1"/>
      </w:pPr>
      <w:bookmarkStart w:id="12" w:name="O_1187195"/>
      <w:bookmarkEnd w:id="12"/>
      <w:r w:rsidRPr="00363FB2">
        <w:t>Assessment Conditions</w:t>
      </w:r>
    </w:p>
    <w:p w:rsidR="00000000" w:rsidRPr="00363FB2" w:rsidP="00DA1C36">
      <w:pPr>
        <w:pStyle w:val="BodyText"/>
      </w:pPr>
      <w:r w:rsidRPr="00363FB2">
        <w:t xml:space="preserve">Assessment of the skills in this unit of competency must take place under the following conditions: </w:t>
      </w:r>
    </w:p>
    <w:p w:rsidR="00000000" w:rsidRPr="00363FB2" w:rsidP="00363FB2">
      <w:pPr>
        <w:pStyle w:val="ListBullet"/>
      </w:pPr>
      <w:r w:rsidRPr="00363FB2">
        <w:t>physical conditions:</w:t>
      </w:r>
    </w:p>
    <w:p w:rsidR="00000000" w:rsidRPr="00363FB2" w:rsidP="00363FB2">
      <w:pPr>
        <w:pStyle w:val="ListBullet2"/>
      </w:pPr>
      <w:r w:rsidRPr="00363FB2">
        <w:t>a workplace or an environment that accurately represents workplace conditions</w:t>
      </w:r>
    </w:p>
    <w:p w:rsidR="00000000" w:rsidRPr="00363FB2" w:rsidP="00363FB2">
      <w:pPr>
        <w:pStyle w:val="ListBullet"/>
      </w:pPr>
      <w:r w:rsidRPr="00363FB2">
        <w:t>resources, equipment and materials:</w:t>
      </w:r>
    </w:p>
    <w:p w:rsidR="00000000" w:rsidRPr="00363FB2" w:rsidP="00363FB2">
      <w:pPr>
        <w:pStyle w:val="ListBullet2"/>
      </w:pPr>
      <w:r w:rsidRPr="00363FB2">
        <w:t>personal protect</w:t>
      </w:r>
      <w:r w:rsidRPr="00363FB2">
        <w:t>ive equipment</w:t>
      </w:r>
    </w:p>
    <w:p w:rsidR="00000000" w:rsidRPr="00363FB2" w:rsidP="00363FB2">
      <w:pPr>
        <w:pStyle w:val="ListBullet2"/>
      </w:pPr>
      <w:r w:rsidRPr="00363FB2">
        <w:t xml:space="preserve">fermentation equipment </w:t>
      </w:r>
    </w:p>
    <w:p w:rsidR="00000000" w:rsidRPr="00363FB2" w:rsidP="00363FB2">
      <w:pPr>
        <w:pStyle w:val="ListBullet2"/>
      </w:pPr>
      <w:r w:rsidRPr="00363FB2">
        <w:t>product to be fermented</w:t>
      </w:r>
    </w:p>
    <w:p w:rsidR="00000000" w:rsidRPr="00363FB2" w:rsidP="00363FB2">
      <w:pPr>
        <w:pStyle w:val="ListBullet2"/>
      </w:pPr>
      <w:r w:rsidRPr="00363FB2">
        <w:t xml:space="preserve">cleaning materials and equipment </w:t>
      </w:r>
    </w:p>
    <w:p w:rsidR="00000000" w:rsidRPr="00363FB2" w:rsidP="00363FB2">
      <w:pPr>
        <w:pStyle w:val="ListBullet"/>
      </w:pPr>
      <w:r w:rsidRPr="00363FB2">
        <w:t>specifications:</w:t>
      </w:r>
    </w:p>
    <w:p w:rsidR="00000000" w:rsidRPr="00363FB2" w:rsidP="00363FB2">
      <w:pPr>
        <w:pStyle w:val="ListBullet2"/>
      </w:pPr>
      <w:r w:rsidRPr="00363FB2">
        <w:t>work procedures, including advice on safe work practices, food safety and quality requirements</w:t>
      </w:r>
    </w:p>
    <w:p w:rsidR="00000000" w:rsidRPr="00363FB2" w:rsidP="00363FB2">
      <w:pPr>
        <w:pStyle w:val="ListBullet2"/>
      </w:pPr>
      <w:r w:rsidRPr="00363FB2">
        <w:t>information on equipment capacity and operating</w:t>
      </w:r>
      <w:r w:rsidRPr="00363FB2">
        <w:t xml:space="preserve"> parameters</w:t>
      </w:r>
    </w:p>
    <w:p w:rsidR="00000000" w:rsidRPr="00363FB2" w:rsidP="00363FB2">
      <w:pPr>
        <w:pStyle w:val="ListBullet2"/>
      </w:pPr>
      <w:r w:rsidRPr="00363FB2">
        <w:t>product specifications, control points and processing parameters</w:t>
      </w:r>
    </w:p>
    <w:p w:rsidR="00000000" w:rsidRPr="00363FB2" w:rsidP="00363FB2">
      <w:pPr>
        <w:pStyle w:val="ListBullet2"/>
      </w:pPr>
      <w:r w:rsidRPr="00363FB2">
        <w:t xml:space="preserve">sampling schedules </w:t>
      </w:r>
    </w:p>
    <w:p w:rsidR="00000000" w:rsidRPr="00363FB2" w:rsidP="00363FB2">
      <w:pPr>
        <w:pStyle w:val="ListBullet2"/>
      </w:pPr>
      <w:r w:rsidRPr="00363FB2">
        <w:t>documentation and recording requirements.</w:t>
      </w:r>
    </w:p>
    <w:p w:rsidR="00000000" w:rsidRPr="00363FB2" w:rsidP="00DA1C36">
      <w:pPr>
        <w:pStyle w:val="BodyText"/>
      </w:pPr>
      <w:r w:rsidRPr="00363FB2">
        <w:t>Assessors of this</w:t>
      </w:r>
      <w:r w:rsidRPr="00363FB2">
        <w:t xml:space="preserve"> unit must satisfy the requirements for assessors in applicable vocational education and training legislation, frameworks and/or standards.</w:t>
      </w:r>
    </w:p>
    <w:p w:rsidR="00000000" w:rsidRPr="00363FB2" w:rsidP="00363FB2">
      <w:pPr>
        <w:pStyle w:val="Heading1"/>
      </w:pPr>
      <w:bookmarkStart w:id="13" w:name="O_1187198"/>
      <w:bookmarkEnd w:id="13"/>
      <w:r w:rsidRPr="00363FB2">
        <w:t>Links</w:t>
      </w:r>
    </w:p>
    <w:p w:rsidR="00000000" w:rsidRPr="00363FB2" w:rsidP="00DA1C36">
      <w:pPr>
        <w:pStyle w:val="BodyText"/>
      </w:pPr>
      <w:r w:rsidRPr="00363F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337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63FB2" w:rsidP="00363FB2"/>
    <w:sectPr w:rsidSect="00363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 w:rsidRPr="00DA1C36" w:rsidP="00DA1C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36" w:rsidP="00363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1C36" w:rsidP="00363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1C36" w:rsidP="00363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 w:rsidP="00363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1C36">
      <w:t>Approved</w:t>
    </w:r>
    <w:r w:rsidR="00DA1C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1C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1C36">
      <w:rPr>
        <w:noProof/>
      </w:rPr>
      <w:t>4</w:t>
    </w:r>
    <w:r>
      <w:rPr>
        <w:noProof/>
      </w:rPr>
      <w:fldChar w:fldCharType="end"/>
    </w:r>
  </w:p>
  <w:p w:rsidR="00363FB2" w:rsidP="00363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1C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1C36">
      <w:t>Manufacturing Industry Skills Alliance</w:t>
    </w:r>
    <w:r w:rsidR="00DA1C36">
      <w:fldChar w:fldCharType="end"/>
    </w:r>
  </w:p>
  <w:p w:rsidR="00363FB2" w:rsidP="00363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3FB2" w:rsidRPr="00DA1C36" w:rsidP="00DA1C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C36" w:rsidRPr="002D2AF8" w:rsidP="00363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FBPDPR3002 Operate and monitor a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1C36" w:rsidP="00363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FB2" w:rsidRPr="002D2AF8" w:rsidP="00363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1C36">
      <w:t>FBPDPR3002 Operate and monitor a fermentation process</w:t>
    </w:r>
    <w:r w:rsidR="00DA1C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1C36">
      <w:rPr>
        <w:noProof/>
      </w:rPr>
      <w:t>2 March 2025</w:t>
    </w:r>
    <w:r>
      <w:fldChar w:fldCharType="end"/>
    </w:r>
  </w:p>
  <w:p w:rsidR="00363FB2" w:rsidP="00363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0B0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34D9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B076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3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3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3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3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3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3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3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3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3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3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3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3FB2"/>
  </w:style>
  <w:style w:type="character" w:customStyle="1" w:styleId="Heading1Char">
    <w:name w:val="Heading 1 Char"/>
    <w:basedOn w:val="DefaultParagraphFont"/>
    <w:link w:val="Heading1"/>
    <w:rsid w:val="00363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3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3F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3F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3F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3FB2"/>
    <w:rPr>
      <w:i/>
    </w:rPr>
  </w:style>
  <w:style w:type="paragraph" w:customStyle="1" w:styleId="SuperHeading">
    <w:name w:val="SuperHeading"/>
    <w:basedOn w:val="Normal"/>
    <w:rsid w:val="00363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3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63FB2"/>
    <w:rPr>
      <w:b/>
    </w:rPr>
  </w:style>
  <w:style w:type="character" w:customStyle="1" w:styleId="Heading2Char">
    <w:name w:val="Heading 2 Char"/>
    <w:basedOn w:val="DefaultParagraphFont"/>
    <w:link w:val="Heading2"/>
    <w:rsid w:val="00363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3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3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3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3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3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3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3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3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3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3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3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3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3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3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3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3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3F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3F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3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3FB2"/>
    <w:rPr>
      <w:b/>
      <w:spacing w:val="0"/>
    </w:rPr>
  </w:style>
  <w:style w:type="paragraph" w:customStyle="1" w:styleId="SuperTitle">
    <w:name w:val="SuperTitle"/>
    <w:basedOn w:val="Title"/>
    <w:rsid w:val="00363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3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3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3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3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3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3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3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3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3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3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3F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3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3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3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3FB2"/>
  </w:style>
  <w:style w:type="paragraph" w:styleId="TableofFigures">
    <w:name w:val="table of figures"/>
    <w:basedOn w:val="Normal"/>
    <w:next w:val="Normal"/>
    <w:semiHidden/>
    <w:rsid w:val="00363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3F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3FB2"/>
    <w:rPr>
      <w:rFonts w:ascii="Wingdings" w:hAnsi="Wingdings"/>
    </w:rPr>
  </w:style>
  <w:style w:type="paragraph" w:customStyle="1" w:styleId="TableHeading">
    <w:name w:val="Table Heading"/>
    <w:basedOn w:val="HeadingBase"/>
    <w:rsid w:val="00363F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3FB2"/>
    <w:rPr>
      <w:color w:val="0033CC"/>
      <w:u w:val="none"/>
    </w:rPr>
  </w:style>
  <w:style w:type="paragraph" w:customStyle="1" w:styleId="BodyTextRight">
    <w:name w:val="Body Text Right"/>
    <w:basedOn w:val="BodyText"/>
    <w:rsid w:val="00363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3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3F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3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3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3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3FB2"/>
    <w:rPr>
      <w:sz w:val="32"/>
    </w:rPr>
  </w:style>
  <w:style w:type="paragraph" w:customStyle="1" w:styleId="HeadingProcedure">
    <w:name w:val="Heading Procedure"/>
    <w:basedOn w:val="HeadingBase"/>
    <w:next w:val="Normal"/>
    <w:rsid w:val="00363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3FB2"/>
    <w:pPr>
      <w:spacing w:before="60" w:after="60"/>
    </w:pPr>
  </w:style>
  <w:style w:type="paragraph" w:styleId="ListContinue">
    <w:name w:val="List Continue"/>
    <w:basedOn w:val="List"/>
    <w:rsid w:val="00363FB2"/>
    <w:pPr>
      <w:ind w:firstLine="0"/>
    </w:pPr>
  </w:style>
  <w:style w:type="paragraph" w:customStyle="1" w:styleId="ListNote">
    <w:name w:val="List Note"/>
    <w:basedOn w:val="List"/>
    <w:rsid w:val="00363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3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3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3FB2"/>
    <w:rPr>
      <w:rFonts w:ascii="Courier New" w:hAnsi="Courier New"/>
    </w:rPr>
  </w:style>
  <w:style w:type="paragraph" w:customStyle="1" w:styleId="NoteBullet">
    <w:name w:val="Note Bullet"/>
    <w:basedOn w:val="Note"/>
    <w:rsid w:val="00363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3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3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3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3F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3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3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3FB2"/>
    <w:rPr>
      <w:b/>
      <w:smallCaps/>
    </w:rPr>
  </w:style>
  <w:style w:type="paragraph" w:customStyle="1" w:styleId="TableListNumber">
    <w:name w:val="Table List Number"/>
    <w:basedOn w:val="ListNumber"/>
    <w:rsid w:val="00363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3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3FB2"/>
    <w:pPr>
      <w:numPr>
        <w:numId w:val="9"/>
      </w:numPr>
    </w:pPr>
  </w:style>
  <w:style w:type="paragraph" w:customStyle="1" w:styleId="ListAlpha2">
    <w:name w:val="List Alpha 2"/>
    <w:basedOn w:val="List2"/>
    <w:rsid w:val="00363FB2"/>
    <w:pPr>
      <w:numPr>
        <w:numId w:val="8"/>
      </w:numPr>
    </w:pPr>
  </w:style>
  <w:style w:type="paragraph" w:styleId="List2">
    <w:name w:val="List 2"/>
    <w:basedOn w:val="BodyText"/>
    <w:rsid w:val="00363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3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3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3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3F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3F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3FB2"/>
    <w:pPr>
      <w:numPr>
        <w:numId w:val="4"/>
      </w:numPr>
    </w:pPr>
  </w:style>
  <w:style w:type="paragraph" w:styleId="ListContinue2">
    <w:name w:val="List Continue 2"/>
    <w:basedOn w:val="List2"/>
    <w:rsid w:val="00363FB2"/>
    <w:pPr>
      <w:ind w:firstLine="0"/>
    </w:pPr>
  </w:style>
  <w:style w:type="paragraph" w:styleId="ListContinue3">
    <w:name w:val="List Continue 3"/>
    <w:basedOn w:val="List3"/>
    <w:rsid w:val="00363FB2"/>
    <w:pPr>
      <w:ind w:left="1021" w:firstLine="0"/>
    </w:pPr>
  </w:style>
  <w:style w:type="paragraph" w:styleId="ListContinue4">
    <w:name w:val="List Continue 4"/>
    <w:basedOn w:val="List4"/>
    <w:rsid w:val="00363FB2"/>
    <w:pPr>
      <w:ind w:firstLine="0"/>
    </w:pPr>
  </w:style>
  <w:style w:type="paragraph" w:styleId="ListContinue5">
    <w:name w:val="List Continue 5"/>
    <w:basedOn w:val="List5"/>
    <w:rsid w:val="00363FB2"/>
    <w:pPr>
      <w:ind w:firstLine="0"/>
    </w:pPr>
  </w:style>
  <w:style w:type="paragraph" w:styleId="ListNumber3">
    <w:name w:val="List Number 3"/>
    <w:basedOn w:val="List3"/>
    <w:rsid w:val="00363FB2"/>
    <w:pPr>
      <w:numPr>
        <w:numId w:val="5"/>
      </w:numPr>
    </w:pPr>
  </w:style>
  <w:style w:type="paragraph" w:styleId="ListNumber4">
    <w:name w:val="List Number 4"/>
    <w:basedOn w:val="List4"/>
    <w:rsid w:val="00363FB2"/>
    <w:pPr>
      <w:numPr>
        <w:numId w:val="6"/>
      </w:numPr>
    </w:pPr>
  </w:style>
  <w:style w:type="paragraph" w:styleId="ListNumber5">
    <w:name w:val="List Number 5"/>
    <w:basedOn w:val="List5"/>
    <w:rsid w:val="00363FB2"/>
    <w:pPr>
      <w:numPr>
        <w:numId w:val="7"/>
      </w:numPr>
    </w:pPr>
  </w:style>
  <w:style w:type="paragraph" w:styleId="BlockText">
    <w:name w:val="Block Text"/>
    <w:basedOn w:val="Normal"/>
    <w:rsid w:val="00363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3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3FB2"/>
    <w:rPr>
      <w:sz w:val="16"/>
      <w:vertAlign w:val="superscript"/>
    </w:rPr>
  </w:style>
  <w:style w:type="character" w:customStyle="1" w:styleId="Symbols">
    <w:name w:val="Symbols"/>
    <w:basedOn w:val="DefaultParagraphFont"/>
    <w:rsid w:val="00363FB2"/>
    <w:rPr>
      <w:rFonts w:ascii="Symbol" w:hAnsi="Symbol"/>
    </w:rPr>
  </w:style>
  <w:style w:type="character" w:customStyle="1" w:styleId="MenuOptions">
    <w:name w:val="Menu Options"/>
    <w:basedOn w:val="DefaultParagraphFont"/>
    <w:rsid w:val="00363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3FB2"/>
    <w:rPr>
      <w:b/>
    </w:rPr>
  </w:style>
  <w:style w:type="character" w:customStyle="1" w:styleId="Underlined">
    <w:name w:val="Underlined"/>
    <w:basedOn w:val="DefaultParagraphFont"/>
    <w:rsid w:val="00363FB2"/>
    <w:rPr>
      <w:u w:val="single"/>
    </w:rPr>
  </w:style>
  <w:style w:type="paragraph" w:customStyle="1" w:styleId="TableBodyTextRight">
    <w:name w:val="Table Body Text Right"/>
    <w:basedOn w:val="TableBodyText"/>
    <w:rsid w:val="00363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3FB2"/>
    <w:rPr>
      <w:sz w:val="18"/>
    </w:rPr>
  </w:style>
  <w:style w:type="paragraph" w:customStyle="1" w:styleId="BodySmallRight">
    <w:name w:val="Body Small Right"/>
    <w:basedOn w:val="BodyTextRight"/>
    <w:rsid w:val="00363FB2"/>
    <w:rPr>
      <w:sz w:val="18"/>
      <w:szCs w:val="18"/>
    </w:rPr>
  </w:style>
  <w:style w:type="paragraph" w:customStyle="1" w:styleId="MarginEdition">
    <w:name w:val="Margin Edition"/>
    <w:basedOn w:val="MarginNote"/>
    <w:rsid w:val="00363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3FB2"/>
    <w:rPr>
      <w:sz w:val="2"/>
      <w:szCs w:val="2"/>
    </w:rPr>
  </w:style>
  <w:style w:type="character" w:customStyle="1" w:styleId="Small">
    <w:name w:val="Small"/>
    <w:basedOn w:val="DefaultParagraphFont"/>
    <w:rsid w:val="00363FB2"/>
    <w:rPr>
      <w:sz w:val="16"/>
    </w:rPr>
  </w:style>
  <w:style w:type="paragraph" w:customStyle="1" w:styleId="WideTable">
    <w:name w:val="Wide Table"/>
    <w:basedOn w:val="Normal"/>
    <w:rsid w:val="00363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3FB2"/>
  </w:style>
  <w:style w:type="paragraph" w:styleId="Quote">
    <w:name w:val="Quote"/>
    <w:basedOn w:val="Heading1"/>
    <w:link w:val="QuoteChar"/>
    <w:qFormat/>
    <w:rsid w:val="00363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3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3FB2"/>
    <w:pPr>
      <w:pageBreakBefore/>
    </w:pPr>
  </w:style>
  <w:style w:type="paragraph" w:customStyle="1" w:styleId="Border">
    <w:name w:val="Border"/>
    <w:basedOn w:val="Normal"/>
    <w:qFormat/>
    <w:rsid w:val="00363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3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3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3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3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3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3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3FB2"/>
    <w:rPr>
      <w:u w:val="single"/>
    </w:rPr>
  </w:style>
  <w:style w:type="character" w:customStyle="1" w:styleId="BoldandItalics">
    <w:name w:val="Bold and Italics"/>
    <w:qFormat/>
    <w:rsid w:val="00363FB2"/>
    <w:rPr>
      <w:b/>
      <w:i/>
      <w:u w:val="none"/>
    </w:rPr>
  </w:style>
  <w:style w:type="paragraph" w:styleId="BalloonText">
    <w:name w:val="Balloon Text"/>
    <w:basedOn w:val="Normal"/>
    <w:link w:val="BalloonTextChar"/>
    <w:rsid w:val="00363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3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3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3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3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3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3F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1C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1075</Words>
  <Characters>7099</Characters>
  <Application>Microsoft Office Word</Application>
  <DocSecurity>0</DocSecurity>
  <Lines>215</Lines>
  <Paragraphs>154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FBPDPR3002 Operate and monitor a fermentation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2025-03-01T19:16:00Z</dcterms:created>
  <dcterms:modified xsi:type="dcterms:W3CDTF">2025-03-01T19:16:00Z</dcterms:modified>
</cp:coreProperties>
</file>