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267" w:rsidP="007B3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FBPDPR2006 Operate a fermentation process</w:t>
      </w:r>
      <w:r>
        <w:fldChar w:fldCharType="end"/>
      </w:r>
    </w:p>
    <w:p w:rsidR="007B3267" w:rsidP="007B3267">
      <w:pPr>
        <w:pStyle w:val="Version"/>
        <w:sectPr w:rsidSect="00735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5E8" w:rsidP="007355E8">
      <w:pPr>
        <w:pStyle w:val="SuperHeading"/>
      </w:pPr>
      <w:r w:rsidRPr="007355E8">
        <w:t>Assessment Requirements for FBPDPR2006 Operate a fermentation process</w:t>
      </w:r>
    </w:p>
    <w:p w:rsidR="00000000" w:rsidRPr="007355E8" w:rsidP="007355E8">
      <w:pPr>
        <w:pStyle w:val="Heading1"/>
      </w:pPr>
      <w:bookmarkStart w:id="1" w:name="O_965502"/>
      <w:bookmarkEnd w:id="1"/>
      <w:r w:rsidRPr="007355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5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E8" w:rsidP="007355E8">
            <w:pPr>
              <w:pStyle w:val="BodyText"/>
            </w:pPr>
            <w:r w:rsidRPr="007355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E8">
            <w:pPr>
              <w:pStyle w:val="BodyText"/>
              <w:rPr>
                <w:lang w:val="en-NZ"/>
              </w:rPr>
            </w:pPr>
            <w:r w:rsidRPr="007355E8">
              <w:rPr>
                <w:rStyle w:val="SpecialBold"/>
              </w:rPr>
              <w:t>Comments</w:t>
            </w:r>
          </w:p>
        </w:tc>
      </w:tr>
      <w:tr w:rsidTr="00735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E8">
            <w:pPr>
              <w:pStyle w:val="BodyText"/>
              <w:rPr>
                <w:lang w:val="en-NZ"/>
              </w:rPr>
            </w:pPr>
            <w:r w:rsidRPr="007355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E8" w:rsidP="007355E8">
            <w:pPr>
              <w:pStyle w:val="BodyText"/>
            </w:pPr>
            <w:r w:rsidRPr="007355E8">
              <w:t>This version released with FBP Food, Beverage and Pharmaceutical Training Package Version 1.0.</w:t>
            </w:r>
          </w:p>
        </w:tc>
      </w:tr>
    </w:tbl>
    <w:p w:rsidR="00000000" w:rsidRPr="007355E8" w:rsidP="007355E8">
      <w:pPr>
        <w:pStyle w:val="BodyText"/>
      </w:pPr>
    </w:p>
    <w:p w:rsidR="00000000" w:rsidRPr="007355E8" w:rsidP="007355E8">
      <w:pPr>
        <w:pStyle w:val="AllowPageBreak"/>
      </w:pPr>
    </w:p>
    <w:p w:rsidR="00000000" w:rsidRPr="007355E8" w:rsidP="007355E8">
      <w:pPr>
        <w:pStyle w:val="Heading1"/>
      </w:pPr>
      <w:bookmarkStart w:id="2" w:name="O_965505"/>
      <w:bookmarkEnd w:id="2"/>
      <w:r w:rsidRPr="007355E8">
        <w:t>Performance Evidence</w:t>
      </w:r>
    </w:p>
    <w:p w:rsidR="00000000" w:rsidRPr="007355E8" w:rsidP="007B3267">
      <w:pPr>
        <w:pStyle w:val="BodyText"/>
      </w:pPr>
      <w:r w:rsidRPr="007355E8">
        <w:t>An individual demonstrating competency in this unit must satisfy all the elements and performance criteria of this unit.</w:t>
      </w:r>
    </w:p>
    <w:p w:rsidR="00000000" w:rsidRPr="007355E8" w:rsidP="007B3267">
      <w:pPr>
        <w:pStyle w:val="BodyText"/>
      </w:pPr>
      <w:r w:rsidRPr="007355E8">
        <w:t>There must be evidence that, on at least one occasion, the individual has set up, operated and monitored, and shu</w:t>
      </w:r>
      <w:r w:rsidRPr="007355E8">
        <w:t>t down a fermentation process, including:</w:t>
      </w:r>
    </w:p>
    <w:p w:rsidR="00000000" w:rsidRPr="007355E8" w:rsidP="007355E8">
      <w:pPr>
        <w:pStyle w:val="ListBullet"/>
      </w:pPr>
      <w:r w:rsidRPr="007355E8">
        <w:t>conducted pre-start checks on machinery used for fermentation of dairy products</w:t>
      </w:r>
    </w:p>
    <w:p w:rsidR="00000000" w:rsidRPr="007355E8" w:rsidP="007355E8">
      <w:pPr>
        <w:pStyle w:val="ListBullet"/>
      </w:pPr>
      <w:r w:rsidRPr="007355E8">
        <w:t>started, operated, monitored and adjusted fermentation process equipment to achieve required quality outcomes</w:t>
      </w:r>
    </w:p>
    <w:p w:rsidR="00000000" w:rsidRPr="007355E8" w:rsidP="007355E8">
      <w:pPr>
        <w:pStyle w:val="ListBullet"/>
      </w:pPr>
      <w:r w:rsidRPr="007355E8">
        <w:t>taken corrective action in response to typical faults and inconsistencies</w:t>
      </w:r>
    </w:p>
    <w:p w:rsidR="00000000" w:rsidRPr="007355E8" w:rsidP="007355E8">
      <w:pPr>
        <w:pStyle w:val="ListBullet"/>
      </w:pPr>
      <w:r w:rsidRPr="007355E8">
        <w:t>completed workplace records in required format</w:t>
      </w:r>
    </w:p>
    <w:p w:rsidR="00000000" w:rsidRPr="007355E8" w:rsidP="007355E8">
      <w:pPr>
        <w:pStyle w:val="ListBullet"/>
      </w:pPr>
      <w:r w:rsidRPr="007355E8">
        <w:t>applied safe work practices and identified work health and safety hazards and controls</w:t>
      </w:r>
    </w:p>
    <w:p w:rsidR="00000000" w:rsidRPr="007355E8" w:rsidP="007355E8">
      <w:pPr>
        <w:pStyle w:val="ListBullet"/>
      </w:pPr>
      <w:r w:rsidRPr="007355E8">
        <w:t>safely shut down equipment</w:t>
      </w:r>
    </w:p>
    <w:p w:rsidR="00000000" w:rsidRPr="007355E8" w:rsidP="007355E8">
      <w:pPr>
        <w:pStyle w:val="ListBullet"/>
      </w:pPr>
      <w:r w:rsidRPr="007355E8">
        <w:t>applied food safety p</w:t>
      </w:r>
      <w:r w:rsidRPr="007355E8">
        <w:t>rocedures to work practices.</w:t>
      </w:r>
    </w:p>
    <w:p w:rsidR="00000000" w:rsidRPr="007355E8" w:rsidP="007355E8">
      <w:pPr>
        <w:pStyle w:val="AllowPageBreak"/>
      </w:pPr>
    </w:p>
    <w:p w:rsidR="00000000" w:rsidRPr="007355E8" w:rsidP="007355E8">
      <w:pPr>
        <w:pStyle w:val="Heading1"/>
      </w:pPr>
      <w:bookmarkStart w:id="3" w:name="O_965504"/>
      <w:bookmarkEnd w:id="3"/>
      <w:r w:rsidRPr="007355E8">
        <w:t>Knowledge Evidence</w:t>
      </w:r>
    </w:p>
    <w:p w:rsidR="00000000" w:rsidRPr="007355E8" w:rsidP="007B3267">
      <w:pPr>
        <w:pStyle w:val="BodyText"/>
      </w:pPr>
      <w:r w:rsidRPr="007355E8">
        <w:t>An individual must be able to demonstrate the knowledge required to perform the tasks outlined in the elements and performance criteria of this unit. This includes knowledge of:</w:t>
      </w:r>
    </w:p>
    <w:p w:rsidR="00000000" w:rsidRPr="007355E8" w:rsidP="007355E8">
      <w:pPr>
        <w:pStyle w:val="ListBullet"/>
      </w:pPr>
      <w:r w:rsidRPr="007355E8">
        <w:t xml:space="preserve">purpose and </w:t>
      </w:r>
      <w:r w:rsidRPr="007355E8">
        <w:t>basic principles of the fermentation process, including the stages and reactions that occur during fermentation</w:t>
      </w:r>
    </w:p>
    <w:p w:rsidR="00000000" w:rsidRPr="007355E8" w:rsidP="007355E8">
      <w:pPr>
        <w:pStyle w:val="ListBullet"/>
      </w:pPr>
      <w:r w:rsidRPr="007355E8">
        <w:t>basic operating principles of equipment, including:</w:t>
      </w:r>
    </w:p>
    <w:p w:rsidR="00000000" w:rsidRPr="007355E8" w:rsidP="007355E8">
      <w:pPr>
        <w:pStyle w:val="ListBullet2"/>
      </w:pPr>
      <w:r w:rsidRPr="007355E8">
        <w:t>main equipment components</w:t>
      </w:r>
    </w:p>
    <w:p w:rsidR="00000000" w:rsidRPr="007355E8" w:rsidP="007355E8">
      <w:pPr>
        <w:pStyle w:val="ListBullet2"/>
      </w:pPr>
      <w:r w:rsidRPr="007355E8">
        <w:t>status and purpose of guards</w:t>
      </w:r>
    </w:p>
    <w:p w:rsidR="00000000" w:rsidRPr="007355E8" w:rsidP="007355E8">
      <w:pPr>
        <w:pStyle w:val="ListBullet2"/>
      </w:pPr>
      <w:r w:rsidRPr="007355E8">
        <w:t>equipment operating capacities and a</w:t>
      </w:r>
      <w:r w:rsidRPr="007355E8">
        <w:t>pplications</w:t>
      </w:r>
    </w:p>
    <w:p w:rsidR="00000000" w:rsidRPr="007355E8" w:rsidP="007355E8">
      <w:pPr>
        <w:pStyle w:val="ListBullet2"/>
      </w:pPr>
      <w:r w:rsidRPr="007355E8">
        <w:t>the purpose and location of sensors and related feedback instrumentation</w:t>
      </w:r>
    </w:p>
    <w:p w:rsidR="00000000" w:rsidRPr="007355E8" w:rsidP="007355E8">
      <w:pPr>
        <w:pStyle w:val="ListBullet"/>
      </w:pPr>
      <w:r w:rsidRPr="007355E8">
        <w:t>services required and action to take if services are not available</w:t>
      </w:r>
    </w:p>
    <w:p w:rsidR="00000000" w:rsidRPr="007355E8" w:rsidP="007355E8">
      <w:pPr>
        <w:pStyle w:val="ListBullet"/>
      </w:pPr>
      <w:r w:rsidRPr="007355E8">
        <w:t>the flow of this process and the effect of outputs on downstream processes</w:t>
      </w:r>
    </w:p>
    <w:p w:rsidR="00000000" w:rsidRPr="007355E8" w:rsidP="007355E8">
      <w:pPr>
        <w:pStyle w:val="ListBullet"/>
      </w:pPr>
      <w:r w:rsidRPr="007355E8">
        <w:t>quali</w:t>
      </w:r>
      <w:r w:rsidRPr="007355E8">
        <w:t>ty characteristics to be achieved by the fermentation process</w:t>
      </w:r>
    </w:p>
    <w:p w:rsidR="00000000" w:rsidRPr="007355E8" w:rsidP="007355E8">
      <w:pPr>
        <w:pStyle w:val="ListBullet"/>
      </w:pPr>
      <w:r w:rsidRPr="007355E8">
        <w:t>types of starters used and their role in the fermentation process</w:t>
      </w:r>
    </w:p>
    <w:p w:rsidR="00000000" w:rsidRPr="007355E8" w:rsidP="007355E8">
      <w:pPr>
        <w:pStyle w:val="ListBullet"/>
      </w:pPr>
      <w:r w:rsidRPr="007355E8">
        <w:t>quality requirements of materials and effect of variation on process performance</w:t>
      </w:r>
    </w:p>
    <w:p w:rsidR="00000000" w:rsidRPr="007355E8" w:rsidP="007355E8">
      <w:pPr>
        <w:pStyle w:val="ListBullet"/>
      </w:pPr>
      <w:r w:rsidRPr="007355E8">
        <w:t>operating requirements and parameters, and corr</w:t>
      </w:r>
      <w:r w:rsidRPr="007355E8">
        <w:t>ective action required where operation is outside specified operating parameters</w:t>
      </w:r>
    </w:p>
    <w:p w:rsidR="00000000" w:rsidRPr="007355E8" w:rsidP="007355E8">
      <w:pPr>
        <w:pStyle w:val="ListBullet"/>
      </w:pPr>
      <w:r w:rsidRPr="007355E8">
        <w:t>typical equipment faults and related causes, including:</w:t>
      </w:r>
    </w:p>
    <w:p w:rsidR="00000000" w:rsidRPr="007355E8" w:rsidP="007355E8">
      <w:pPr>
        <w:pStyle w:val="ListBullet2"/>
      </w:pPr>
      <w:r w:rsidRPr="007355E8">
        <w:t>signs and symptoms of faulty equipment</w:t>
      </w:r>
    </w:p>
    <w:p w:rsidR="00000000" w:rsidRPr="007355E8" w:rsidP="007355E8">
      <w:pPr>
        <w:pStyle w:val="ListBullet2"/>
      </w:pPr>
      <w:r w:rsidRPr="007355E8">
        <w:t>early warning signs of potential problems</w:t>
      </w:r>
    </w:p>
    <w:p w:rsidR="00000000" w:rsidRPr="007355E8" w:rsidP="007355E8">
      <w:pPr>
        <w:pStyle w:val="ListBullet"/>
      </w:pPr>
      <w:r w:rsidRPr="007355E8">
        <w:t>methods used to monitor the fermenta</w:t>
      </w:r>
      <w:r w:rsidRPr="007355E8">
        <w:t>tion process, including inspecting, measuring and testing as required by the process</w:t>
      </w:r>
    </w:p>
    <w:p w:rsidR="00000000" w:rsidRPr="007355E8" w:rsidP="007355E8">
      <w:pPr>
        <w:pStyle w:val="ListBullet"/>
      </w:pPr>
      <w:r w:rsidRPr="007355E8">
        <w:t>inspection or test points (control points) in the process and the related procedures and recording requirements</w:t>
      </w:r>
    </w:p>
    <w:p w:rsidR="00000000" w:rsidRPr="007355E8" w:rsidP="007355E8">
      <w:pPr>
        <w:pStyle w:val="ListBullet"/>
      </w:pPr>
      <w:r w:rsidRPr="007355E8">
        <w:t>contamination and food safety risks associated with the pro</w:t>
      </w:r>
      <w:r w:rsidRPr="007355E8">
        <w:t>cess and related control measures</w:t>
      </w:r>
    </w:p>
    <w:p w:rsidR="00000000" w:rsidRPr="007355E8" w:rsidP="007355E8">
      <w:pPr>
        <w:pStyle w:val="ListBullet"/>
      </w:pPr>
      <w:r w:rsidRPr="007355E8">
        <w:t>common causes of variation and corrective action required</w:t>
      </w:r>
    </w:p>
    <w:p w:rsidR="00000000" w:rsidRPr="007355E8" w:rsidP="007355E8">
      <w:pPr>
        <w:pStyle w:val="ListBullet"/>
      </w:pPr>
      <w:r w:rsidRPr="007355E8">
        <w:t>work health and safety hazards and controls, including the limitations of protective clothing and equipment relevant to the work process</w:t>
      </w:r>
    </w:p>
    <w:p w:rsidR="00000000" w:rsidRPr="007355E8" w:rsidP="007355E8">
      <w:pPr>
        <w:pStyle w:val="ListBullet"/>
      </w:pPr>
      <w:r w:rsidRPr="007355E8">
        <w:t>requirements of different s</w:t>
      </w:r>
      <w:r w:rsidRPr="007355E8">
        <w:t>hutdowns as appropriate to the process and workplace production requirements, including:</w:t>
      </w:r>
    </w:p>
    <w:p w:rsidR="00000000" w:rsidRPr="007355E8" w:rsidP="007355E8">
      <w:pPr>
        <w:pStyle w:val="ListBullet2"/>
      </w:pPr>
      <w:r w:rsidRPr="007355E8">
        <w:t>emergency and routine shutdowns</w:t>
      </w:r>
    </w:p>
    <w:p w:rsidR="00000000" w:rsidRPr="007355E8" w:rsidP="007355E8">
      <w:pPr>
        <w:pStyle w:val="ListBullet2"/>
      </w:pPr>
      <w:r w:rsidRPr="007355E8">
        <w:t>procedures to follow in the event of a power outage</w:t>
      </w:r>
    </w:p>
    <w:p w:rsidR="00000000" w:rsidRPr="007355E8" w:rsidP="007355E8">
      <w:pPr>
        <w:pStyle w:val="ListBullet"/>
      </w:pPr>
      <w:r w:rsidRPr="007355E8">
        <w:t>isolation, lock out and tag out procedures and responsibilities</w:t>
      </w:r>
    </w:p>
    <w:p w:rsidR="00000000" w:rsidRPr="007355E8" w:rsidP="007355E8">
      <w:pPr>
        <w:pStyle w:val="ListBullet"/>
      </w:pPr>
      <w:r w:rsidRPr="007355E8">
        <w:t>procedures and responsibility for reporting production and performance information</w:t>
      </w:r>
    </w:p>
    <w:p w:rsidR="00000000" w:rsidRPr="007355E8" w:rsidP="007355E8">
      <w:pPr>
        <w:pStyle w:val="ListBullet"/>
      </w:pPr>
      <w:r w:rsidRPr="007355E8">
        <w:t>environmental issues and controls relevant to the process, including waste or rework collection and handling procedures</w:t>
      </w:r>
    </w:p>
    <w:p w:rsidR="00000000" w:rsidRPr="007355E8" w:rsidP="007355E8">
      <w:pPr>
        <w:pStyle w:val="ListBullet"/>
      </w:pPr>
      <w:r w:rsidRPr="007355E8">
        <w:t>basic operating principles of process control, includ</w:t>
      </w:r>
      <w:r w:rsidRPr="007355E8">
        <w:t>ing the relationship between control panels and systems and the physical equipment</w:t>
      </w:r>
    </w:p>
    <w:p w:rsidR="00000000" w:rsidRPr="007355E8" w:rsidP="007355E8">
      <w:pPr>
        <w:pStyle w:val="ListBullet"/>
      </w:pPr>
      <w:r w:rsidRPr="007355E8">
        <w:t>routine maintenance procedures for fermentation equipment</w:t>
      </w:r>
    </w:p>
    <w:p w:rsidR="00000000" w:rsidRPr="007355E8" w:rsidP="007355E8">
      <w:pPr>
        <w:pStyle w:val="ListBullet"/>
      </w:pPr>
      <w:r w:rsidRPr="007355E8">
        <w:t>cleaning procedures for fermentation equipment.</w:t>
      </w:r>
    </w:p>
    <w:p w:rsidR="00000000" w:rsidRPr="007355E8" w:rsidP="007355E8">
      <w:pPr>
        <w:pStyle w:val="AllowPageBreak"/>
      </w:pPr>
    </w:p>
    <w:p w:rsidR="00000000" w:rsidRPr="007355E8" w:rsidP="007355E8">
      <w:pPr>
        <w:pStyle w:val="Heading1"/>
      </w:pPr>
      <w:bookmarkStart w:id="4" w:name="O_965503"/>
      <w:bookmarkEnd w:id="4"/>
      <w:r w:rsidRPr="007355E8">
        <w:t>Assessment Conditions</w:t>
      </w:r>
    </w:p>
    <w:p w:rsidR="00000000" w:rsidRPr="007355E8" w:rsidP="007B3267">
      <w:pPr>
        <w:pStyle w:val="BodyText"/>
      </w:pPr>
      <w:r w:rsidRPr="007355E8">
        <w:t>Assessment of this unit of c</w:t>
      </w:r>
      <w:r w:rsidRPr="007355E8">
        <w:t xml:space="preserve">ompetency must take place under the following conditions: </w:t>
      </w:r>
    </w:p>
    <w:p w:rsidR="00000000" w:rsidRPr="007355E8" w:rsidP="007355E8">
      <w:pPr>
        <w:pStyle w:val="ListBullet"/>
      </w:pPr>
      <w:r w:rsidRPr="007355E8">
        <w:t>physical conditions:</w:t>
      </w:r>
    </w:p>
    <w:p w:rsidR="00000000" w:rsidRPr="007355E8" w:rsidP="007355E8">
      <w:pPr>
        <w:pStyle w:val="ListBullet2"/>
      </w:pPr>
      <w:r w:rsidRPr="007355E8">
        <w:t>a workplace or an environment that accurately represents workplace conditions</w:t>
      </w:r>
    </w:p>
    <w:p w:rsidR="00000000" w:rsidRPr="007355E8" w:rsidP="007355E8">
      <w:pPr>
        <w:pStyle w:val="ListBullet"/>
      </w:pPr>
      <w:r w:rsidRPr="007355E8">
        <w:t>resources, equipment and materials:</w:t>
      </w:r>
    </w:p>
    <w:p w:rsidR="00000000" w:rsidRPr="007355E8" w:rsidP="007355E8">
      <w:pPr>
        <w:pStyle w:val="ListBullet2"/>
      </w:pPr>
      <w:r w:rsidRPr="007355E8">
        <w:t>personal protective clothing and equipment</w:t>
      </w:r>
    </w:p>
    <w:p w:rsidR="00000000" w:rsidRPr="007355E8" w:rsidP="007355E8">
      <w:pPr>
        <w:pStyle w:val="ListBullet2"/>
      </w:pPr>
      <w:r w:rsidRPr="007355E8">
        <w:t>fermentation and related equipment and services</w:t>
      </w:r>
    </w:p>
    <w:p w:rsidR="00000000" w:rsidRPr="007355E8" w:rsidP="007355E8">
      <w:pPr>
        <w:pStyle w:val="ListBullet2"/>
      </w:pPr>
      <w:r w:rsidRPr="007355E8">
        <w:t>materials to be fermented</w:t>
      </w:r>
    </w:p>
    <w:p w:rsidR="00000000" w:rsidRPr="007355E8" w:rsidP="007355E8">
      <w:pPr>
        <w:pStyle w:val="ListBullet2"/>
      </w:pPr>
      <w:r w:rsidRPr="007355E8">
        <w:t>cleaning materials equipment and procedures</w:t>
      </w:r>
    </w:p>
    <w:p w:rsidR="00000000" w:rsidRPr="007355E8" w:rsidP="007355E8">
      <w:pPr>
        <w:pStyle w:val="ListBullet"/>
      </w:pPr>
      <w:r w:rsidRPr="007355E8">
        <w:t>specifications:</w:t>
      </w:r>
    </w:p>
    <w:p w:rsidR="00000000" w:rsidRPr="007355E8" w:rsidP="007355E8">
      <w:pPr>
        <w:pStyle w:val="ListBullet2"/>
      </w:pPr>
      <w:r w:rsidRPr="007355E8">
        <w:t>work procedures, including advice on safe work practices, food safety, quality and environmental requirements</w:t>
      </w:r>
    </w:p>
    <w:p w:rsidR="00000000" w:rsidRPr="007355E8" w:rsidP="007355E8">
      <w:pPr>
        <w:pStyle w:val="ListBullet2"/>
      </w:pPr>
      <w:r w:rsidRPr="007355E8">
        <w:t>informatio</w:t>
      </w:r>
      <w:r w:rsidRPr="007355E8">
        <w:t>n on equipment capacity and operating parameters</w:t>
      </w:r>
    </w:p>
    <w:p w:rsidR="00000000" w:rsidRPr="007355E8" w:rsidP="007355E8">
      <w:pPr>
        <w:pStyle w:val="ListBullet2"/>
      </w:pPr>
      <w:r w:rsidRPr="007355E8">
        <w:t>production schedules and batch instructions</w:t>
      </w:r>
    </w:p>
    <w:p w:rsidR="00000000" w:rsidRPr="007355E8" w:rsidP="007355E8">
      <w:pPr>
        <w:pStyle w:val="ListBullet2"/>
      </w:pPr>
      <w:r w:rsidRPr="007355E8">
        <w:t>specifications, control points and processing parameters</w:t>
      </w:r>
    </w:p>
    <w:p w:rsidR="00000000" w:rsidRPr="007355E8" w:rsidP="007355E8">
      <w:pPr>
        <w:pStyle w:val="ListBullet2"/>
      </w:pPr>
      <w:r w:rsidRPr="007355E8">
        <w:t>sampling schedules and test procedures and equipment</w:t>
      </w:r>
    </w:p>
    <w:p w:rsidR="00000000" w:rsidRPr="007355E8" w:rsidP="007355E8">
      <w:pPr>
        <w:pStyle w:val="ListBullet2"/>
      </w:pPr>
      <w:r w:rsidRPr="007355E8">
        <w:t>documentation and recording requirements and procedur</w:t>
      </w:r>
      <w:r w:rsidRPr="007355E8">
        <w:t>es</w:t>
      </w:r>
    </w:p>
    <w:p w:rsidR="00000000" w:rsidRPr="007355E8" w:rsidP="007355E8">
      <w:pPr>
        <w:pStyle w:val="ListBullet"/>
      </w:pPr>
      <w:r w:rsidRPr="007355E8">
        <w:t>relationships:</w:t>
      </w:r>
    </w:p>
    <w:p w:rsidR="00000000" w:rsidRPr="007355E8" w:rsidP="007355E8">
      <w:pPr>
        <w:pStyle w:val="ListBullet2"/>
      </w:pPr>
      <w:r w:rsidRPr="007355E8">
        <w:t>interactions with team members and supervisors or realistic scenarios or roleplays.</w:t>
      </w:r>
    </w:p>
    <w:p w:rsidR="00000000" w:rsidRPr="007355E8" w:rsidP="007355E8">
      <w:pPr>
        <w:pStyle w:val="BodyText"/>
      </w:pPr>
    </w:p>
    <w:p w:rsidR="00000000" w:rsidRPr="007355E8" w:rsidP="007B3267">
      <w:pPr>
        <w:pStyle w:val="BodyText"/>
      </w:pPr>
      <w:r w:rsidRPr="007355E8">
        <w:t>Assessors of this unit must satisfy the requirements for assessors in applicable vocational education and training legislation, frameworks and/or standards.</w:t>
      </w:r>
    </w:p>
    <w:p w:rsidR="00000000" w:rsidRPr="007355E8" w:rsidP="007355E8">
      <w:pPr>
        <w:pStyle w:val="Heading1"/>
      </w:pPr>
      <w:bookmarkStart w:id="5" w:name="O_965501"/>
      <w:bookmarkEnd w:id="5"/>
      <w:r w:rsidRPr="007355E8">
        <w:t>Links</w:t>
      </w:r>
    </w:p>
    <w:p w:rsidR="00000000" w:rsidRPr="007355E8" w:rsidP="007B3267">
      <w:pPr>
        <w:pStyle w:val="BodyText"/>
      </w:pPr>
      <w:r w:rsidRPr="007355E8">
        <w:t>Companion Volumes, including Implementation Guides, are available at VETNet:</w:t>
      </w:r>
      <w:r w:rsidRPr="007355E8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F4F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55E8" w:rsidP="007355E8"/>
    <w:sectPr w:rsidSect="00735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E8" w:rsidRPr="007B3267" w:rsidP="007B3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67" w:rsidP="00735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267" w:rsidP="00735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3267" w:rsidP="00735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5E8" w:rsidRPr="007B3267" w:rsidP="007B3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267" w:rsidRPr="002D2AF8" w:rsidP="00735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FBPDPR2006 Operate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B3267" w:rsidP="00735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746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8EA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247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5E8"/>
  </w:style>
  <w:style w:type="character" w:customStyle="1" w:styleId="Heading1Char">
    <w:name w:val="Heading 1 Char"/>
    <w:basedOn w:val="DefaultParagraphFont"/>
    <w:link w:val="Heading1"/>
    <w:rsid w:val="00735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5E8"/>
    <w:rPr>
      <w:b/>
      <w:spacing w:val="0"/>
    </w:rPr>
  </w:style>
  <w:style w:type="paragraph" w:styleId="ListBullet2">
    <w:name w:val="List Bullet 2"/>
    <w:basedOn w:val="List2"/>
    <w:rsid w:val="007355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5E8"/>
    <w:rPr>
      <w:i/>
    </w:rPr>
  </w:style>
  <w:style w:type="paragraph" w:styleId="Caption">
    <w:name w:val="caption"/>
    <w:basedOn w:val="BodyText"/>
    <w:next w:val="Normal"/>
    <w:qFormat/>
    <w:rsid w:val="00735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5E8"/>
  </w:style>
  <w:style w:type="paragraph" w:styleId="TableofFigures">
    <w:name w:val="table of figures"/>
    <w:basedOn w:val="Normal"/>
    <w:next w:val="Normal"/>
    <w:semiHidden/>
    <w:rsid w:val="00735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5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5E8"/>
    <w:rPr>
      <w:rFonts w:ascii="Wingdings" w:hAnsi="Wingdings"/>
    </w:rPr>
  </w:style>
  <w:style w:type="paragraph" w:customStyle="1" w:styleId="TableHeading">
    <w:name w:val="Table Heading"/>
    <w:basedOn w:val="HeadingBase"/>
    <w:rsid w:val="00735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5E8"/>
    <w:rPr>
      <w:color w:val="0033CC"/>
      <w:u w:val="none"/>
    </w:rPr>
  </w:style>
  <w:style w:type="paragraph" w:customStyle="1" w:styleId="BodyTextRight">
    <w:name w:val="Body Text Right"/>
    <w:basedOn w:val="BodyText"/>
    <w:rsid w:val="00735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5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5E8"/>
    <w:rPr>
      <w:sz w:val="32"/>
    </w:rPr>
  </w:style>
  <w:style w:type="paragraph" w:customStyle="1" w:styleId="HeadingProcedure">
    <w:name w:val="Heading Procedure"/>
    <w:basedOn w:val="HeadingBase"/>
    <w:next w:val="Normal"/>
    <w:rsid w:val="00735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5E8"/>
    <w:pPr>
      <w:spacing w:before="60" w:after="60"/>
    </w:pPr>
  </w:style>
  <w:style w:type="paragraph" w:styleId="ListContinue">
    <w:name w:val="List Continue"/>
    <w:basedOn w:val="List"/>
    <w:rsid w:val="007355E8"/>
    <w:pPr>
      <w:ind w:firstLine="0"/>
    </w:pPr>
  </w:style>
  <w:style w:type="paragraph" w:customStyle="1" w:styleId="ListNote">
    <w:name w:val="List Note"/>
    <w:basedOn w:val="List"/>
    <w:rsid w:val="00735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5E8"/>
    <w:rPr>
      <w:rFonts w:ascii="Courier New" w:hAnsi="Courier New"/>
    </w:rPr>
  </w:style>
  <w:style w:type="paragraph" w:customStyle="1" w:styleId="NoteBullet">
    <w:name w:val="Note Bullet"/>
    <w:basedOn w:val="Note"/>
    <w:rsid w:val="00735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5E8"/>
    <w:rPr>
      <w:b/>
      <w:smallCaps/>
    </w:rPr>
  </w:style>
  <w:style w:type="paragraph" w:customStyle="1" w:styleId="TableListNumber">
    <w:name w:val="Table List Number"/>
    <w:basedOn w:val="ListNumber"/>
    <w:rsid w:val="00735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5E8"/>
    <w:pPr>
      <w:numPr>
        <w:numId w:val="9"/>
      </w:numPr>
    </w:pPr>
  </w:style>
  <w:style w:type="paragraph" w:customStyle="1" w:styleId="ListAlpha2">
    <w:name w:val="List Alpha 2"/>
    <w:basedOn w:val="List2"/>
    <w:rsid w:val="007355E8"/>
    <w:pPr>
      <w:numPr>
        <w:numId w:val="8"/>
      </w:numPr>
    </w:pPr>
  </w:style>
  <w:style w:type="paragraph" w:styleId="List2">
    <w:name w:val="List 2"/>
    <w:basedOn w:val="BodyText"/>
    <w:rsid w:val="00735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5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5E8"/>
    <w:pPr>
      <w:numPr>
        <w:numId w:val="4"/>
      </w:numPr>
    </w:pPr>
  </w:style>
  <w:style w:type="paragraph" w:styleId="ListContinue2">
    <w:name w:val="List Continue 2"/>
    <w:basedOn w:val="List2"/>
    <w:rsid w:val="007355E8"/>
    <w:pPr>
      <w:ind w:firstLine="0"/>
    </w:pPr>
  </w:style>
  <w:style w:type="paragraph" w:styleId="ListContinue3">
    <w:name w:val="List Continue 3"/>
    <w:basedOn w:val="List3"/>
    <w:rsid w:val="007355E8"/>
    <w:pPr>
      <w:ind w:left="1021" w:firstLine="0"/>
    </w:pPr>
  </w:style>
  <w:style w:type="paragraph" w:styleId="ListContinue4">
    <w:name w:val="List Continue 4"/>
    <w:basedOn w:val="List4"/>
    <w:rsid w:val="007355E8"/>
    <w:pPr>
      <w:ind w:firstLine="0"/>
    </w:pPr>
  </w:style>
  <w:style w:type="paragraph" w:styleId="ListContinue5">
    <w:name w:val="List Continue 5"/>
    <w:basedOn w:val="List5"/>
    <w:rsid w:val="007355E8"/>
    <w:pPr>
      <w:ind w:firstLine="0"/>
    </w:pPr>
  </w:style>
  <w:style w:type="paragraph" w:styleId="ListNumber3">
    <w:name w:val="List Number 3"/>
    <w:basedOn w:val="List3"/>
    <w:rsid w:val="007355E8"/>
    <w:pPr>
      <w:numPr>
        <w:numId w:val="5"/>
      </w:numPr>
    </w:pPr>
  </w:style>
  <w:style w:type="paragraph" w:styleId="ListNumber4">
    <w:name w:val="List Number 4"/>
    <w:basedOn w:val="List4"/>
    <w:rsid w:val="007355E8"/>
    <w:pPr>
      <w:numPr>
        <w:numId w:val="6"/>
      </w:numPr>
    </w:pPr>
  </w:style>
  <w:style w:type="paragraph" w:styleId="ListNumber5">
    <w:name w:val="List Number 5"/>
    <w:basedOn w:val="List5"/>
    <w:rsid w:val="007355E8"/>
    <w:pPr>
      <w:numPr>
        <w:numId w:val="7"/>
      </w:numPr>
    </w:pPr>
  </w:style>
  <w:style w:type="paragraph" w:styleId="BlockText">
    <w:name w:val="Block Text"/>
    <w:basedOn w:val="Normal"/>
    <w:rsid w:val="00735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5E8"/>
    <w:rPr>
      <w:sz w:val="16"/>
      <w:vertAlign w:val="superscript"/>
    </w:rPr>
  </w:style>
  <w:style w:type="character" w:customStyle="1" w:styleId="Symbols">
    <w:name w:val="Symbols"/>
    <w:basedOn w:val="DefaultParagraphFont"/>
    <w:rsid w:val="007355E8"/>
    <w:rPr>
      <w:rFonts w:ascii="Symbol" w:hAnsi="Symbol"/>
    </w:rPr>
  </w:style>
  <w:style w:type="character" w:customStyle="1" w:styleId="MenuOptions">
    <w:name w:val="Menu Options"/>
    <w:basedOn w:val="DefaultParagraphFont"/>
    <w:rsid w:val="00735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5E8"/>
    <w:rPr>
      <w:b/>
    </w:rPr>
  </w:style>
  <w:style w:type="character" w:customStyle="1" w:styleId="Underlined">
    <w:name w:val="Underlined"/>
    <w:basedOn w:val="DefaultParagraphFont"/>
    <w:rsid w:val="007355E8"/>
    <w:rPr>
      <w:u w:val="single"/>
    </w:rPr>
  </w:style>
  <w:style w:type="paragraph" w:customStyle="1" w:styleId="TableBodyTextRight">
    <w:name w:val="Table Body Text Right"/>
    <w:basedOn w:val="TableBodyText"/>
    <w:rsid w:val="00735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5E8"/>
    <w:rPr>
      <w:sz w:val="18"/>
    </w:rPr>
  </w:style>
  <w:style w:type="paragraph" w:customStyle="1" w:styleId="BodySmallRight">
    <w:name w:val="Body Small Right"/>
    <w:basedOn w:val="BodyTextRight"/>
    <w:rsid w:val="007355E8"/>
    <w:rPr>
      <w:sz w:val="18"/>
      <w:szCs w:val="18"/>
    </w:rPr>
  </w:style>
  <w:style w:type="paragraph" w:customStyle="1" w:styleId="MarginEdition">
    <w:name w:val="Margin Edition"/>
    <w:basedOn w:val="MarginNote"/>
    <w:rsid w:val="00735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5E8"/>
    <w:rPr>
      <w:sz w:val="2"/>
      <w:szCs w:val="2"/>
    </w:rPr>
  </w:style>
  <w:style w:type="character" w:customStyle="1" w:styleId="Small">
    <w:name w:val="Small"/>
    <w:basedOn w:val="DefaultParagraphFont"/>
    <w:rsid w:val="007355E8"/>
    <w:rPr>
      <w:sz w:val="16"/>
    </w:rPr>
  </w:style>
  <w:style w:type="paragraph" w:customStyle="1" w:styleId="WideTable">
    <w:name w:val="Wide Table"/>
    <w:basedOn w:val="Normal"/>
    <w:rsid w:val="00735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5E8"/>
  </w:style>
  <w:style w:type="paragraph" w:styleId="Quote">
    <w:name w:val="Quote"/>
    <w:basedOn w:val="Heading1"/>
    <w:link w:val="QuoteChar"/>
    <w:qFormat/>
    <w:rsid w:val="00735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5E8"/>
    <w:pPr>
      <w:pageBreakBefore/>
    </w:pPr>
  </w:style>
  <w:style w:type="paragraph" w:customStyle="1" w:styleId="Border">
    <w:name w:val="Border"/>
    <w:basedOn w:val="Normal"/>
    <w:qFormat/>
    <w:rsid w:val="00735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5E8"/>
    <w:rPr>
      <w:u w:val="single"/>
    </w:rPr>
  </w:style>
  <w:style w:type="character" w:customStyle="1" w:styleId="BoldandItalics">
    <w:name w:val="Bold and Italics"/>
    <w:qFormat/>
    <w:rsid w:val="007355E8"/>
    <w:rPr>
      <w:b/>
      <w:i/>
      <w:u w:val="none"/>
    </w:rPr>
  </w:style>
  <w:style w:type="paragraph" w:styleId="BalloonText">
    <w:name w:val="Balloon Text"/>
    <w:basedOn w:val="Normal"/>
    <w:link w:val="BalloonTextChar"/>
    <w:rsid w:val="00735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5E8"/>
    <w:pPr>
      <w:spacing w:before="0" w:after="0"/>
    </w:pPr>
  </w:style>
  <w:style w:type="paragraph" w:customStyle="1" w:styleId="BodyTextBold">
    <w:name w:val="Body Text Bold"/>
    <w:basedOn w:val="BodyText"/>
    <w:qFormat/>
    <w:rsid w:val="007355E8"/>
    <w:rPr>
      <w:b/>
    </w:rPr>
  </w:style>
  <w:style w:type="character" w:styleId="Hyperlink">
    <w:name w:val="Hyperlink"/>
    <w:basedOn w:val="DefaultParagraphFont"/>
    <w:uiPriority w:val="99"/>
    <w:unhideWhenUsed/>
    <w:rsid w:val="007B3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4236</Characters>
  <Application>Microsoft Office Word</Application>
  <DocSecurity>0</DocSecurity>
  <Lines>100</Lines>
  <Paragraphs>82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FBPDPR2006 Operate a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2021-03-22T08:31:00Z</dcterms:created>
  <dcterms:modified xsi:type="dcterms:W3CDTF">2021-03-22T08:31:00Z</dcterms:modified>
</cp:coreProperties>
</file>