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3C1" w:rsidP="000E1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FBPCON3008 Operate and monitor a starch moulding process</w:t>
      </w:r>
      <w:r>
        <w:fldChar w:fldCharType="end"/>
      </w:r>
    </w:p>
    <w:p w:rsidR="000E13C1" w:rsidP="000E13C1">
      <w:pPr>
        <w:pStyle w:val="Version"/>
        <w:sectPr w:rsidSect="00AB3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361" w:rsidP="00AB3361">
      <w:pPr>
        <w:pStyle w:val="SuperHeading"/>
      </w:pPr>
      <w:r w:rsidRPr="00AB3361">
        <w:t>FBPCON3008 Operate and monitor a starch moulding process</w:t>
      </w:r>
    </w:p>
    <w:p w:rsidR="00000000" w:rsidRPr="00AB3361" w:rsidP="00AB3361">
      <w:pPr>
        <w:pStyle w:val="Heading1"/>
      </w:pPr>
      <w:bookmarkStart w:id="1" w:name="O_1187117"/>
      <w:bookmarkEnd w:id="1"/>
      <w:r w:rsidRPr="00AB33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Comments</w:t>
            </w:r>
          </w:p>
        </w:tc>
      </w:tr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t>This version released with FBP Food, Beverage and Pharmaceutical Training Package Version 6.0.</w:t>
            </w:r>
          </w:p>
        </w:tc>
      </w:tr>
    </w:tbl>
    <w:p w:rsidR="00000000" w:rsidRPr="00AB3361" w:rsidP="00AB3361">
      <w:pPr>
        <w:pStyle w:val="BodyText"/>
      </w:pPr>
    </w:p>
    <w:p w:rsidR="00000000" w:rsidRPr="00AB3361" w:rsidP="00AB3361">
      <w:pPr>
        <w:pStyle w:val="AllowPageBreak"/>
      </w:pPr>
    </w:p>
    <w:p w:rsidR="00000000" w:rsidRPr="00AB3361" w:rsidP="00AB3361">
      <w:pPr>
        <w:pStyle w:val="Heading1"/>
      </w:pPr>
      <w:bookmarkStart w:id="2" w:name="O_1187118"/>
      <w:bookmarkEnd w:id="2"/>
      <w:r w:rsidRPr="00AB3361">
        <w:t>Application</w:t>
      </w:r>
    </w:p>
    <w:p w:rsidR="00000000" w:rsidRPr="00AB3361" w:rsidP="000E13C1">
      <w:pPr>
        <w:pStyle w:val="BodyText"/>
      </w:pPr>
      <w:r w:rsidRPr="00AB3361">
        <w:t>This unit of competency describes the skills and knowledge re</w:t>
      </w:r>
      <w:r w:rsidRPr="00AB3361">
        <w:t>quired to set up, operate, monitor, adjust and shut down gel-based products using a starch moulding process.</w:t>
      </w:r>
    </w:p>
    <w:p w:rsidR="00000000" w:rsidRPr="00AB3361" w:rsidP="000E13C1">
      <w:pPr>
        <w:pStyle w:val="BodyText"/>
      </w:pPr>
      <w:r w:rsidRPr="00AB3361">
        <w:t>This unit applies to individuals who work as production workers and are responsible for the operation and monitoring of starch moulding equipment a</w:t>
      </w:r>
      <w:r w:rsidRPr="00AB3361">
        <w:t>nd processes in a confectionery production environment.</w:t>
      </w:r>
    </w:p>
    <w:p w:rsidR="00000000" w:rsidRPr="00AB3361" w:rsidP="000E13C1">
      <w:pPr>
        <w:pStyle w:val="BodyText"/>
      </w:pPr>
      <w:r w:rsidRPr="00AB3361">
        <w:t>All work must be carried out to comply with workplace procedures, in accordance with state/territory health and safety and food safety regulations, legislation and standards that apply to the workplac</w:t>
      </w:r>
      <w:r w:rsidRPr="00AB3361">
        <w:t>e.</w:t>
      </w:r>
    </w:p>
    <w:p w:rsidR="00000000" w:rsidRPr="00AB3361" w:rsidP="000E13C1">
      <w:pPr>
        <w:pStyle w:val="BodyText"/>
      </w:pPr>
      <w:r w:rsidRPr="00AB3361">
        <w:t>No licensing, legislative or certification requirements apply to this unit at the time of publication.</w:t>
      </w:r>
    </w:p>
    <w:p w:rsidR="00000000" w:rsidRPr="00AB3361" w:rsidP="00AB3361">
      <w:pPr>
        <w:pStyle w:val="Heading1"/>
      </w:pPr>
      <w:bookmarkStart w:id="3" w:name="O_1187119"/>
      <w:bookmarkEnd w:id="3"/>
      <w:r w:rsidRPr="00AB3361">
        <w:t>Pre-requisite Unit</w:t>
      </w:r>
    </w:p>
    <w:p w:rsidR="00000000" w:rsidRPr="00AB3361" w:rsidP="000E13C1">
      <w:pPr>
        <w:pStyle w:val="BodyText"/>
      </w:pPr>
      <w:r w:rsidRPr="00AB3361">
        <w:t>Nil</w:t>
      </w:r>
    </w:p>
    <w:p w:rsidR="00000000" w:rsidRPr="00AB3361" w:rsidP="00AB3361">
      <w:pPr>
        <w:pStyle w:val="Heading1"/>
      </w:pPr>
      <w:bookmarkStart w:id="4" w:name="O_1187121"/>
      <w:bookmarkEnd w:id="4"/>
      <w:r w:rsidRPr="00AB3361">
        <w:t>Unit Sector</w:t>
      </w:r>
    </w:p>
    <w:p w:rsidR="00000000" w:rsidRPr="00AB3361" w:rsidP="000E13C1">
      <w:pPr>
        <w:pStyle w:val="BodyText"/>
      </w:pPr>
      <w:r w:rsidRPr="00AB3361">
        <w:t>Confectionery (CON)</w:t>
      </w:r>
    </w:p>
    <w:p w:rsidR="00000000" w:rsidRPr="00AB3361" w:rsidP="00AB3361">
      <w:pPr>
        <w:pStyle w:val="Heading1"/>
      </w:pPr>
      <w:bookmarkStart w:id="5" w:name="O_1187122"/>
      <w:bookmarkEnd w:id="5"/>
      <w:r w:rsidRPr="00AB33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1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Performance Criteria</w:t>
            </w:r>
          </w:p>
        </w:tc>
      </w:tr>
      <w:tr w:rsidTr="000E1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1. Prepare the starch moulding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t>1.1 Confirm materia</w:t>
            </w:r>
            <w:r w:rsidRPr="00AB3361">
              <w:t>ls are available for product specification</w:t>
            </w:r>
          </w:p>
          <w:p w:rsidR="00000000" w:rsidRPr="00AB3361" w:rsidP="00AB3361">
            <w:pPr>
              <w:pStyle w:val="BodyText"/>
            </w:pPr>
            <w:r w:rsidRPr="00AB3361">
              <w:t>1.2 Condition starch for moulding according to production specifications</w:t>
            </w:r>
          </w:p>
          <w:p w:rsidR="00000000" w:rsidRPr="00AB3361" w:rsidP="00AB3361">
            <w:pPr>
              <w:pStyle w:val="BodyText"/>
            </w:pPr>
            <w:r w:rsidRPr="00AB3361">
              <w:t>1.3 Identify and confirm cleaning and maintenance requirements</w:t>
            </w:r>
          </w:p>
          <w:p w:rsidR="00000000" w:rsidRPr="00AB3361" w:rsidP="00AB3361">
            <w:pPr>
              <w:pStyle w:val="BodyText"/>
            </w:pPr>
            <w:r w:rsidRPr="00AB3361">
              <w:t>1.4 Identify food safety requirements for the task and product</w:t>
            </w:r>
          </w:p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1.5 Identify safety requirements and wear appropriate personal protective equipment and ensure correct fit</w:t>
            </w:r>
          </w:p>
        </w:tc>
      </w:tr>
      <w:tr w:rsidTr="000E1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2. Manufacture the gel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t>2.1 Prepare starch mould to meet production requirements</w:t>
            </w:r>
          </w:p>
          <w:p w:rsidR="00000000" w:rsidRPr="00AB3361" w:rsidP="00AB3361">
            <w:pPr>
              <w:pStyle w:val="BodyText"/>
            </w:pPr>
            <w:r w:rsidRPr="00AB3361">
              <w:t>2.2 Prepare and cook syrup with flavour and colour to meet p</w:t>
            </w:r>
            <w:r w:rsidRPr="00AB3361">
              <w:t xml:space="preserve">roduct specification </w:t>
            </w:r>
          </w:p>
          <w:p w:rsidR="00000000" w:rsidRPr="00AB3361" w:rsidP="00AB3361">
            <w:pPr>
              <w:pStyle w:val="BodyText"/>
            </w:pPr>
            <w:r w:rsidRPr="00AB3361">
              <w:t>2.3 Enter processing or operating parameters for depositing syrup according to equipment operating instructions</w:t>
            </w:r>
          </w:p>
          <w:p w:rsidR="00000000" w:rsidRPr="00AB3361" w:rsidP="00AB3361">
            <w:pPr>
              <w:pStyle w:val="BodyText"/>
            </w:pPr>
            <w:r w:rsidRPr="00AB3361">
              <w:t>2.4 Deposit syrup to moulding equipment for conditioning</w:t>
            </w:r>
          </w:p>
          <w:p w:rsidR="00000000" w:rsidRPr="00AB3361" w:rsidP="00AB3361">
            <w:pPr>
              <w:pStyle w:val="BodyText"/>
            </w:pPr>
            <w:r w:rsidRPr="00AB3361">
              <w:t>2.5 Check and adjust equipment performance according to operating</w:t>
            </w:r>
            <w:r w:rsidRPr="00AB3361">
              <w:t xml:space="preserve"> parameters</w:t>
            </w:r>
          </w:p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2.6 Carry out pre-start checks according to operating procedures</w:t>
            </w:r>
          </w:p>
        </w:tc>
      </w:tr>
      <w:tr w:rsidTr="000E1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t>3.1 Start and operate the process safely according to operating instructions and safety procedures</w:t>
            </w:r>
          </w:p>
          <w:p w:rsidR="00000000" w:rsidRPr="00AB3361" w:rsidP="00AB3361">
            <w:pPr>
              <w:pStyle w:val="BodyText"/>
            </w:pPr>
            <w:r w:rsidRPr="00AB3361">
              <w:t>3.2 Monitor starch moulding process to identif</w:t>
            </w:r>
            <w:r w:rsidRPr="00AB3361">
              <w:t>y any variation in operating conditions, and make adjustments to ensure product meets specification</w:t>
            </w:r>
          </w:p>
          <w:p w:rsidR="00000000" w:rsidRPr="00AB3361" w:rsidP="00AB3361">
            <w:pPr>
              <w:pStyle w:val="BodyText"/>
            </w:pPr>
            <w:r w:rsidRPr="00AB3361">
              <w:t>3.3 Monitor finishing equipment to identify variation in operating conditions, and make adjustments to ensure product meets specification</w:t>
            </w:r>
          </w:p>
          <w:p w:rsidR="00000000" w:rsidRPr="00AB3361" w:rsidP="00AB3361">
            <w:pPr>
              <w:pStyle w:val="BodyText"/>
            </w:pPr>
            <w:r w:rsidRPr="00AB3361">
              <w:t>3.4 Take samples a</w:t>
            </w:r>
            <w:r w:rsidRPr="00AB3361">
              <w:t xml:space="preserve">nd confirm that specifications are met at each stage, ensuring excess starch is removed and items are finished with oil-based coating </w:t>
            </w:r>
          </w:p>
          <w:p w:rsidR="00000000" w:rsidRPr="00AB3361" w:rsidP="00AB3361">
            <w:pPr>
              <w:pStyle w:val="BodyText"/>
            </w:pPr>
            <w:r w:rsidRPr="00AB3361">
              <w:t>3.5 Identify, rectify or report out-of-specification product or process outcomes according to workplace procedures</w:t>
            </w:r>
          </w:p>
          <w:p w:rsidR="00000000" w:rsidRPr="00AB3361" w:rsidP="00AB3361">
            <w:pPr>
              <w:pStyle w:val="BodyText"/>
            </w:pPr>
            <w:r w:rsidRPr="00AB3361">
              <w:t>3.6 Ma</w:t>
            </w:r>
            <w:r w:rsidRPr="00AB3361">
              <w:t>intain the work area according to workplace procedures</w:t>
            </w:r>
          </w:p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3.7 Maintain workplace records according to workplace procedures</w:t>
            </w:r>
          </w:p>
        </w:tc>
      </w:tr>
      <w:tr w:rsidTr="000E13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4. Shut down the starch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t>4.1 Identify the appropriate shutdown procedure according to operating instructions</w:t>
            </w:r>
          </w:p>
          <w:p w:rsidR="00000000" w:rsidRPr="00AB3361" w:rsidP="00AB3361">
            <w:pPr>
              <w:pStyle w:val="BodyText"/>
            </w:pPr>
            <w:r w:rsidRPr="00AB3361">
              <w:t>4.2 Shut d</w:t>
            </w:r>
            <w:r w:rsidRPr="00AB3361">
              <w:t>own the process safely according to shutdown procedures</w:t>
            </w:r>
          </w:p>
          <w:p w:rsidR="00000000" w:rsidRPr="00AB3361" w:rsidP="00AB3361">
            <w:pPr>
              <w:pStyle w:val="BodyText"/>
            </w:pPr>
            <w:r w:rsidRPr="00AB3361">
              <w:t>4.3 Identify and report maintenance requirements according to workplace procedures</w:t>
            </w:r>
          </w:p>
        </w:tc>
      </w:tr>
    </w:tbl>
    <w:p w:rsidR="00000000" w:rsidRPr="00AB3361" w:rsidP="00AB3361">
      <w:pPr>
        <w:pStyle w:val="BodyText"/>
      </w:pPr>
    </w:p>
    <w:p w:rsidR="00000000" w:rsidRPr="00AB3361" w:rsidP="00AB3361">
      <w:pPr>
        <w:pStyle w:val="AllowPageBreak"/>
      </w:pPr>
    </w:p>
    <w:p w:rsidR="00000000" w:rsidRPr="00AB3361" w:rsidP="00AB3361">
      <w:pPr>
        <w:pStyle w:val="Heading1"/>
      </w:pPr>
      <w:bookmarkStart w:id="6" w:name="O_1187123"/>
      <w:bookmarkEnd w:id="6"/>
      <w:r w:rsidRPr="00AB3361">
        <w:t>Foundation Skills</w:t>
      </w:r>
    </w:p>
    <w:p w:rsidR="00000000" w:rsidRPr="000E13C1" w:rsidP="000E13C1">
      <w:pPr>
        <w:pStyle w:val="BodyText"/>
        <w:rPr>
          <w:i/>
        </w:rPr>
      </w:pPr>
      <w:r w:rsidRPr="000E13C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Description</w:t>
            </w:r>
          </w:p>
        </w:tc>
      </w:tr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ListBullet"/>
              <w:rPr>
                <w:lang w:val="en-NZ"/>
              </w:rPr>
            </w:pPr>
            <w:r w:rsidRPr="00AB3361">
              <w:t>Interpret information in recipes, eq</w:t>
            </w:r>
            <w:r w:rsidRPr="00AB3361">
              <w:t>uipment operational instructions and workplace procedures</w:t>
            </w:r>
          </w:p>
        </w:tc>
      </w:tr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ListBullet"/>
            </w:pPr>
            <w:r w:rsidRPr="00AB3361">
              <w:t xml:space="preserve">Accurately enter operational data into production equipment </w:t>
            </w:r>
          </w:p>
          <w:p w:rsidR="00000000" w:rsidP="00AB3361">
            <w:pPr>
              <w:pStyle w:val="ListBullet"/>
              <w:rPr>
                <w:lang w:val="en-NZ"/>
              </w:rPr>
            </w:pPr>
            <w:r w:rsidRPr="00AB3361">
              <w:t>Complete processing records using electronic, digital and/or paper-based formats</w:t>
            </w:r>
          </w:p>
        </w:tc>
      </w:tr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ListBullet"/>
            </w:pPr>
            <w:r w:rsidRPr="00AB3361">
              <w:t>Read and interpret equipment gauges and scales</w:t>
            </w:r>
          </w:p>
          <w:p w:rsidR="00000000" w:rsidRPr="00AB3361" w:rsidP="00AB3361">
            <w:pPr>
              <w:pStyle w:val="ListBullet"/>
            </w:pPr>
            <w:r w:rsidRPr="00AB3361">
              <w:t>Apply basic calculations to quantities in recipes for production volume and equipment</w:t>
            </w:r>
          </w:p>
        </w:tc>
      </w:tr>
    </w:tbl>
    <w:p w:rsidR="00000000" w:rsidRPr="00AB3361" w:rsidP="00AB3361">
      <w:pPr>
        <w:pStyle w:val="BodyText"/>
      </w:pPr>
    </w:p>
    <w:p w:rsidR="00000000" w:rsidRPr="00AB3361" w:rsidP="00AB3361">
      <w:pPr>
        <w:pStyle w:val="AllowPageBreak"/>
      </w:pPr>
    </w:p>
    <w:p w:rsidR="00000000" w:rsidRPr="00AB3361" w:rsidP="00AB3361">
      <w:pPr>
        <w:pStyle w:val="Heading1"/>
      </w:pPr>
      <w:bookmarkStart w:id="7" w:name="O_1187125"/>
      <w:bookmarkEnd w:id="7"/>
      <w:r w:rsidRPr="00AB33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Bold"/>
              <w:rPr>
                <w:lang w:val="en-NZ"/>
              </w:rPr>
            </w:pPr>
            <w:r w:rsidRPr="00AB3361">
              <w:t>Equivalence status</w:t>
            </w:r>
          </w:p>
        </w:tc>
      </w:tr>
      <w:tr w:rsidTr="00AB3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FBPCON3008 Operate and monitor a starch moulding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FBPCON2009 Operate a starch moulding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t>Unit code and title updated to better match complexity of task</w:t>
            </w:r>
          </w:p>
          <w:p w:rsidR="00000000" w:rsidRPr="00AB3361" w:rsidP="00AB3361">
            <w:pPr>
              <w:pStyle w:val="BodyText"/>
            </w:pPr>
            <w:r w:rsidRPr="00AB3361">
              <w:t>Minor changes to Performance Criteria for clarity</w:t>
            </w:r>
          </w:p>
          <w:p w:rsidR="00000000" w:rsidRPr="00AB3361" w:rsidP="00AB3361">
            <w:pPr>
              <w:pStyle w:val="BodyText"/>
            </w:pPr>
            <w:r w:rsidRPr="00AB3361">
              <w:t>Foundation Skills ref</w:t>
            </w:r>
            <w:r w:rsidRPr="00AB3361">
              <w:t>ined</w:t>
            </w:r>
          </w:p>
          <w:p w:rsidR="00000000" w:rsidRPr="00AB3361" w:rsidP="00AB3361">
            <w:pPr>
              <w:pStyle w:val="BodyText"/>
            </w:pPr>
            <w:r w:rsidRPr="00AB3361">
              <w:t>Performance Evidence clarified</w:t>
            </w:r>
          </w:p>
          <w:p w:rsidR="00000000" w:rsidP="00AB3361">
            <w:pPr>
              <w:pStyle w:val="BodyText"/>
              <w:rPr>
                <w:lang w:val="en-NZ"/>
              </w:rPr>
            </w:pPr>
            <w:r w:rsidRPr="00AB3361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361" w:rsidP="00AB3361">
            <w:pPr>
              <w:pStyle w:val="BodyText"/>
            </w:pPr>
            <w:r w:rsidRPr="00AB3361">
              <w:t xml:space="preserve">Equivalent </w:t>
            </w:r>
          </w:p>
        </w:tc>
      </w:tr>
    </w:tbl>
    <w:p w:rsidR="00000000" w:rsidRPr="00AB3361" w:rsidP="00AB3361">
      <w:pPr>
        <w:pStyle w:val="BodyText"/>
      </w:pPr>
    </w:p>
    <w:p w:rsidR="00000000" w:rsidRPr="00AB3361" w:rsidP="00AB3361">
      <w:pPr>
        <w:pStyle w:val="AllowPageBreak"/>
      </w:pPr>
    </w:p>
    <w:p w:rsidR="00000000" w:rsidRPr="00AB3361" w:rsidP="00AB3361">
      <w:pPr>
        <w:pStyle w:val="Heading1"/>
      </w:pPr>
      <w:bookmarkStart w:id="8" w:name="O_1187132"/>
      <w:bookmarkEnd w:id="8"/>
      <w:r w:rsidRPr="00AB3361">
        <w:t>Links</w:t>
      </w:r>
    </w:p>
    <w:p w:rsidR="00000000" w:rsidRPr="00AB3361" w:rsidP="000E13C1">
      <w:pPr>
        <w:pStyle w:val="BodyText"/>
      </w:pPr>
      <w:r w:rsidRPr="00AB3361">
        <w:t>Companion Volumes, including Implementation G</w:t>
      </w:r>
      <w:r w:rsidRPr="00AB3361">
        <w:t xml:space="preserve">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01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3361" w:rsidP="00AB3361"/>
    <w:sectPr w:rsidSect="00AB3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61" w:rsidRPr="000E13C1" w:rsidP="000E1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C1" w:rsidP="00AB3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3C1" w:rsidP="00AB3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13C1" w:rsidP="00AB3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361" w:rsidRPr="000E13C1" w:rsidP="000E1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C1" w:rsidRPr="002D2AF8" w:rsidP="00AB3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FBPCON3008 Operate and monitor a starch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E13C1" w:rsidP="00AB3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ED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271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361"/>
  </w:style>
  <w:style w:type="character" w:customStyle="1" w:styleId="Heading1Char">
    <w:name w:val="Heading 1 Char"/>
    <w:basedOn w:val="DefaultParagraphFont"/>
    <w:link w:val="Heading1"/>
    <w:rsid w:val="00AB3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36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3361"/>
    <w:rPr>
      <w:i/>
    </w:rPr>
  </w:style>
  <w:style w:type="paragraph" w:customStyle="1" w:styleId="SuperHeading">
    <w:name w:val="SuperHeading"/>
    <w:basedOn w:val="Normal"/>
    <w:rsid w:val="00AB3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361"/>
    <w:rPr>
      <w:b/>
    </w:rPr>
  </w:style>
  <w:style w:type="character" w:customStyle="1" w:styleId="Heading2Char">
    <w:name w:val="Heading 2 Char"/>
    <w:basedOn w:val="DefaultParagraphFont"/>
    <w:link w:val="Heading2"/>
    <w:rsid w:val="00AB3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361"/>
    <w:rPr>
      <w:b/>
      <w:spacing w:val="0"/>
    </w:rPr>
  </w:style>
  <w:style w:type="paragraph" w:customStyle="1" w:styleId="SuperTitle">
    <w:name w:val="SuperTitle"/>
    <w:basedOn w:val="Title"/>
    <w:rsid w:val="00AB3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3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3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361"/>
  </w:style>
  <w:style w:type="paragraph" w:styleId="TableofFigures">
    <w:name w:val="table of figures"/>
    <w:basedOn w:val="Normal"/>
    <w:next w:val="Normal"/>
    <w:semiHidden/>
    <w:rsid w:val="00AB3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3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361"/>
    <w:rPr>
      <w:rFonts w:ascii="Wingdings" w:hAnsi="Wingdings"/>
    </w:rPr>
  </w:style>
  <w:style w:type="paragraph" w:customStyle="1" w:styleId="TableHeading">
    <w:name w:val="Table Heading"/>
    <w:basedOn w:val="HeadingBase"/>
    <w:rsid w:val="00AB3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361"/>
    <w:rPr>
      <w:color w:val="0033CC"/>
      <w:u w:val="none"/>
    </w:rPr>
  </w:style>
  <w:style w:type="paragraph" w:customStyle="1" w:styleId="BodyTextRight">
    <w:name w:val="Body Text Right"/>
    <w:basedOn w:val="BodyText"/>
    <w:rsid w:val="00AB3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3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361"/>
    <w:rPr>
      <w:sz w:val="32"/>
    </w:rPr>
  </w:style>
  <w:style w:type="paragraph" w:customStyle="1" w:styleId="HeadingProcedure">
    <w:name w:val="Heading Procedure"/>
    <w:basedOn w:val="HeadingBase"/>
    <w:next w:val="Normal"/>
    <w:rsid w:val="00AB3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361"/>
    <w:pPr>
      <w:spacing w:before="60" w:after="60"/>
    </w:pPr>
  </w:style>
  <w:style w:type="paragraph" w:styleId="ListContinue">
    <w:name w:val="List Continue"/>
    <w:basedOn w:val="List"/>
    <w:rsid w:val="00AB3361"/>
    <w:pPr>
      <w:ind w:firstLine="0"/>
    </w:pPr>
  </w:style>
  <w:style w:type="paragraph" w:customStyle="1" w:styleId="ListNote">
    <w:name w:val="List Note"/>
    <w:basedOn w:val="List"/>
    <w:rsid w:val="00AB3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361"/>
    <w:rPr>
      <w:rFonts w:ascii="Courier New" w:hAnsi="Courier New"/>
    </w:rPr>
  </w:style>
  <w:style w:type="paragraph" w:customStyle="1" w:styleId="NoteBullet">
    <w:name w:val="Note Bullet"/>
    <w:basedOn w:val="Note"/>
    <w:rsid w:val="00AB3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3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361"/>
    <w:rPr>
      <w:b/>
      <w:smallCaps/>
    </w:rPr>
  </w:style>
  <w:style w:type="paragraph" w:customStyle="1" w:styleId="TableListNumber">
    <w:name w:val="Table List Number"/>
    <w:basedOn w:val="ListNumber"/>
    <w:rsid w:val="00AB3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361"/>
    <w:pPr>
      <w:numPr>
        <w:numId w:val="8"/>
      </w:numPr>
    </w:pPr>
  </w:style>
  <w:style w:type="paragraph" w:customStyle="1" w:styleId="ListAlpha2">
    <w:name w:val="List Alpha 2"/>
    <w:basedOn w:val="List2"/>
    <w:rsid w:val="00AB3361"/>
    <w:pPr>
      <w:numPr>
        <w:numId w:val="7"/>
      </w:numPr>
    </w:pPr>
  </w:style>
  <w:style w:type="paragraph" w:styleId="List2">
    <w:name w:val="List 2"/>
    <w:basedOn w:val="BodyText"/>
    <w:rsid w:val="00AB3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3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3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361"/>
    <w:pPr>
      <w:numPr>
        <w:numId w:val="3"/>
      </w:numPr>
    </w:pPr>
  </w:style>
  <w:style w:type="paragraph" w:styleId="ListContinue2">
    <w:name w:val="List Continue 2"/>
    <w:basedOn w:val="List2"/>
    <w:rsid w:val="00AB3361"/>
    <w:pPr>
      <w:ind w:firstLine="0"/>
    </w:pPr>
  </w:style>
  <w:style w:type="paragraph" w:styleId="ListContinue3">
    <w:name w:val="List Continue 3"/>
    <w:basedOn w:val="List3"/>
    <w:rsid w:val="00AB3361"/>
    <w:pPr>
      <w:ind w:left="1021" w:firstLine="0"/>
    </w:pPr>
  </w:style>
  <w:style w:type="paragraph" w:styleId="ListContinue4">
    <w:name w:val="List Continue 4"/>
    <w:basedOn w:val="List4"/>
    <w:rsid w:val="00AB3361"/>
    <w:pPr>
      <w:ind w:firstLine="0"/>
    </w:pPr>
  </w:style>
  <w:style w:type="paragraph" w:styleId="ListContinue5">
    <w:name w:val="List Continue 5"/>
    <w:basedOn w:val="List5"/>
    <w:rsid w:val="00AB3361"/>
    <w:pPr>
      <w:ind w:firstLine="0"/>
    </w:pPr>
  </w:style>
  <w:style w:type="paragraph" w:styleId="ListNumber3">
    <w:name w:val="List Number 3"/>
    <w:basedOn w:val="List3"/>
    <w:rsid w:val="00AB3361"/>
    <w:pPr>
      <w:numPr>
        <w:numId w:val="4"/>
      </w:numPr>
    </w:pPr>
  </w:style>
  <w:style w:type="paragraph" w:styleId="ListNumber4">
    <w:name w:val="List Number 4"/>
    <w:basedOn w:val="List4"/>
    <w:rsid w:val="00AB3361"/>
    <w:pPr>
      <w:numPr>
        <w:numId w:val="5"/>
      </w:numPr>
    </w:pPr>
  </w:style>
  <w:style w:type="paragraph" w:styleId="ListNumber5">
    <w:name w:val="List Number 5"/>
    <w:basedOn w:val="List5"/>
    <w:rsid w:val="00AB3361"/>
    <w:pPr>
      <w:numPr>
        <w:numId w:val="6"/>
      </w:numPr>
    </w:pPr>
  </w:style>
  <w:style w:type="paragraph" w:styleId="BlockText">
    <w:name w:val="Block Text"/>
    <w:basedOn w:val="Normal"/>
    <w:rsid w:val="00AB3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361"/>
    <w:rPr>
      <w:sz w:val="16"/>
      <w:vertAlign w:val="superscript"/>
    </w:rPr>
  </w:style>
  <w:style w:type="character" w:customStyle="1" w:styleId="Symbols">
    <w:name w:val="Symbols"/>
    <w:basedOn w:val="DefaultParagraphFont"/>
    <w:rsid w:val="00AB3361"/>
    <w:rPr>
      <w:rFonts w:ascii="Symbol" w:hAnsi="Symbol"/>
    </w:rPr>
  </w:style>
  <w:style w:type="character" w:customStyle="1" w:styleId="MenuOptions">
    <w:name w:val="Menu Options"/>
    <w:basedOn w:val="DefaultParagraphFont"/>
    <w:rsid w:val="00AB3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361"/>
    <w:rPr>
      <w:b/>
    </w:rPr>
  </w:style>
  <w:style w:type="character" w:customStyle="1" w:styleId="Underlined">
    <w:name w:val="Underlined"/>
    <w:basedOn w:val="DefaultParagraphFont"/>
    <w:rsid w:val="00AB3361"/>
    <w:rPr>
      <w:u w:val="single"/>
    </w:rPr>
  </w:style>
  <w:style w:type="paragraph" w:customStyle="1" w:styleId="TableBodyTextRight">
    <w:name w:val="Table Body Text Right"/>
    <w:basedOn w:val="TableBodyText"/>
    <w:rsid w:val="00AB3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361"/>
    <w:rPr>
      <w:sz w:val="18"/>
    </w:rPr>
  </w:style>
  <w:style w:type="paragraph" w:customStyle="1" w:styleId="BodySmallRight">
    <w:name w:val="Body Small Right"/>
    <w:basedOn w:val="BodyTextRight"/>
    <w:rsid w:val="00AB3361"/>
    <w:rPr>
      <w:sz w:val="18"/>
      <w:szCs w:val="18"/>
    </w:rPr>
  </w:style>
  <w:style w:type="paragraph" w:customStyle="1" w:styleId="MarginEdition">
    <w:name w:val="Margin Edition"/>
    <w:basedOn w:val="MarginNote"/>
    <w:rsid w:val="00AB3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361"/>
    <w:rPr>
      <w:sz w:val="2"/>
      <w:szCs w:val="2"/>
    </w:rPr>
  </w:style>
  <w:style w:type="character" w:customStyle="1" w:styleId="Small">
    <w:name w:val="Small"/>
    <w:basedOn w:val="DefaultParagraphFont"/>
    <w:rsid w:val="00AB3361"/>
    <w:rPr>
      <w:sz w:val="16"/>
    </w:rPr>
  </w:style>
  <w:style w:type="paragraph" w:customStyle="1" w:styleId="WideTable">
    <w:name w:val="Wide Table"/>
    <w:basedOn w:val="Normal"/>
    <w:rsid w:val="00AB3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361"/>
  </w:style>
  <w:style w:type="paragraph" w:styleId="Quote">
    <w:name w:val="Quote"/>
    <w:basedOn w:val="Heading1"/>
    <w:link w:val="QuoteChar"/>
    <w:qFormat/>
    <w:rsid w:val="00AB3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361"/>
    <w:pPr>
      <w:pageBreakBefore/>
    </w:pPr>
  </w:style>
  <w:style w:type="paragraph" w:customStyle="1" w:styleId="Border">
    <w:name w:val="Border"/>
    <w:basedOn w:val="Normal"/>
    <w:qFormat/>
    <w:rsid w:val="00AB3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361"/>
    <w:rPr>
      <w:u w:val="single"/>
    </w:rPr>
  </w:style>
  <w:style w:type="character" w:customStyle="1" w:styleId="BoldandItalics">
    <w:name w:val="Bold and Italics"/>
    <w:qFormat/>
    <w:rsid w:val="00AB3361"/>
    <w:rPr>
      <w:b/>
      <w:i/>
      <w:u w:val="none"/>
    </w:rPr>
  </w:style>
  <w:style w:type="paragraph" w:styleId="BalloonText">
    <w:name w:val="Balloon Text"/>
    <w:basedOn w:val="Normal"/>
    <w:link w:val="BalloonTextChar"/>
    <w:rsid w:val="00AB3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3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1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4038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FBPCON3008 Operate and monitor a starch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2022-04-19T18:31:00Z</dcterms:created>
  <dcterms:modified xsi:type="dcterms:W3CDTF">2022-04-19T18:31:00Z</dcterms:modified>
</cp:coreProperties>
</file>