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DAB" w:rsidP="00FF2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FBPCHE5006 Produce rennet coagulated artisan cheese</w:t>
      </w:r>
      <w:r>
        <w:fldChar w:fldCharType="end"/>
      </w:r>
    </w:p>
    <w:p w:rsidR="00FF2DAB" w:rsidP="00FF2DAB">
      <w:pPr>
        <w:pStyle w:val="Version"/>
        <w:sectPr w:rsidSect="00775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3E1" w:rsidP="007753E1">
      <w:pPr>
        <w:pStyle w:val="SuperHeading"/>
      </w:pPr>
      <w:r w:rsidRPr="007753E1">
        <w:t>Assessment Requirements for FBPCHE5006 Produce rennet coagulated artisan cheese</w:t>
      </w:r>
    </w:p>
    <w:p w:rsidR="00000000" w:rsidRPr="007753E1" w:rsidP="007753E1">
      <w:pPr>
        <w:pStyle w:val="Heading1"/>
      </w:pPr>
      <w:bookmarkStart w:id="1" w:name="O_1058637"/>
      <w:bookmarkEnd w:id="1"/>
      <w:r w:rsidRPr="007753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5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E1">
            <w:pPr>
              <w:pStyle w:val="BodyTextBold"/>
              <w:rPr>
                <w:lang w:val="en-NZ"/>
              </w:rPr>
            </w:pPr>
            <w:r w:rsidRPr="007753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E1">
            <w:pPr>
              <w:pStyle w:val="BodyTextBold"/>
              <w:rPr>
                <w:lang w:val="en-NZ"/>
              </w:rPr>
            </w:pPr>
            <w:r w:rsidRPr="007753E1">
              <w:t>Comments</w:t>
            </w:r>
          </w:p>
        </w:tc>
      </w:tr>
      <w:tr w:rsidTr="00775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E1">
            <w:pPr>
              <w:pStyle w:val="BodyText"/>
              <w:rPr>
                <w:lang w:val="en-NZ"/>
              </w:rPr>
            </w:pPr>
            <w:r w:rsidRPr="007753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E1" w:rsidP="007753E1">
            <w:pPr>
              <w:pStyle w:val="BodyText"/>
            </w:pPr>
            <w:r w:rsidRPr="007753E1">
              <w:t>This version released with FBP Food, Beverage and Pharmaceutical Training Package Version 3.0.</w:t>
            </w:r>
          </w:p>
        </w:tc>
      </w:tr>
    </w:tbl>
    <w:p w:rsidR="00000000" w:rsidRPr="007753E1" w:rsidP="007753E1">
      <w:pPr>
        <w:pStyle w:val="BodyText"/>
      </w:pPr>
    </w:p>
    <w:p w:rsidR="00000000" w:rsidRPr="007753E1" w:rsidP="007753E1">
      <w:pPr>
        <w:pStyle w:val="AllowPageBreak"/>
      </w:pPr>
    </w:p>
    <w:p w:rsidR="00000000" w:rsidRPr="007753E1" w:rsidP="007753E1">
      <w:pPr>
        <w:pStyle w:val="Heading1"/>
      </w:pPr>
      <w:bookmarkStart w:id="2" w:name="O_1058638"/>
      <w:bookmarkEnd w:id="2"/>
      <w:r w:rsidRPr="007753E1">
        <w:t>Performance Evidence</w:t>
      </w:r>
    </w:p>
    <w:p w:rsidR="00000000" w:rsidRPr="007753E1" w:rsidP="00FF2DAB">
      <w:pPr>
        <w:pStyle w:val="BodyText"/>
      </w:pPr>
      <w:r w:rsidRPr="007753E1">
        <w:t xml:space="preserve">An individual demonstrating competency must satisfy all of the elements and performance criteria in this unit. </w:t>
      </w:r>
    </w:p>
    <w:p w:rsidR="00000000" w:rsidRPr="007753E1" w:rsidP="00FF2DAB">
      <w:pPr>
        <w:pStyle w:val="BodyText"/>
      </w:pPr>
      <w:r w:rsidRPr="007753E1">
        <w:t>There must be evidence that the individual has produced at least three varieties of rennet coagulated cheeses, inc</w:t>
      </w:r>
      <w:r w:rsidRPr="007753E1">
        <w:t>luding:</w:t>
      </w:r>
    </w:p>
    <w:p w:rsidR="00000000" w:rsidRPr="007753E1" w:rsidP="007753E1">
      <w:pPr>
        <w:pStyle w:val="ListBullet"/>
      </w:pPr>
      <w:r w:rsidRPr="007753E1">
        <w:t>one washed curd cheese</w:t>
      </w:r>
    </w:p>
    <w:p w:rsidR="00000000" w:rsidRPr="007753E1" w:rsidP="007753E1">
      <w:pPr>
        <w:pStyle w:val="ListBullet"/>
      </w:pPr>
      <w:r w:rsidRPr="007753E1">
        <w:t>one mould ripened cheese</w:t>
      </w:r>
    </w:p>
    <w:p w:rsidR="00000000" w:rsidRPr="007753E1" w:rsidP="007753E1">
      <w:pPr>
        <w:pStyle w:val="ListBullet"/>
      </w:pPr>
      <w:r w:rsidRPr="007753E1">
        <w:t>one milled curd cheese.</w:t>
      </w:r>
    </w:p>
    <w:p w:rsidR="00000000" w:rsidRPr="007753E1" w:rsidP="007753E1">
      <w:pPr>
        <w:pStyle w:val="AllowPageBreak"/>
      </w:pPr>
    </w:p>
    <w:p w:rsidR="00000000" w:rsidRPr="007753E1" w:rsidP="007753E1">
      <w:pPr>
        <w:pStyle w:val="Heading1"/>
      </w:pPr>
      <w:bookmarkStart w:id="3" w:name="O_1058639"/>
      <w:bookmarkEnd w:id="3"/>
      <w:r w:rsidRPr="007753E1">
        <w:t>Knowledge Evidence</w:t>
      </w:r>
    </w:p>
    <w:p w:rsidR="00000000" w:rsidRPr="007753E1" w:rsidP="00FF2DAB">
      <w:pPr>
        <w:pStyle w:val="BodyText"/>
      </w:pPr>
      <w:r w:rsidRPr="007753E1">
        <w:t>An individual must be able to demonstrate the knowledge required to perform the tasks outlined in the elements and performance criteria of this unit. This includes knowledge of:</w:t>
      </w:r>
    </w:p>
    <w:p w:rsidR="00000000" w:rsidRPr="007753E1" w:rsidP="007753E1">
      <w:pPr>
        <w:pStyle w:val="ListBullet"/>
      </w:pPr>
      <w:r w:rsidRPr="007753E1">
        <w:t>the common types of rennet coagulated cheeses</w:t>
      </w:r>
    </w:p>
    <w:p w:rsidR="00000000" w:rsidRPr="007753E1" w:rsidP="007753E1">
      <w:pPr>
        <w:pStyle w:val="ListBullet"/>
      </w:pPr>
      <w:r w:rsidRPr="007753E1">
        <w:t xml:space="preserve">processes for making different </w:t>
      </w:r>
      <w:r w:rsidRPr="007753E1">
        <w:t>types of rennet coagulated cheeses</w:t>
      </w:r>
    </w:p>
    <w:p w:rsidR="00000000" w:rsidRPr="007753E1" w:rsidP="007753E1">
      <w:pPr>
        <w:pStyle w:val="ListBullet"/>
      </w:pPr>
      <w:r w:rsidRPr="007753E1">
        <w:t>the chemical and physical composition of bovine and non-bovine milks, including on a seasonal basis, and components important in cheese making</w:t>
      </w:r>
    </w:p>
    <w:p w:rsidR="00000000" w:rsidRPr="007753E1" w:rsidP="007753E1">
      <w:pPr>
        <w:pStyle w:val="ListBullet"/>
      </w:pPr>
      <w:r w:rsidRPr="007753E1">
        <w:t>the main components of milk and cheese (both curds and whey, proteins, fats, c</w:t>
      </w:r>
      <w:r w:rsidRPr="007753E1">
        <w:t>arbohydrates and minerals) and how they change through processing and ripening</w:t>
      </w:r>
    </w:p>
    <w:p w:rsidR="00000000" w:rsidRPr="007753E1" w:rsidP="007753E1">
      <w:pPr>
        <w:pStyle w:val="ListBullet"/>
      </w:pPr>
      <w:r w:rsidRPr="007753E1">
        <w:t>specifications of desired cheese product at each stage of making and ripening</w:t>
      </w:r>
    </w:p>
    <w:p w:rsidR="00000000" w:rsidRPr="007753E1" w:rsidP="007753E1">
      <w:pPr>
        <w:pStyle w:val="ListBullet"/>
      </w:pPr>
      <w:r w:rsidRPr="007753E1">
        <w:t>typical bacterial, yeast and mould cultures and the flavours and textures they produce</w:t>
      </w:r>
    </w:p>
    <w:p w:rsidR="00000000" w:rsidRPr="007753E1" w:rsidP="007753E1">
      <w:pPr>
        <w:pStyle w:val="ListBullet"/>
      </w:pPr>
      <w:r w:rsidRPr="007753E1">
        <w:t>moisture con</w:t>
      </w:r>
      <w:r w:rsidRPr="007753E1">
        <w:t>trol in cheese making</w:t>
      </w:r>
    </w:p>
    <w:p w:rsidR="00000000" w:rsidRPr="007753E1" w:rsidP="007753E1">
      <w:pPr>
        <w:pStyle w:val="ListBullet"/>
      </w:pPr>
      <w:r w:rsidRPr="007753E1">
        <w:t>types and impact of inhibitory substances in milk</w:t>
      </w:r>
    </w:p>
    <w:p w:rsidR="00000000" w:rsidRPr="007753E1" w:rsidP="007753E1">
      <w:pPr>
        <w:pStyle w:val="ListBullet"/>
      </w:pPr>
      <w:r w:rsidRPr="007753E1">
        <w:t>microbial contaminants of cheese (lipolytic bacteria, yeasts, moulds, bacillus, listeria, Escherichia coli, salmonella, coliforms and staphylococci) and their impact on cheese quality</w:t>
      </w:r>
    </w:p>
    <w:p w:rsidR="00000000" w:rsidRPr="007753E1" w:rsidP="007753E1">
      <w:pPr>
        <w:pStyle w:val="ListBullet"/>
      </w:pPr>
      <w:r w:rsidRPr="007753E1">
        <w:t xml:space="preserve">milk assessment and preparation for cheese making </w:t>
      </w:r>
    </w:p>
    <w:p w:rsidR="00000000" w:rsidRPr="007753E1" w:rsidP="007753E1">
      <w:pPr>
        <w:pStyle w:val="ListBullet"/>
      </w:pPr>
      <w:r w:rsidRPr="007753E1">
        <w:t>how to adjust the process for the desired cheese depending on the milk</w:t>
      </w:r>
      <w:r>
        <w:t>’</w:t>
      </w:r>
      <w:r w:rsidRPr="007753E1">
        <w:t>s composition</w:t>
      </w:r>
    </w:p>
    <w:p w:rsidR="00000000" w:rsidRPr="007753E1" w:rsidP="007753E1">
      <w:pPr>
        <w:pStyle w:val="ListBullet"/>
      </w:pPr>
      <w:r w:rsidRPr="007753E1">
        <w:t>types of starters and adjuncts used and their role in the fermentation and ripening processes</w:t>
      </w:r>
    </w:p>
    <w:p w:rsidR="00000000" w:rsidRPr="007753E1" w:rsidP="007753E1">
      <w:pPr>
        <w:pStyle w:val="ListBullet"/>
      </w:pPr>
      <w:r w:rsidRPr="007753E1">
        <w:t xml:space="preserve">types of adjunct cultures </w:t>
      </w:r>
      <w:r w:rsidRPr="007753E1">
        <w:t>and their role in the flavour and texture characteristics of the ripened cheese</w:t>
      </w:r>
    </w:p>
    <w:p w:rsidR="00000000" w:rsidRPr="007753E1" w:rsidP="007753E1">
      <w:pPr>
        <w:pStyle w:val="ListBullet"/>
      </w:pPr>
      <w:r w:rsidRPr="007753E1">
        <w:t>using rennet as a coagulating enzyme</w:t>
      </w:r>
    </w:p>
    <w:p w:rsidR="00000000" w:rsidRPr="007753E1" w:rsidP="007753E1">
      <w:pPr>
        <w:pStyle w:val="ListBullet"/>
      </w:pPr>
      <w:r w:rsidRPr="007753E1">
        <w:t>processes of coagulation and syneresis and their role in rennet coagulated cheese making</w:t>
      </w:r>
    </w:p>
    <w:p w:rsidR="00000000" w:rsidRPr="007753E1" w:rsidP="007753E1">
      <w:pPr>
        <w:pStyle w:val="ListBullet"/>
      </w:pPr>
      <w:r w:rsidRPr="007753E1">
        <w:t>curd size and its impact on moisture and acidifica</w:t>
      </w:r>
      <w:r w:rsidRPr="007753E1">
        <w:t>tion</w:t>
      </w:r>
    </w:p>
    <w:p w:rsidR="00000000" w:rsidRPr="007753E1" w:rsidP="007753E1">
      <w:pPr>
        <w:pStyle w:val="ListBullet"/>
      </w:pPr>
      <w:r w:rsidRPr="007753E1">
        <w:t>buffer power in cheese and how it affects the cheese</w:t>
      </w:r>
    </w:p>
    <w:p w:rsidR="00000000" w:rsidRPr="007753E1" w:rsidP="007753E1">
      <w:pPr>
        <w:pStyle w:val="ListBullet"/>
      </w:pPr>
      <w:r w:rsidRPr="007753E1">
        <w:t>moisture and drainage control in cheese making</w:t>
      </w:r>
    </w:p>
    <w:p w:rsidR="00000000" w:rsidRPr="007753E1" w:rsidP="007753E1">
      <w:pPr>
        <w:pStyle w:val="ListBullet"/>
      </w:pPr>
      <w:r w:rsidRPr="007753E1">
        <w:t>white and blue mould and yeast treatments and their role in cheese making and ripening</w:t>
      </w:r>
    </w:p>
    <w:p w:rsidR="00000000" w:rsidRPr="007753E1" w:rsidP="007753E1">
      <w:pPr>
        <w:pStyle w:val="ListBullet"/>
      </w:pPr>
      <w:r w:rsidRPr="007753E1">
        <w:t>control points and critical control points in the manufacture and ripening of each cheese type</w:t>
      </w:r>
    </w:p>
    <w:p w:rsidR="00000000" w:rsidRPr="007753E1" w:rsidP="007753E1">
      <w:pPr>
        <w:pStyle w:val="ListBullet"/>
      </w:pPr>
      <w:r w:rsidRPr="007753E1">
        <w:t>the relationship between acidification and various physical manipulations of the curd, including cutting, stirring, washing, hooping, turning and pressing</w:t>
      </w:r>
    </w:p>
    <w:p w:rsidR="00000000" w:rsidRPr="007753E1" w:rsidP="007753E1">
      <w:pPr>
        <w:pStyle w:val="ListBullet"/>
      </w:pPr>
      <w:r w:rsidRPr="007753E1">
        <w:t>effect</w:t>
      </w:r>
      <w:r w:rsidRPr="007753E1">
        <w:t>s of pH and temperature on cheese processing performance and product quality</w:t>
      </w:r>
    </w:p>
    <w:p w:rsidR="00000000" w:rsidRPr="007753E1" w:rsidP="007753E1">
      <w:pPr>
        <w:pStyle w:val="ListBullet"/>
      </w:pPr>
      <w:r w:rsidRPr="007753E1">
        <w:t>principles of brine salting and maintenance of brine salting systems for brine salted cheeses</w:t>
      </w:r>
    </w:p>
    <w:p w:rsidR="00000000" w:rsidRPr="007753E1" w:rsidP="007753E1">
      <w:pPr>
        <w:pStyle w:val="ListBullet"/>
      </w:pPr>
      <w:r w:rsidRPr="007753E1">
        <w:t>principles of dry salting for dry salted cheeses</w:t>
      </w:r>
    </w:p>
    <w:p w:rsidR="00000000" w:rsidRPr="007753E1" w:rsidP="007753E1">
      <w:pPr>
        <w:pStyle w:val="ListBullet"/>
      </w:pPr>
      <w:r w:rsidRPr="007753E1">
        <w:t xml:space="preserve">sampling and testing procedures for </w:t>
      </w:r>
      <w:r w:rsidRPr="007753E1">
        <w:t>microbes</w:t>
      </w:r>
    </w:p>
    <w:p w:rsidR="00000000" w:rsidRPr="007753E1" w:rsidP="007753E1">
      <w:pPr>
        <w:pStyle w:val="ListBullet"/>
      </w:pPr>
      <w:r w:rsidRPr="007753E1">
        <w:t>sampling procedures for cheese making</w:t>
      </w:r>
    </w:p>
    <w:p w:rsidR="00000000" w:rsidRPr="007753E1" w:rsidP="007753E1">
      <w:pPr>
        <w:pStyle w:val="ListBullet"/>
      </w:pPr>
      <w:r w:rsidRPr="007753E1">
        <w:t>contamination/food safety risks associated with the process, and related control measures</w:t>
      </w:r>
    </w:p>
    <w:p w:rsidR="00000000" w:rsidRPr="007753E1" w:rsidP="007753E1">
      <w:pPr>
        <w:pStyle w:val="ListBullet"/>
      </w:pPr>
      <w:r w:rsidRPr="007753E1">
        <w:t>techniques used to monitor the cheese making process, such as inspecting, measuring and testing</w:t>
      </w:r>
    </w:p>
    <w:p w:rsidR="00000000" w:rsidRPr="007753E1" w:rsidP="007753E1">
      <w:pPr>
        <w:pStyle w:val="ListBullet"/>
      </w:pPr>
      <w:r w:rsidRPr="007753E1">
        <w:t>common causes of variat</w:t>
      </w:r>
      <w:r w:rsidRPr="007753E1">
        <w:t>ion and corrective action required for each cheese making process</w:t>
      </w:r>
    </w:p>
    <w:p w:rsidR="00000000" w:rsidRPr="007753E1" w:rsidP="007753E1">
      <w:pPr>
        <w:pStyle w:val="ListBullet"/>
      </w:pPr>
      <w:r w:rsidRPr="007753E1">
        <w:t>organoleptic properties of rennet coagulated cheeses and their relationship to processes and ingredients in cheese making</w:t>
      </w:r>
    </w:p>
    <w:p w:rsidR="00000000" w:rsidRPr="007753E1" w:rsidP="007753E1">
      <w:pPr>
        <w:pStyle w:val="ListBullet"/>
      </w:pPr>
      <w:r w:rsidRPr="007753E1">
        <w:t>yield efficiency</w:t>
      </w:r>
    </w:p>
    <w:p w:rsidR="00000000" w:rsidRPr="007753E1" w:rsidP="007753E1">
      <w:pPr>
        <w:pStyle w:val="ListBullet"/>
      </w:pPr>
      <w:r w:rsidRPr="007753E1">
        <w:t>cleaning and sanitation requirements for cheese mak</w:t>
      </w:r>
      <w:r w:rsidRPr="007753E1">
        <w:t>ing and ripening</w:t>
      </w:r>
    </w:p>
    <w:p w:rsidR="00000000" w:rsidRPr="007753E1" w:rsidP="007753E1">
      <w:pPr>
        <w:pStyle w:val="ListBullet"/>
      </w:pPr>
      <w:r w:rsidRPr="007753E1">
        <w:t xml:space="preserve">workplace health and safety hazards and controls </w:t>
      </w:r>
    </w:p>
    <w:p w:rsidR="00000000" w:rsidRPr="007753E1" w:rsidP="007753E1">
      <w:pPr>
        <w:pStyle w:val="ListBullet"/>
      </w:pPr>
      <w:r w:rsidRPr="007753E1">
        <w:t>procedures for recording production and performance information</w:t>
      </w:r>
    </w:p>
    <w:p w:rsidR="00000000" w:rsidRPr="007753E1" w:rsidP="007753E1">
      <w:pPr>
        <w:pStyle w:val="ListBullet"/>
      </w:pPr>
      <w:r w:rsidRPr="007753E1">
        <w:t>environmental issues and controls relevant to the process, including waste recycling, collection and handling procedures</w:t>
      </w:r>
    </w:p>
    <w:p w:rsidR="00000000" w:rsidRPr="007753E1" w:rsidP="007753E1">
      <w:pPr>
        <w:pStyle w:val="ListBullet"/>
      </w:pPr>
      <w:r w:rsidRPr="007753E1">
        <w:t>Food</w:t>
      </w:r>
      <w:r w:rsidRPr="007753E1">
        <w:t xml:space="preserve"> Standards Code in relation to dairy processing</w:t>
      </w:r>
    </w:p>
    <w:p w:rsidR="00000000" w:rsidRPr="007753E1" w:rsidP="007753E1">
      <w:pPr>
        <w:pStyle w:val="ListBullet"/>
      </w:pPr>
      <w:r w:rsidRPr="007753E1">
        <w:t>state/territory, Commonwealth and industry requirements relevant to food processing.</w:t>
      </w:r>
    </w:p>
    <w:p w:rsidR="00000000" w:rsidRPr="007753E1" w:rsidP="007753E1">
      <w:pPr>
        <w:pStyle w:val="AllowPageBreak"/>
      </w:pPr>
    </w:p>
    <w:p w:rsidR="00000000" w:rsidRPr="007753E1" w:rsidP="007753E1">
      <w:pPr>
        <w:pStyle w:val="Heading1"/>
      </w:pPr>
      <w:bookmarkStart w:id="4" w:name="O_1058640"/>
      <w:bookmarkEnd w:id="4"/>
      <w:r w:rsidRPr="007753E1">
        <w:t>Assessment Conditions</w:t>
      </w:r>
    </w:p>
    <w:p w:rsidR="00000000" w:rsidRPr="007753E1" w:rsidP="00FF2DAB">
      <w:pPr>
        <w:pStyle w:val="BodyText"/>
      </w:pPr>
      <w:r w:rsidRPr="007753E1">
        <w:t xml:space="preserve">Assessment of skills must take place under the following conditions: </w:t>
      </w:r>
    </w:p>
    <w:p w:rsidR="00000000" w:rsidRPr="007753E1" w:rsidP="007753E1">
      <w:pPr>
        <w:pStyle w:val="ListBullet"/>
      </w:pPr>
      <w:r w:rsidRPr="007753E1">
        <w:t>physical conditions:</w:t>
      </w:r>
    </w:p>
    <w:p w:rsidR="00000000" w:rsidRPr="007753E1" w:rsidP="007753E1">
      <w:pPr>
        <w:pStyle w:val="ListBullet2"/>
      </w:pPr>
      <w:r w:rsidRPr="007753E1">
        <w:t xml:space="preserve">skills must be demonstrated in a workplace setting or an environment that accurately represents a real workplace </w:t>
      </w:r>
    </w:p>
    <w:p w:rsidR="00000000" w:rsidRPr="007753E1" w:rsidP="007753E1">
      <w:pPr>
        <w:pStyle w:val="ListBullet"/>
      </w:pPr>
      <w:r w:rsidRPr="007753E1">
        <w:t>resources, equipment and materials:</w:t>
      </w:r>
    </w:p>
    <w:p w:rsidR="00000000" w:rsidRPr="007753E1" w:rsidP="007753E1">
      <w:pPr>
        <w:pStyle w:val="ListBullet2"/>
      </w:pPr>
      <w:r w:rsidRPr="007753E1">
        <w:t>ingredients, production process and related equipment for rennet coagulated cheese</w:t>
      </w:r>
    </w:p>
    <w:p w:rsidR="00000000" w:rsidRPr="007753E1" w:rsidP="007753E1">
      <w:pPr>
        <w:pStyle w:val="ListBullet2"/>
      </w:pPr>
      <w:r w:rsidRPr="007753E1">
        <w:t>sampling and testing equipment and procedures</w:t>
      </w:r>
    </w:p>
    <w:p w:rsidR="00000000" w:rsidRPr="007753E1" w:rsidP="007753E1">
      <w:pPr>
        <w:pStyle w:val="ListBullet2"/>
      </w:pPr>
      <w:r w:rsidRPr="007753E1">
        <w:t>food safety related information, including requirements for raw milk.</w:t>
      </w:r>
    </w:p>
    <w:p w:rsidR="00000000" w:rsidRPr="007753E1" w:rsidP="00FF2DAB">
      <w:pPr>
        <w:pStyle w:val="BodyText"/>
      </w:pPr>
      <w:r w:rsidRPr="007753E1">
        <w:t xml:space="preserve">Assessors of this unit must satisfy the requirements for assessors in applicable vocational education and training legislation, frameworks </w:t>
      </w:r>
      <w:r w:rsidRPr="007753E1">
        <w:t>and/or standards.</w:t>
      </w:r>
    </w:p>
    <w:p w:rsidR="00000000" w:rsidRPr="007753E1" w:rsidP="007753E1">
      <w:pPr>
        <w:pStyle w:val="Heading1"/>
      </w:pPr>
      <w:bookmarkStart w:id="5" w:name="O_1058643"/>
      <w:bookmarkEnd w:id="5"/>
      <w:r w:rsidRPr="007753E1">
        <w:t>Links</w:t>
      </w:r>
    </w:p>
    <w:p w:rsidR="00000000" w:rsidRPr="007753E1" w:rsidP="00FF2DAB">
      <w:pPr>
        <w:pStyle w:val="BodyText"/>
      </w:pPr>
      <w:r w:rsidRPr="007753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79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53E1" w:rsidP="007753E1"/>
    <w:sectPr w:rsidSect="007753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E1" w:rsidRPr="00FF2DAB" w:rsidP="00FF2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AB" w:rsidP="00775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DAB" w:rsidP="00775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2DAB" w:rsidP="00775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3E1" w:rsidRPr="00FF2DAB" w:rsidP="00FF2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AB" w:rsidRPr="002D2AF8" w:rsidP="00775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FBPCHE5006 Produce rennet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F2DAB" w:rsidP="00775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7A8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084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C8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3E1"/>
  </w:style>
  <w:style w:type="character" w:customStyle="1" w:styleId="Heading1Char">
    <w:name w:val="Heading 1 Char"/>
    <w:basedOn w:val="DefaultParagraphFont"/>
    <w:link w:val="Heading1"/>
    <w:rsid w:val="00775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3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3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53E1"/>
    <w:rPr>
      <w:b/>
    </w:rPr>
  </w:style>
  <w:style w:type="character" w:customStyle="1" w:styleId="Heading2Char">
    <w:name w:val="Heading 2 Char"/>
    <w:basedOn w:val="DefaultParagraphFont"/>
    <w:link w:val="Heading2"/>
    <w:rsid w:val="00775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3E1"/>
    <w:rPr>
      <w:b/>
      <w:spacing w:val="0"/>
    </w:rPr>
  </w:style>
  <w:style w:type="paragraph" w:customStyle="1" w:styleId="SuperTitle">
    <w:name w:val="SuperTitle"/>
    <w:basedOn w:val="Title"/>
    <w:rsid w:val="00775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3E1"/>
    <w:rPr>
      <w:i/>
    </w:rPr>
  </w:style>
  <w:style w:type="paragraph" w:styleId="Caption">
    <w:name w:val="caption"/>
    <w:basedOn w:val="BodyText"/>
    <w:next w:val="Normal"/>
    <w:qFormat/>
    <w:rsid w:val="00775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3E1"/>
  </w:style>
  <w:style w:type="paragraph" w:styleId="TableofFigures">
    <w:name w:val="table of figures"/>
    <w:basedOn w:val="Normal"/>
    <w:next w:val="Normal"/>
    <w:semiHidden/>
    <w:rsid w:val="00775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3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3E1"/>
    <w:rPr>
      <w:rFonts w:ascii="Wingdings" w:hAnsi="Wingdings"/>
    </w:rPr>
  </w:style>
  <w:style w:type="paragraph" w:customStyle="1" w:styleId="TableHeading">
    <w:name w:val="Table Heading"/>
    <w:basedOn w:val="HeadingBase"/>
    <w:rsid w:val="00775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3E1"/>
    <w:rPr>
      <w:color w:val="0033CC"/>
      <w:u w:val="none"/>
    </w:rPr>
  </w:style>
  <w:style w:type="paragraph" w:customStyle="1" w:styleId="BodyTextRight">
    <w:name w:val="Body Text Right"/>
    <w:basedOn w:val="BodyText"/>
    <w:rsid w:val="00775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3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3E1"/>
    <w:rPr>
      <w:sz w:val="32"/>
    </w:rPr>
  </w:style>
  <w:style w:type="paragraph" w:customStyle="1" w:styleId="HeadingProcedure">
    <w:name w:val="Heading Procedure"/>
    <w:basedOn w:val="HeadingBase"/>
    <w:next w:val="Normal"/>
    <w:rsid w:val="00775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3E1"/>
    <w:pPr>
      <w:spacing w:before="60" w:after="60"/>
    </w:pPr>
  </w:style>
  <w:style w:type="paragraph" w:styleId="ListContinue">
    <w:name w:val="List Continue"/>
    <w:basedOn w:val="List"/>
    <w:rsid w:val="007753E1"/>
    <w:pPr>
      <w:ind w:firstLine="0"/>
    </w:pPr>
  </w:style>
  <w:style w:type="paragraph" w:customStyle="1" w:styleId="ListNote">
    <w:name w:val="List Note"/>
    <w:basedOn w:val="List"/>
    <w:rsid w:val="00775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3E1"/>
    <w:rPr>
      <w:rFonts w:ascii="Courier New" w:hAnsi="Courier New"/>
    </w:rPr>
  </w:style>
  <w:style w:type="paragraph" w:customStyle="1" w:styleId="NoteBullet">
    <w:name w:val="Note Bullet"/>
    <w:basedOn w:val="Note"/>
    <w:rsid w:val="00775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3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3E1"/>
    <w:rPr>
      <w:b/>
      <w:smallCaps/>
    </w:rPr>
  </w:style>
  <w:style w:type="paragraph" w:customStyle="1" w:styleId="TableListNumber">
    <w:name w:val="Table List Number"/>
    <w:basedOn w:val="ListNumber"/>
    <w:rsid w:val="00775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3E1"/>
    <w:pPr>
      <w:numPr>
        <w:numId w:val="9"/>
      </w:numPr>
    </w:pPr>
  </w:style>
  <w:style w:type="paragraph" w:customStyle="1" w:styleId="ListAlpha2">
    <w:name w:val="List Alpha 2"/>
    <w:basedOn w:val="List2"/>
    <w:rsid w:val="007753E1"/>
    <w:pPr>
      <w:numPr>
        <w:numId w:val="8"/>
      </w:numPr>
    </w:pPr>
  </w:style>
  <w:style w:type="paragraph" w:styleId="List2">
    <w:name w:val="List 2"/>
    <w:basedOn w:val="BodyText"/>
    <w:rsid w:val="00775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3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3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3E1"/>
    <w:pPr>
      <w:numPr>
        <w:numId w:val="4"/>
      </w:numPr>
    </w:pPr>
  </w:style>
  <w:style w:type="paragraph" w:styleId="ListContinue2">
    <w:name w:val="List Continue 2"/>
    <w:basedOn w:val="List2"/>
    <w:rsid w:val="007753E1"/>
    <w:pPr>
      <w:ind w:firstLine="0"/>
    </w:pPr>
  </w:style>
  <w:style w:type="paragraph" w:styleId="ListContinue3">
    <w:name w:val="List Continue 3"/>
    <w:basedOn w:val="List3"/>
    <w:rsid w:val="007753E1"/>
    <w:pPr>
      <w:ind w:left="1021" w:firstLine="0"/>
    </w:pPr>
  </w:style>
  <w:style w:type="paragraph" w:styleId="ListContinue4">
    <w:name w:val="List Continue 4"/>
    <w:basedOn w:val="List4"/>
    <w:rsid w:val="007753E1"/>
    <w:pPr>
      <w:ind w:firstLine="0"/>
    </w:pPr>
  </w:style>
  <w:style w:type="paragraph" w:styleId="ListContinue5">
    <w:name w:val="List Continue 5"/>
    <w:basedOn w:val="List5"/>
    <w:rsid w:val="007753E1"/>
    <w:pPr>
      <w:ind w:firstLine="0"/>
    </w:pPr>
  </w:style>
  <w:style w:type="paragraph" w:styleId="ListNumber3">
    <w:name w:val="List Number 3"/>
    <w:basedOn w:val="List3"/>
    <w:rsid w:val="007753E1"/>
    <w:pPr>
      <w:numPr>
        <w:numId w:val="5"/>
      </w:numPr>
    </w:pPr>
  </w:style>
  <w:style w:type="paragraph" w:styleId="ListNumber4">
    <w:name w:val="List Number 4"/>
    <w:basedOn w:val="List4"/>
    <w:rsid w:val="007753E1"/>
    <w:pPr>
      <w:numPr>
        <w:numId w:val="6"/>
      </w:numPr>
    </w:pPr>
  </w:style>
  <w:style w:type="paragraph" w:styleId="ListNumber5">
    <w:name w:val="List Number 5"/>
    <w:basedOn w:val="List5"/>
    <w:rsid w:val="007753E1"/>
    <w:pPr>
      <w:numPr>
        <w:numId w:val="7"/>
      </w:numPr>
    </w:pPr>
  </w:style>
  <w:style w:type="paragraph" w:styleId="BlockText">
    <w:name w:val="Block Text"/>
    <w:basedOn w:val="Normal"/>
    <w:rsid w:val="00775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3E1"/>
    <w:rPr>
      <w:sz w:val="16"/>
      <w:vertAlign w:val="superscript"/>
    </w:rPr>
  </w:style>
  <w:style w:type="character" w:customStyle="1" w:styleId="Symbols">
    <w:name w:val="Symbols"/>
    <w:basedOn w:val="DefaultParagraphFont"/>
    <w:rsid w:val="007753E1"/>
    <w:rPr>
      <w:rFonts w:ascii="Symbol" w:hAnsi="Symbol"/>
    </w:rPr>
  </w:style>
  <w:style w:type="character" w:customStyle="1" w:styleId="MenuOptions">
    <w:name w:val="Menu Options"/>
    <w:basedOn w:val="DefaultParagraphFont"/>
    <w:rsid w:val="00775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3E1"/>
    <w:rPr>
      <w:b/>
    </w:rPr>
  </w:style>
  <w:style w:type="character" w:customStyle="1" w:styleId="Underlined">
    <w:name w:val="Underlined"/>
    <w:basedOn w:val="DefaultParagraphFont"/>
    <w:rsid w:val="007753E1"/>
    <w:rPr>
      <w:u w:val="single"/>
    </w:rPr>
  </w:style>
  <w:style w:type="paragraph" w:customStyle="1" w:styleId="TableBodyTextRight">
    <w:name w:val="Table Body Text Right"/>
    <w:basedOn w:val="TableBodyText"/>
    <w:rsid w:val="00775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3E1"/>
    <w:rPr>
      <w:sz w:val="18"/>
    </w:rPr>
  </w:style>
  <w:style w:type="paragraph" w:customStyle="1" w:styleId="BodySmallRight">
    <w:name w:val="Body Small Right"/>
    <w:basedOn w:val="BodyTextRight"/>
    <w:rsid w:val="007753E1"/>
    <w:rPr>
      <w:sz w:val="18"/>
      <w:szCs w:val="18"/>
    </w:rPr>
  </w:style>
  <w:style w:type="paragraph" w:customStyle="1" w:styleId="MarginEdition">
    <w:name w:val="Margin Edition"/>
    <w:basedOn w:val="MarginNote"/>
    <w:rsid w:val="00775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3E1"/>
    <w:rPr>
      <w:sz w:val="2"/>
      <w:szCs w:val="2"/>
    </w:rPr>
  </w:style>
  <w:style w:type="character" w:customStyle="1" w:styleId="Small">
    <w:name w:val="Small"/>
    <w:basedOn w:val="DefaultParagraphFont"/>
    <w:rsid w:val="007753E1"/>
    <w:rPr>
      <w:sz w:val="16"/>
    </w:rPr>
  </w:style>
  <w:style w:type="paragraph" w:customStyle="1" w:styleId="WideTable">
    <w:name w:val="Wide Table"/>
    <w:basedOn w:val="Normal"/>
    <w:rsid w:val="00775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3E1"/>
  </w:style>
  <w:style w:type="paragraph" w:styleId="Quote">
    <w:name w:val="Quote"/>
    <w:basedOn w:val="Heading1"/>
    <w:link w:val="QuoteChar"/>
    <w:qFormat/>
    <w:rsid w:val="00775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3E1"/>
    <w:pPr>
      <w:pageBreakBefore/>
    </w:pPr>
  </w:style>
  <w:style w:type="paragraph" w:customStyle="1" w:styleId="Border">
    <w:name w:val="Border"/>
    <w:basedOn w:val="Normal"/>
    <w:qFormat/>
    <w:rsid w:val="00775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3E1"/>
    <w:rPr>
      <w:u w:val="single"/>
    </w:rPr>
  </w:style>
  <w:style w:type="character" w:customStyle="1" w:styleId="BoldandItalics">
    <w:name w:val="Bold and Italics"/>
    <w:qFormat/>
    <w:rsid w:val="007753E1"/>
    <w:rPr>
      <w:b/>
      <w:i/>
      <w:u w:val="none"/>
    </w:rPr>
  </w:style>
  <w:style w:type="paragraph" w:styleId="BalloonText">
    <w:name w:val="Balloon Text"/>
    <w:basedOn w:val="Normal"/>
    <w:link w:val="BalloonTextChar"/>
    <w:rsid w:val="00775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3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4115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FBPCHE5006 Produce rennet coagulated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