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754" w:rsidP="007A7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FBPCHE5005 Produce lactic acid coagulated artisan cheese</w:t>
      </w:r>
      <w:r>
        <w:fldChar w:fldCharType="end"/>
      </w:r>
    </w:p>
    <w:p w:rsidR="007A7754" w:rsidP="007A7754">
      <w:pPr>
        <w:pStyle w:val="Version"/>
        <w:sectPr w:rsidSect="00D34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545" w:rsidP="00D34545">
      <w:pPr>
        <w:pStyle w:val="SuperHeading"/>
      </w:pPr>
      <w:r w:rsidRPr="00D34545">
        <w:t>Assessment Requirements for FBPCHE5005 Produce lactic acid coagulated artisan cheese</w:t>
      </w:r>
    </w:p>
    <w:p w:rsidR="00000000" w:rsidRPr="00D34545" w:rsidP="00D34545">
      <w:pPr>
        <w:pStyle w:val="Heading1"/>
      </w:pPr>
      <w:bookmarkStart w:id="1" w:name="O_1058618"/>
      <w:bookmarkEnd w:id="1"/>
      <w:r w:rsidRPr="00D345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45">
            <w:pPr>
              <w:pStyle w:val="BodyTextBold"/>
              <w:rPr>
                <w:lang w:val="en-NZ"/>
              </w:rPr>
            </w:pPr>
            <w:r w:rsidRPr="00D345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45">
            <w:pPr>
              <w:pStyle w:val="BodyTextBold"/>
              <w:rPr>
                <w:lang w:val="en-NZ"/>
              </w:rPr>
            </w:pPr>
            <w:r w:rsidRPr="00D34545">
              <w:t>Comments</w:t>
            </w:r>
          </w:p>
        </w:tc>
      </w:tr>
      <w:tr w:rsidTr="00D34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45">
            <w:pPr>
              <w:pStyle w:val="BodyText"/>
              <w:rPr>
                <w:lang w:val="en-NZ"/>
              </w:rPr>
            </w:pPr>
            <w:r w:rsidRPr="00D345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45" w:rsidP="00D34545">
            <w:pPr>
              <w:pStyle w:val="BodyText"/>
            </w:pPr>
            <w:r w:rsidRPr="00D34545">
              <w:t>This version released with FBP Food, Beverage and Pharmaceutical Training Package Version 3.0.</w:t>
            </w:r>
          </w:p>
        </w:tc>
      </w:tr>
    </w:tbl>
    <w:p w:rsidR="00000000" w:rsidRPr="00D34545" w:rsidP="00D34545">
      <w:pPr>
        <w:pStyle w:val="BodyText"/>
      </w:pPr>
    </w:p>
    <w:p w:rsidR="00000000" w:rsidRPr="00D34545" w:rsidP="00D34545">
      <w:pPr>
        <w:pStyle w:val="AllowPageBreak"/>
      </w:pPr>
    </w:p>
    <w:p w:rsidR="00000000" w:rsidRPr="00D34545" w:rsidP="00D34545">
      <w:pPr>
        <w:pStyle w:val="Heading1"/>
      </w:pPr>
      <w:bookmarkStart w:id="2" w:name="O_1058619"/>
      <w:bookmarkEnd w:id="2"/>
      <w:r w:rsidRPr="00D34545">
        <w:t>Performance Evidence</w:t>
      </w:r>
    </w:p>
    <w:p w:rsidR="00000000" w:rsidRPr="00D34545" w:rsidP="007A7754">
      <w:pPr>
        <w:pStyle w:val="BodyText"/>
      </w:pPr>
      <w:r w:rsidRPr="00D34545">
        <w:t xml:space="preserve">An individual demonstrating competency must satisfy all of the elements and performance criteria in this unit. </w:t>
      </w:r>
    </w:p>
    <w:p w:rsidR="00000000" w:rsidRPr="00D34545" w:rsidP="007A7754">
      <w:pPr>
        <w:pStyle w:val="BodyText"/>
      </w:pPr>
      <w:r w:rsidRPr="00D34545">
        <w:t>There must be evidence that the individual has produced at least one type of lactic acid coagulated chees</w:t>
      </w:r>
      <w:r w:rsidRPr="00D34545">
        <w:t>e, on two different occasions, with consistent texture, colour, finish and flavour.</w:t>
      </w:r>
    </w:p>
    <w:p w:rsidR="00000000" w:rsidRPr="00D34545" w:rsidP="00D34545">
      <w:pPr>
        <w:pStyle w:val="Heading1"/>
      </w:pPr>
      <w:bookmarkStart w:id="3" w:name="O_1058620"/>
      <w:bookmarkEnd w:id="3"/>
      <w:r w:rsidRPr="00D34545">
        <w:t>Knowledge Evidence</w:t>
      </w:r>
    </w:p>
    <w:p w:rsidR="00000000" w:rsidRPr="00D34545" w:rsidP="007A7754">
      <w:pPr>
        <w:pStyle w:val="BodyText"/>
      </w:pPr>
      <w:r w:rsidRPr="00D34545">
        <w:t>An individual must be able to demonstrate the knowledge required to perform the tasks outlined in the elements and performance criteri</w:t>
      </w:r>
      <w:r w:rsidRPr="00D34545">
        <w:t>a of this unit. This includes knowledge of:</w:t>
      </w:r>
    </w:p>
    <w:p w:rsidR="00000000" w:rsidRPr="00D34545" w:rsidP="00D34545">
      <w:pPr>
        <w:pStyle w:val="ListBullet"/>
      </w:pPr>
      <w:r w:rsidRPr="00D34545">
        <w:t>the main types of lactic acid coagulated cheeses</w:t>
      </w:r>
    </w:p>
    <w:p w:rsidR="00000000" w:rsidRPr="00D34545" w:rsidP="00D34545">
      <w:pPr>
        <w:pStyle w:val="ListBullet"/>
      </w:pPr>
      <w:r w:rsidRPr="00D34545">
        <w:t>the chemical and physical composition of bovine and non-bovine milks (including on a seasonal basis) and components important in cheese making</w:t>
      </w:r>
    </w:p>
    <w:p w:rsidR="00000000" w:rsidRPr="00D34545" w:rsidP="00D34545">
      <w:pPr>
        <w:pStyle w:val="ListBullet"/>
      </w:pPr>
      <w:r w:rsidRPr="00D34545">
        <w:t>the main components of milk and cheese (both curds and whey, proteins, fats, carbohydrates and minerals) and how they change through processing and ripening</w:t>
      </w:r>
    </w:p>
    <w:p w:rsidR="00000000" w:rsidRPr="00D34545" w:rsidP="00D34545">
      <w:pPr>
        <w:pStyle w:val="ListBullet"/>
      </w:pPr>
      <w:r w:rsidRPr="00D34545">
        <w:t>types and impact of inhibitory substances in milk</w:t>
      </w:r>
    </w:p>
    <w:p w:rsidR="00000000" w:rsidRPr="00D34545" w:rsidP="00D34545">
      <w:pPr>
        <w:pStyle w:val="ListBullet"/>
      </w:pPr>
      <w:r w:rsidRPr="00D34545">
        <w:t xml:space="preserve">specifications of desired cheese product at each </w:t>
      </w:r>
      <w:r w:rsidRPr="00D34545">
        <w:t>stage of making and ripening</w:t>
      </w:r>
    </w:p>
    <w:p w:rsidR="00000000" w:rsidRPr="00D34545" w:rsidP="00D34545">
      <w:pPr>
        <w:pStyle w:val="ListBullet"/>
      </w:pPr>
      <w:r w:rsidRPr="00D34545">
        <w:t xml:space="preserve">milk assessment and preparation for cheese making </w:t>
      </w:r>
    </w:p>
    <w:p w:rsidR="00000000" w:rsidRPr="00D34545" w:rsidP="00D34545">
      <w:pPr>
        <w:pStyle w:val="ListBullet"/>
      </w:pPr>
      <w:r w:rsidRPr="00D34545">
        <w:t>ways to adjust the make process for the desired cheese depending on the milk composition</w:t>
      </w:r>
    </w:p>
    <w:p w:rsidR="00000000" w:rsidRPr="00D34545" w:rsidP="00D34545">
      <w:pPr>
        <w:pStyle w:val="ListBullet"/>
      </w:pPr>
      <w:r w:rsidRPr="00D34545">
        <w:t>types of starters and adjuncts used and their role in the fermentation and ripening pro</w:t>
      </w:r>
      <w:r w:rsidRPr="00D34545">
        <w:t>cesses</w:t>
      </w:r>
    </w:p>
    <w:p w:rsidR="00000000" w:rsidRPr="00D34545" w:rsidP="00D34545">
      <w:pPr>
        <w:pStyle w:val="ListBullet"/>
      </w:pPr>
      <w:r w:rsidRPr="00D34545">
        <w:t>typical bacterial, yeast and mould cultures and the flavours and textures they produce</w:t>
      </w:r>
    </w:p>
    <w:p w:rsidR="00000000" w:rsidRPr="00D34545" w:rsidP="00D34545">
      <w:pPr>
        <w:pStyle w:val="ListBullet"/>
      </w:pPr>
      <w:r w:rsidRPr="00D34545">
        <w:t>control points and critical control points in the manufacture and ripening of each cheese type</w:t>
      </w:r>
    </w:p>
    <w:p w:rsidR="00000000" w:rsidRPr="00D34545" w:rsidP="00D34545">
      <w:pPr>
        <w:pStyle w:val="ListBullet"/>
      </w:pPr>
      <w:r w:rsidRPr="00D34545">
        <w:t>moisture and drainage control in cheese making</w:t>
      </w:r>
    </w:p>
    <w:p w:rsidR="00000000" w:rsidRPr="00D34545" w:rsidP="00D34545">
      <w:pPr>
        <w:pStyle w:val="ListBullet"/>
      </w:pPr>
      <w:r w:rsidRPr="00D34545">
        <w:t>processes of coagula</w:t>
      </w:r>
      <w:r w:rsidRPr="00D34545">
        <w:t>tion and syneresis and their role in cheese making and ripening</w:t>
      </w:r>
    </w:p>
    <w:p w:rsidR="00000000" w:rsidRPr="00D34545" w:rsidP="00D34545">
      <w:pPr>
        <w:pStyle w:val="ListBullet"/>
      </w:pPr>
      <w:r w:rsidRPr="00D34545">
        <w:t>curd size and its impact on moisture and acidification</w:t>
      </w:r>
    </w:p>
    <w:p w:rsidR="00000000" w:rsidRPr="00D34545" w:rsidP="00D34545">
      <w:pPr>
        <w:pStyle w:val="ListBullet"/>
      </w:pPr>
      <w:r w:rsidRPr="00D34545">
        <w:t>buffer power in cheese and how it affects the cheese</w:t>
      </w:r>
    </w:p>
    <w:p w:rsidR="00000000" w:rsidRPr="00D34545" w:rsidP="00D34545">
      <w:pPr>
        <w:pStyle w:val="ListBullet"/>
      </w:pPr>
      <w:r w:rsidRPr="00D34545">
        <w:t>effects of pH, temperature, humidity and time on cheese processing performance and p</w:t>
      </w:r>
      <w:r w:rsidRPr="00D34545">
        <w:t>roduct quality</w:t>
      </w:r>
    </w:p>
    <w:p w:rsidR="00000000" w:rsidRPr="00D34545" w:rsidP="00D34545">
      <w:pPr>
        <w:pStyle w:val="ListBullet"/>
      </w:pPr>
      <w:r w:rsidRPr="00D34545">
        <w:t xml:space="preserve">impact of unwanted microorganisms in cheese (lipolytic bacteria, yeasts, moulds, bacillus, listeria, Escherichia coli, salmonella, coliforms and staphylococci) </w:t>
      </w:r>
    </w:p>
    <w:p w:rsidR="00000000" w:rsidRPr="00D34545" w:rsidP="00D34545">
      <w:pPr>
        <w:pStyle w:val="ListBullet"/>
      </w:pPr>
      <w:r w:rsidRPr="00D34545">
        <w:t>contamination risk of inoculants and contaminants</w:t>
      </w:r>
    </w:p>
    <w:p w:rsidR="00000000" w:rsidRPr="00D34545" w:rsidP="00D34545">
      <w:pPr>
        <w:pStyle w:val="ListBullet"/>
      </w:pPr>
      <w:r w:rsidRPr="00D34545">
        <w:t>temperature and humidity requi</w:t>
      </w:r>
      <w:r w:rsidRPr="00D34545">
        <w:t>rements for curing and ripening</w:t>
      </w:r>
    </w:p>
    <w:p w:rsidR="00000000" w:rsidRPr="00D34545" w:rsidP="00D34545">
      <w:pPr>
        <w:pStyle w:val="ListBullet"/>
      </w:pPr>
      <w:r w:rsidRPr="00D34545">
        <w:t>ripening agents for lactic acid coagulated cheeses</w:t>
      </w:r>
    </w:p>
    <w:p w:rsidR="00000000" w:rsidRPr="00D34545" w:rsidP="00D34545">
      <w:pPr>
        <w:pStyle w:val="ListBullet"/>
      </w:pPr>
      <w:r w:rsidRPr="00D34545">
        <w:t>techniques used to monitor the cheese making process, such as inspecting, measuring and testing</w:t>
      </w:r>
    </w:p>
    <w:p w:rsidR="00000000" w:rsidRPr="00D34545" w:rsidP="00D34545">
      <w:pPr>
        <w:pStyle w:val="ListBullet"/>
      </w:pPr>
      <w:r w:rsidRPr="00D34545">
        <w:t>common causes of variation and corrective action required for each cheese mak</w:t>
      </w:r>
      <w:r w:rsidRPr="00D34545">
        <w:t>ing process</w:t>
      </w:r>
    </w:p>
    <w:p w:rsidR="00000000" w:rsidRPr="00D34545" w:rsidP="00D34545">
      <w:pPr>
        <w:pStyle w:val="ListBullet"/>
      </w:pPr>
      <w:r w:rsidRPr="00D34545">
        <w:t>principles of dry salting for dry salted cheeses</w:t>
      </w:r>
    </w:p>
    <w:p w:rsidR="00000000" w:rsidRPr="00D34545" w:rsidP="00D34545">
      <w:pPr>
        <w:pStyle w:val="ListBullet"/>
      </w:pPr>
      <w:r w:rsidRPr="00D34545">
        <w:t>organoleptic properties of lactic acid coagulated cheeses and their relationship to processes and ingredients in cheese making</w:t>
      </w:r>
    </w:p>
    <w:p w:rsidR="00000000" w:rsidRPr="00D34545" w:rsidP="00D34545">
      <w:pPr>
        <w:pStyle w:val="ListBullet"/>
      </w:pPr>
      <w:r w:rsidRPr="00D34545">
        <w:t xml:space="preserve">sampling and testing procedures for microbes </w:t>
      </w:r>
    </w:p>
    <w:p w:rsidR="00000000" w:rsidRPr="00D34545" w:rsidP="00D34545">
      <w:pPr>
        <w:pStyle w:val="ListBullet"/>
      </w:pPr>
      <w:r w:rsidRPr="00D34545">
        <w:t>sampling procedures for cheese making</w:t>
      </w:r>
    </w:p>
    <w:p w:rsidR="00000000" w:rsidRPr="00D34545" w:rsidP="00D34545">
      <w:pPr>
        <w:pStyle w:val="ListBullet"/>
      </w:pPr>
      <w:r w:rsidRPr="00D34545">
        <w:t>yield efficiency</w:t>
      </w:r>
    </w:p>
    <w:p w:rsidR="00000000" w:rsidRPr="00D34545" w:rsidP="00D34545">
      <w:pPr>
        <w:pStyle w:val="ListBullet"/>
      </w:pPr>
      <w:r w:rsidRPr="00D34545">
        <w:t>cleaning and sanitation procedures for cheese making and ripening</w:t>
      </w:r>
    </w:p>
    <w:p w:rsidR="00000000" w:rsidRPr="00D34545" w:rsidP="00D34545">
      <w:pPr>
        <w:pStyle w:val="ListBullet"/>
      </w:pPr>
      <w:r w:rsidRPr="00D34545">
        <w:t xml:space="preserve">workplace safety hazards and controls </w:t>
      </w:r>
    </w:p>
    <w:p w:rsidR="00000000" w:rsidRPr="00D34545" w:rsidP="00D34545">
      <w:pPr>
        <w:pStyle w:val="ListBullet"/>
      </w:pPr>
      <w:r w:rsidRPr="00D34545">
        <w:t>procedures for recording production and performance information</w:t>
      </w:r>
    </w:p>
    <w:p w:rsidR="00000000" w:rsidRPr="00D34545" w:rsidP="00D34545">
      <w:pPr>
        <w:pStyle w:val="ListBullet"/>
      </w:pPr>
      <w:r w:rsidRPr="00D34545">
        <w:t>environmental issues and control</w:t>
      </w:r>
      <w:r w:rsidRPr="00D34545">
        <w:t>s relevant to the process, including waste recycling, collection and handling procedures</w:t>
      </w:r>
    </w:p>
    <w:p w:rsidR="00000000" w:rsidRPr="00D34545" w:rsidP="00D34545">
      <w:pPr>
        <w:pStyle w:val="ListBullet"/>
      </w:pPr>
      <w:r w:rsidRPr="00D34545">
        <w:t>Food Standards Code in relation to dairy processing</w:t>
      </w:r>
    </w:p>
    <w:p w:rsidR="00000000" w:rsidRPr="00D34545" w:rsidP="00D34545">
      <w:pPr>
        <w:pStyle w:val="ListBullet"/>
      </w:pPr>
      <w:r w:rsidRPr="00D34545">
        <w:t>state/territory, Commonwealth and industry requirements relevant to food processing.</w:t>
      </w:r>
    </w:p>
    <w:p w:rsidR="00000000" w:rsidRPr="00D34545" w:rsidP="00D34545">
      <w:pPr>
        <w:pStyle w:val="AllowPageBreak"/>
      </w:pPr>
    </w:p>
    <w:p w:rsidR="00000000" w:rsidRPr="00D34545" w:rsidP="00D34545">
      <w:pPr>
        <w:pStyle w:val="Heading1"/>
      </w:pPr>
      <w:bookmarkStart w:id="4" w:name="O_1058621"/>
      <w:bookmarkEnd w:id="4"/>
      <w:r w:rsidRPr="00D34545">
        <w:t xml:space="preserve">Assessment </w:t>
      </w:r>
      <w:r w:rsidRPr="00D34545">
        <w:t>Conditions</w:t>
      </w:r>
    </w:p>
    <w:p w:rsidR="00000000" w:rsidRPr="00D34545" w:rsidP="007A7754">
      <w:pPr>
        <w:pStyle w:val="BodyText"/>
      </w:pPr>
      <w:r w:rsidRPr="00D34545">
        <w:t xml:space="preserve">Assessment of skills must take place under the following conditions: </w:t>
      </w:r>
    </w:p>
    <w:p w:rsidR="00000000" w:rsidRPr="00D34545" w:rsidP="00D34545">
      <w:pPr>
        <w:pStyle w:val="ListBullet"/>
      </w:pPr>
      <w:r w:rsidRPr="00D34545">
        <w:t>physical conditions:</w:t>
      </w:r>
    </w:p>
    <w:p w:rsidR="00000000" w:rsidRPr="00D34545" w:rsidP="00D34545">
      <w:pPr>
        <w:pStyle w:val="ListBullet2"/>
      </w:pPr>
      <w:r w:rsidRPr="00D34545">
        <w:t xml:space="preserve">skills must be demonstrated in a workplace setting or an environment that accurately represents a real food processing workplace </w:t>
      </w:r>
    </w:p>
    <w:p w:rsidR="00000000" w:rsidRPr="00D34545" w:rsidP="00D34545">
      <w:pPr>
        <w:pStyle w:val="ListBullet"/>
      </w:pPr>
      <w:r w:rsidRPr="00D34545">
        <w:t>resources, equipment and materials:</w:t>
      </w:r>
    </w:p>
    <w:p w:rsidR="00000000" w:rsidRPr="00D34545" w:rsidP="00D34545">
      <w:pPr>
        <w:pStyle w:val="ListBullet2"/>
      </w:pPr>
      <w:r w:rsidRPr="00D34545">
        <w:t>cheese making ingredients and production process equipment</w:t>
      </w:r>
    </w:p>
    <w:p w:rsidR="00000000" w:rsidRPr="00D34545" w:rsidP="00D34545">
      <w:pPr>
        <w:pStyle w:val="ListBullet2"/>
      </w:pPr>
      <w:r w:rsidRPr="00D34545">
        <w:t>cheese ripening resources</w:t>
      </w:r>
    </w:p>
    <w:p w:rsidR="00000000" w:rsidRPr="00D34545" w:rsidP="00D34545">
      <w:pPr>
        <w:pStyle w:val="ListBullet2"/>
      </w:pPr>
      <w:r w:rsidRPr="00D34545">
        <w:t>sampling and testing equipment and procedures.</w:t>
      </w:r>
    </w:p>
    <w:p w:rsidR="00000000" w:rsidRPr="00D34545" w:rsidP="007A7754">
      <w:pPr>
        <w:pStyle w:val="BodyText"/>
      </w:pPr>
      <w:r w:rsidRPr="00D34545">
        <w:t>Assessors of this unit must satisfy the requirements for assessors in applicable vocati</w:t>
      </w:r>
      <w:r w:rsidRPr="00D34545">
        <w:t>onal education and training legislation, frameworks and/or standards.</w:t>
      </w:r>
    </w:p>
    <w:p w:rsidR="00000000" w:rsidRPr="00D34545" w:rsidP="00D34545">
      <w:pPr>
        <w:pStyle w:val="Heading1"/>
      </w:pPr>
      <w:bookmarkStart w:id="5" w:name="O_1058624"/>
      <w:bookmarkEnd w:id="5"/>
      <w:r w:rsidRPr="00D34545">
        <w:t>Links</w:t>
      </w:r>
    </w:p>
    <w:p w:rsidR="00000000" w:rsidRPr="00D34545" w:rsidP="007A7754">
      <w:pPr>
        <w:pStyle w:val="BodyText"/>
      </w:pPr>
      <w:r w:rsidRPr="00D345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82F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4545" w:rsidP="00D34545"/>
    <w:sectPr w:rsidSect="00D34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45" w:rsidRPr="007A7754" w:rsidP="007A7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54" w:rsidP="00D34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754" w:rsidP="00D34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7754" w:rsidP="00D34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545" w:rsidRPr="007A7754" w:rsidP="007A7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54" w:rsidRPr="002D2AF8" w:rsidP="00D34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FBPCHE5005 Produce lactic acid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A7754" w:rsidP="00D34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9EE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0D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E3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545"/>
  </w:style>
  <w:style w:type="character" w:customStyle="1" w:styleId="Heading1Char">
    <w:name w:val="Heading 1 Char"/>
    <w:basedOn w:val="DefaultParagraphFont"/>
    <w:link w:val="Heading1"/>
    <w:rsid w:val="00D34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5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45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4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4545"/>
    <w:rPr>
      <w:b/>
    </w:rPr>
  </w:style>
  <w:style w:type="character" w:customStyle="1" w:styleId="Heading2Char">
    <w:name w:val="Heading 2 Char"/>
    <w:basedOn w:val="DefaultParagraphFont"/>
    <w:link w:val="Heading2"/>
    <w:rsid w:val="00D34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545"/>
    <w:rPr>
      <w:b/>
      <w:spacing w:val="0"/>
    </w:rPr>
  </w:style>
  <w:style w:type="paragraph" w:customStyle="1" w:styleId="SuperTitle">
    <w:name w:val="SuperTitle"/>
    <w:basedOn w:val="Title"/>
    <w:rsid w:val="00D34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545"/>
    <w:rPr>
      <w:i/>
    </w:rPr>
  </w:style>
  <w:style w:type="paragraph" w:styleId="Caption">
    <w:name w:val="caption"/>
    <w:basedOn w:val="BodyText"/>
    <w:next w:val="Normal"/>
    <w:qFormat/>
    <w:rsid w:val="00D34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545"/>
  </w:style>
  <w:style w:type="paragraph" w:styleId="TableofFigures">
    <w:name w:val="table of figures"/>
    <w:basedOn w:val="Normal"/>
    <w:next w:val="Normal"/>
    <w:semiHidden/>
    <w:rsid w:val="00D34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5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4545"/>
    <w:rPr>
      <w:rFonts w:ascii="Wingdings" w:hAnsi="Wingdings"/>
    </w:rPr>
  </w:style>
  <w:style w:type="paragraph" w:customStyle="1" w:styleId="TableHeading">
    <w:name w:val="Table Heading"/>
    <w:basedOn w:val="HeadingBase"/>
    <w:rsid w:val="00D34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545"/>
    <w:rPr>
      <w:color w:val="0033CC"/>
      <w:u w:val="none"/>
    </w:rPr>
  </w:style>
  <w:style w:type="paragraph" w:customStyle="1" w:styleId="BodyTextRight">
    <w:name w:val="Body Text Right"/>
    <w:basedOn w:val="BodyText"/>
    <w:rsid w:val="00D34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5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545"/>
    <w:rPr>
      <w:sz w:val="32"/>
    </w:rPr>
  </w:style>
  <w:style w:type="paragraph" w:customStyle="1" w:styleId="HeadingProcedure">
    <w:name w:val="Heading Procedure"/>
    <w:basedOn w:val="HeadingBase"/>
    <w:next w:val="Normal"/>
    <w:rsid w:val="00D34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545"/>
    <w:pPr>
      <w:spacing w:before="60" w:after="60"/>
    </w:pPr>
  </w:style>
  <w:style w:type="paragraph" w:styleId="ListContinue">
    <w:name w:val="List Continue"/>
    <w:basedOn w:val="List"/>
    <w:rsid w:val="00D34545"/>
    <w:pPr>
      <w:ind w:firstLine="0"/>
    </w:pPr>
  </w:style>
  <w:style w:type="paragraph" w:customStyle="1" w:styleId="ListNote">
    <w:name w:val="List Note"/>
    <w:basedOn w:val="List"/>
    <w:rsid w:val="00D34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545"/>
    <w:rPr>
      <w:rFonts w:ascii="Courier New" w:hAnsi="Courier New"/>
    </w:rPr>
  </w:style>
  <w:style w:type="paragraph" w:customStyle="1" w:styleId="NoteBullet">
    <w:name w:val="Note Bullet"/>
    <w:basedOn w:val="Note"/>
    <w:rsid w:val="00D34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5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4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545"/>
    <w:rPr>
      <w:b/>
      <w:smallCaps/>
    </w:rPr>
  </w:style>
  <w:style w:type="paragraph" w:customStyle="1" w:styleId="TableListNumber">
    <w:name w:val="Table List Number"/>
    <w:basedOn w:val="ListNumber"/>
    <w:rsid w:val="00D34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545"/>
    <w:pPr>
      <w:numPr>
        <w:numId w:val="9"/>
      </w:numPr>
    </w:pPr>
  </w:style>
  <w:style w:type="paragraph" w:customStyle="1" w:styleId="ListAlpha2">
    <w:name w:val="List Alpha 2"/>
    <w:basedOn w:val="List2"/>
    <w:rsid w:val="00D34545"/>
    <w:pPr>
      <w:numPr>
        <w:numId w:val="8"/>
      </w:numPr>
    </w:pPr>
  </w:style>
  <w:style w:type="paragraph" w:styleId="List2">
    <w:name w:val="List 2"/>
    <w:basedOn w:val="BodyText"/>
    <w:rsid w:val="00D34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5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5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4545"/>
    <w:pPr>
      <w:numPr>
        <w:numId w:val="4"/>
      </w:numPr>
    </w:pPr>
  </w:style>
  <w:style w:type="paragraph" w:styleId="ListContinue2">
    <w:name w:val="List Continue 2"/>
    <w:basedOn w:val="List2"/>
    <w:rsid w:val="00D34545"/>
    <w:pPr>
      <w:ind w:firstLine="0"/>
    </w:pPr>
  </w:style>
  <w:style w:type="paragraph" w:styleId="ListContinue3">
    <w:name w:val="List Continue 3"/>
    <w:basedOn w:val="List3"/>
    <w:rsid w:val="00D34545"/>
    <w:pPr>
      <w:ind w:left="1021" w:firstLine="0"/>
    </w:pPr>
  </w:style>
  <w:style w:type="paragraph" w:styleId="ListContinue4">
    <w:name w:val="List Continue 4"/>
    <w:basedOn w:val="List4"/>
    <w:rsid w:val="00D34545"/>
    <w:pPr>
      <w:ind w:firstLine="0"/>
    </w:pPr>
  </w:style>
  <w:style w:type="paragraph" w:styleId="ListContinue5">
    <w:name w:val="List Continue 5"/>
    <w:basedOn w:val="List5"/>
    <w:rsid w:val="00D34545"/>
    <w:pPr>
      <w:ind w:firstLine="0"/>
    </w:pPr>
  </w:style>
  <w:style w:type="paragraph" w:styleId="ListNumber3">
    <w:name w:val="List Number 3"/>
    <w:basedOn w:val="List3"/>
    <w:rsid w:val="00D34545"/>
    <w:pPr>
      <w:numPr>
        <w:numId w:val="5"/>
      </w:numPr>
    </w:pPr>
  </w:style>
  <w:style w:type="paragraph" w:styleId="ListNumber4">
    <w:name w:val="List Number 4"/>
    <w:basedOn w:val="List4"/>
    <w:rsid w:val="00D34545"/>
    <w:pPr>
      <w:numPr>
        <w:numId w:val="6"/>
      </w:numPr>
    </w:pPr>
  </w:style>
  <w:style w:type="paragraph" w:styleId="ListNumber5">
    <w:name w:val="List Number 5"/>
    <w:basedOn w:val="List5"/>
    <w:rsid w:val="00D34545"/>
    <w:pPr>
      <w:numPr>
        <w:numId w:val="7"/>
      </w:numPr>
    </w:pPr>
  </w:style>
  <w:style w:type="paragraph" w:styleId="BlockText">
    <w:name w:val="Block Text"/>
    <w:basedOn w:val="Normal"/>
    <w:rsid w:val="00D34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545"/>
    <w:rPr>
      <w:sz w:val="16"/>
      <w:vertAlign w:val="superscript"/>
    </w:rPr>
  </w:style>
  <w:style w:type="character" w:customStyle="1" w:styleId="Symbols">
    <w:name w:val="Symbols"/>
    <w:basedOn w:val="DefaultParagraphFont"/>
    <w:rsid w:val="00D34545"/>
    <w:rPr>
      <w:rFonts w:ascii="Symbol" w:hAnsi="Symbol"/>
    </w:rPr>
  </w:style>
  <w:style w:type="character" w:customStyle="1" w:styleId="MenuOptions">
    <w:name w:val="Menu Options"/>
    <w:basedOn w:val="DefaultParagraphFont"/>
    <w:rsid w:val="00D34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545"/>
    <w:rPr>
      <w:b/>
    </w:rPr>
  </w:style>
  <w:style w:type="character" w:customStyle="1" w:styleId="Underlined">
    <w:name w:val="Underlined"/>
    <w:basedOn w:val="DefaultParagraphFont"/>
    <w:rsid w:val="00D34545"/>
    <w:rPr>
      <w:u w:val="single"/>
    </w:rPr>
  </w:style>
  <w:style w:type="paragraph" w:customStyle="1" w:styleId="TableBodyTextRight">
    <w:name w:val="Table Body Text Right"/>
    <w:basedOn w:val="TableBodyText"/>
    <w:rsid w:val="00D34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545"/>
    <w:rPr>
      <w:sz w:val="18"/>
    </w:rPr>
  </w:style>
  <w:style w:type="paragraph" w:customStyle="1" w:styleId="BodySmallRight">
    <w:name w:val="Body Small Right"/>
    <w:basedOn w:val="BodyTextRight"/>
    <w:rsid w:val="00D34545"/>
    <w:rPr>
      <w:sz w:val="18"/>
      <w:szCs w:val="18"/>
    </w:rPr>
  </w:style>
  <w:style w:type="paragraph" w:customStyle="1" w:styleId="MarginEdition">
    <w:name w:val="Margin Edition"/>
    <w:basedOn w:val="MarginNote"/>
    <w:rsid w:val="00D34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545"/>
    <w:rPr>
      <w:sz w:val="2"/>
      <w:szCs w:val="2"/>
    </w:rPr>
  </w:style>
  <w:style w:type="character" w:customStyle="1" w:styleId="Small">
    <w:name w:val="Small"/>
    <w:basedOn w:val="DefaultParagraphFont"/>
    <w:rsid w:val="00D34545"/>
    <w:rPr>
      <w:sz w:val="16"/>
    </w:rPr>
  </w:style>
  <w:style w:type="paragraph" w:customStyle="1" w:styleId="WideTable">
    <w:name w:val="Wide Table"/>
    <w:basedOn w:val="Normal"/>
    <w:rsid w:val="00D34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545"/>
  </w:style>
  <w:style w:type="paragraph" w:styleId="Quote">
    <w:name w:val="Quote"/>
    <w:basedOn w:val="Heading1"/>
    <w:link w:val="QuoteChar"/>
    <w:qFormat/>
    <w:rsid w:val="00D34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545"/>
    <w:pPr>
      <w:pageBreakBefore/>
    </w:pPr>
  </w:style>
  <w:style w:type="paragraph" w:customStyle="1" w:styleId="Border">
    <w:name w:val="Border"/>
    <w:basedOn w:val="Normal"/>
    <w:qFormat/>
    <w:rsid w:val="00D34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545"/>
    <w:rPr>
      <w:u w:val="single"/>
    </w:rPr>
  </w:style>
  <w:style w:type="character" w:customStyle="1" w:styleId="BoldandItalics">
    <w:name w:val="Bold and Italics"/>
    <w:qFormat/>
    <w:rsid w:val="00D34545"/>
    <w:rPr>
      <w:b/>
      <w:i/>
      <w:u w:val="none"/>
    </w:rPr>
  </w:style>
  <w:style w:type="paragraph" w:styleId="BalloonText">
    <w:name w:val="Balloon Text"/>
    <w:basedOn w:val="Normal"/>
    <w:link w:val="BalloonTextChar"/>
    <w:rsid w:val="00D34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5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7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3631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FBPCHE5005 Produce lactic acid coagulated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2023-01-25T14:44:00Z</dcterms:created>
  <dcterms:modified xsi:type="dcterms:W3CDTF">2023-01-25T14:44:00Z</dcterms:modified>
</cp:coreProperties>
</file>