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572" w:rsidP="005E7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FBPCHE3005 Operate and monitor a cheese pressing and moulding process</w:t>
      </w:r>
      <w:r>
        <w:fldChar w:fldCharType="end"/>
      </w:r>
    </w:p>
    <w:p w:rsidR="005E7572" w:rsidP="005E7572">
      <w:pPr>
        <w:pStyle w:val="Version"/>
        <w:sectPr w:rsidSect="00737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50A" w:rsidP="0073750A">
      <w:pPr>
        <w:pStyle w:val="SuperHeading"/>
      </w:pPr>
      <w:r w:rsidRPr="0073750A">
        <w:t>Assessment Requirements for FBPCHE3005 Operate and monitor a cheese pressing and moulding process</w:t>
      </w:r>
    </w:p>
    <w:p w:rsidR="00000000" w:rsidRPr="0073750A" w:rsidP="0073750A">
      <w:pPr>
        <w:pStyle w:val="Heading1"/>
      </w:pPr>
      <w:bookmarkStart w:id="1" w:name="O_1186775"/>
      <w:bookmarkEnd w:id="1"/>
      <w:r w:rsidRPr="007375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75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A">
            <w:pPr>
              <w:pStyle w:val="BodyTextBold"/>
              <w:rPr>
                <w:lang w:val="en-NZ"/>
              </w:rPr>
            </w:pPr>
            <w:r w:rsidRPr="0073750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A">
            <w:pPr>
              <w:pStyle w:val="BodyTextBold"/>
              <w:rPr>
                <w:lang w:val="en-NZ"/>
              </w:rPr>
            </w:pPr>
            <w:r w:rsidRPr="0073750A">
              <w:t>Comments</w:t>
            </w:r>
          </w:p>
        </w:tc>
      </w:tr>
      <w:tr w:rsidTr="007375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A">
            <w:pPr>
              <w:pStyle w:val="BodyText"/>
              <w:rPr>
                <w:lang w:val="en-NZ"/>
              </w:rPr>
            </w:pPr>
            <w:r w:rsidRPr="0073750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50A" w:rsidP="0073750A">
            <w:pPr>
              <w:pStyle w:val="BodyText"/>
            </w:pPr>
            <w:r w:rsidRPr="0073750A">
              <w:t>This version released with FBP Food, Beverage and Pharmaceutical Training Package Version 6.0.</w:t>
            </w:r>
          </w:p>
        </w:tc>
      </w:tr>
    </w:tbl>
    <w:p w:rsidR="00000000" w:rsidRPr="0073750A" w:rsidP="0073750A">
      <w:pPr>
        <w:pStyle w:val="BodyText"/>
      </w:pPr>
    </w:p>
    <w:p w:rsidR="00000000" w:rsidRPr="0073750A" w:rsidP="0073750A">
      <w:pPr>
        <w:pStyle w:val="AllowPageBreak"/>
      </w:pPr>
    </w:p>
    <w:p w:rsidR="00000000" w:rsidRPr="0073750A" w:rsidP="0073750A">
      <w:pPr>
        <w:pStyle w:val="Heading1"/>
      </w:pPr>
      <w:bookmarkStart w:id="2" w:name="O_1186776"/>
      <w:bookmarkEnd w:id="2"/>
      <w:r w:rsidRPr="0073750A">
        <w:t>Performance Evidence</w:t>
      </w:r>
    </w:p>
    <w:p w:rsidR="00000000" w:rsidRPr="0073750A" w:rsidP="005E7572">
      <w:pPr>
        <w:pStyle w:val="BodyText"/>
      </w:pPr>
      <w:r w:rsidRPr="0073750A">
        <w:t>An individual demonstrating competency must satisfy all of the elements and performance criteria in this unit.</w:t>
      </w:r>
    </w:p>
    <w:p w:rsidR="00000000" w:rsidRPr="0073750A" w:rsidP="005E7572">
      <w:pPr>
        <w:pStyle w:val="BodyText"/>
      </w:pPr>
      <w:r w:rsidRPr="0073750A">
        <w:t>There mu</w:t>
      </w:r>
      <w:r w:rsidRPr="0073750A">
        <w:t>st be evidence that the individual has set up, operated and monitored, and shut down a cheese pressing and moulding process to produce at least one batch of cheese to meet specifications, including:</w:t>
      </w:r>
    </w:p>
    <w:p w:rsidR="00000000" w:rsidRPr="0073750A" w:rsidP="0073750A">
      <w:pPr>
        <w:pStyle w:val="ListBullet"/>
      </w:pPr>
      <w:r w:rsidRPr="0073750A">
        <w:t>applying food safety procedures to work practices</w:t>
      </w:r>
    </w:p>
    <w:p w:rsidR="00000000" w:rsidRPr="0073750A" w:rsidP="0073750A">
      <w:pPr>
        <w:pStyle w:val="ListBullet"/>
      </w:pPr>
      <w:r w:rsidRPr="0073750A">
        <w:t>follow</w:t>
      </w:r>
      <w:r w:rsidRPr="0073750A">
        <w:t>ing safe work practices</w:t>
      </w:r>
    </w:p>
    <w:p w:rsidR="00000000" w:rsidRPr="0073750A" w:rsidP="0073750A">
      <w:pPr>
        <w:pStyle w:val="ListBullet"/>
      </w:pPr>
      <w:r w:rsidRPr="0073750A">
        <w:t>taking corrective action in response to typical faults and inconsistencies.</w:t>
      </w:r>
    </w:p>
    <w:p w:rsidR="00000000" w:rsidRPr="0073750A" w:rsidP="0073750A">
      <w:pPr>
        <w:pStyle w:val="AllowPageBreak"/>
      </w:pPr>
    </w:p>
    <w:p w:rsidR="00000000" w:rsidRPr="0073750A" w:rsidP="0073750A">
      <w:pPr>
        <w:pStyle w:val="Heading1"/>
      </w:pPr>
      <w:bookmarkStart w:id="3" w:name="O_1186777"/>
      <w:bookmarkEnd w:id="3"/>
      <w:r w:rsidRPr="0073750A">
        <w:t>Knowledge Evidence</w:t>
      </w:r>
    </w:p>
    <w:p w:rsidR="00000000" w:rsidRPr="0073750A" w:rsidP="005E7572">
      <w:pPr>
        <w:pStyle w:val="BodyText"/>
      </w:pPr>
      <w:r w:rsidRPr="0073750A">
        <w:t>An individual must be able to demonstrate the knowledge required to perform the tasks outlined in the elements and performance criteria of this unit. This includes knowledge of:</w:t>
      </w:r>
    </w:p>
    <w:p w:rsidR="00000000" w:rsidRPr="0073750A" w:rsidP="0073750A">
      <w:pPr>
        <w:pStyle w:val="ListBullet"/>
      </w:pPr>
      <w:r w:rsidRPr="0073750A">
        <w:t>purpose and basic principles of the pressing and moulding process</w:t>
      </w:r>
    </w:p>
    <w:p w:rsidR="00000000" w:rsidRPr="0073750A" w:rsidP="0073750A">
      <w:pPr>
        <w:pStyle w:val="ListBullet"/>
      </w:pPr>
      <w:r w:rsidRPr="0073750A">
        <w:t>basic opera</w:t>
      </w:r>
      <w:r w:rsidRPr="0073750A">
        <w:t>ting principles of equipment, including:</w:t>
      </w:r>
    </w:p>
    <w:p w:rsidR="00000000" w:rsidRPr="0073750A" w:rsidP="0073750A">
      <w:pPr>
        <w:pStyle w:val="ListBullet2"/>
      </w:pPr>
      <w:r w:rsidRPr="0073750A">
        <w:t>main equipment components</w:t>
      </w:r>
    </w:p>
    <w:p w:rsidR="00000000" w:rsidRPr="0073750A" w:rsidP="0073750A">
      <w:pPr>
        <w:pStyle w:val="ListBullet2"/>
      </w:pPr>
      <w:r w:rsidRPr="0073750A">
        <w:t>equipment status and purpose of guards</w:t>
      </w:r>
    </w:p>
    <w:p w:rsidR="00000000" w:rsidRPr="0073750A" w:rsidP="0073750A">
      <w:pPr>
        <w:pStyle w:val="ListBullet2"/>
      </w:pPr>
      <w:r w:rsidRPr="0073750A">
        <w:t>operating capacities and applications</w:t>
      </w:r>
    </w:p>
    <w:p w:rsidR="00000000" w:rsidRPr="0073750A" w:rsidP="0073750A">
      <w:pPr>
        <w:pStyle w:val="ListBullet2"/>
      </w:pPr>
      <w:r w:rsidRPr="0073750A">
        <w:t>the purpose and location of sensors and related feedback instrumentation</w:t>
      </w:r>
    </w:p>
    <w:p w:rsidR="00000000" w:rsidRPr="0073750A" w:rsidP="0073750A">
      <w:pPr>
        <w:pStyle w:val="ListBullet"/>
      </w:pPr>
      <w:r w:rsidRPr="0073750A">
        <w:t>the flow of the pressing and moulding</w:t>
      </w:r>
      <w:r w:rsidRPr="0073750A">
        <w:t xml:space="preserve"> process, and the effect of product output on downstream processes</w:t>
      </w:r>
    </w:p>
    <w:p w:rsidR="00000000" w:rsidRPr="0073750A" w:rsidP="0073750A">
      <w:pPr>
        <w:pStyle w:val="ListBullet"/>
      </w:pPr>
      <w:r w:rsidRPr="0073750A">
        <w:t>quality characteristics to be achieved by the pressing and moulding process</w:t>
      </w:r>
    </w:p>
    <w:p w:rsidR="00000000" w:rsidRPr="0073750A" w:rsidP="0073750A">
      <w:pPr>
        <w:pStyle w:val="ListBullet"/>
      </w:pPr>
      <w:r w:rsidRPr="0073750A">
        <w:t>effect of raw material characteristics on pressing and moulding process performance</w:t>
      </w:r>
    </w:p>
    <w:p w:rsidR="00000000" w:rsidRPr="0073750A" w:rsidP="0073750A">
      <w:pPr>
        <w:pStyle w:val="ListBullet"/>
      </w:pPr>
      <w:r w:rsidRPr="0073750A">
        <w:t>contamination/cross-contamina</w:t>
      </w:r>
      <w:r w:rsidRPr="0073750A">
        <w:t>tion and food safety risks associated with the process, and related control measures</w:t>
      </w:r>
    </w:p>
    <w:p w:rsidR="00000000" w:rsidRPr="0073750A" w:rsidP="0073750A">
      <w:pPr>
        <w:pStyle w:val="ListBullet"/>
      </w:pPr>
      <w:r w:rsidRPr="0073750A">
        <w:t>operating requirements and parameters, and corrective action required where operation is outside specified operating parameters</w:t>
      </w:r>
    </w:p>
    <w:p w:rsidR="00000000" w:rsidRPr="0073750A" w:rsidP="0073750A">
      <w:pPr>
        <w:pStyle w:val="ListBullet"/>
      </w:pPr>
      <w:r w:rsidRPr="0073750A">
        <w:t>typical equipment faults and related causes, including:</w:t>
      </w:r>
    </w:p>
    <w:p w:rsidR="00000000" w:rsidRPr="0073750A" w:rsidP="0073750A">
      <w:pPr>
        <w:pStyle w:val="ListBullet2"/>
      </w:pPr>
      <w:r w:rsidRPr="0073750A">
        <w:t>signs and symptoms of faulty equipment</w:t>
      </w:r>
    </w:p>
    <w:p w:rsidR="00000000" w:rsidRPr="0073750A" w:rsidP="0073750A">
      <w:pPr>
        <w:pStyle w:val="ListBullet2"/>
      </w:pPr>
      <w:r w:rsidRPr="0073750A">
        <w:t>early warning signs of potential problems</w:t>
      </w:r>
    </w:p>
    <w:p w:rsidR="00000000" w:rsidRPr="0073750A" w:rsidP="0073750A">
      <w:pPr>
        <w:pStyle w:val="ListBullet"/>
      </w:pPr>
      <w:r w:rsidRPr="0073750A">
        <w:t>techniques used to monitor the pressing and moulding process, including inspecting, measuring and testing as required</w:t>
      </w:r>
      <w:r w:rsidRPr="0073750A">
        <w:t xml:space="preserve"> by the process</w:t>
      </w:r>
    </w:p>
    <w:p w:rsidR="00000000" w:rsidRPr="0073750A" w:rsidP="0073750A">
      <w:pPr>
        <w:pStyle w:val="ListBullet"/>
      </w:pPr>
      <w:r w:rsidRPr="0073750A">
        <w:t>good manufacturing practices (GMP) relevant to work task</w:t>
      </w:r>
    </w:p>
    <w:p w:rsidR="00000000" w:rsidRPr="0073750A" w:rsidP="0073750A">
      <w:pPr>
        <w:pStyle w:val="ListBullet"/>
      </w:pPr>
      <w:r w:rsidRPr="0073750A">
        <w:t>inspection or test points (control points) in the process, and the related procedures and recording requirements</w:t>
      </w:r>
    </w:p>
    <w:p w:rsidR="00000000" w:rsidRPr="0073750A" w:rsidP="0073750A">
      <w:pPr>
        <w:pStyle w:val="ListBullet"/>
      </w:pPr>
      <w:r w:rsidRPr="0073750A">
        <w:t>health and safety hazards and controls</w:t>
      </w:r>
    </w:p>
    <w:p w:rsidR="00000000" w:rsidRPr="0073750A" w:rsidP="0073750A">
      <w:pPr>
        <w:pStyle w:val="ListBullet"/>
      </w:pPr>
      <w:r w:rsidRPr="0073750A">
        <w:t>requirements of different shutd</w:t>
      </w:r>
      <w:r w:rsidRPr="0073750A">
        <w:t>owns as appropriate to the process and workplace production requirements, including:</w:t>
      </w:r>
    </w:p>
    <w:p w:rsidR="00000000" w:rsidRPr="0073750A" w:rsidP="0073750A">
      <w:pPr>
        <w:pStyle w:val="ListBullet2"/>
      </w:pPr>
      <w:r w:rsidRPr="0073750A">
        <w:t>emergency and routine shutdowns</w:t>
      </w:r>
    </w:p>
    <w:p w:rsidR="00000000" w:rsidRPr="0073750A" w:rsidP="0073750A">
      <w:pPr>
        <w:pStyle w:val="ListBullet2"/>
      </w:pPr>
      <w:r w:rsidRPr="0073750A">
        <w:t>procedures to follow in the event of a power outage</w:t>
      </w:r>
    </w:p>
    <w:p w:rsidR="00000000" w:rsidRPr="0073750A" w:rsidP="0073750A">
      <w:pPr>
        <w:pStyle w:val="ListBullet"/>
      </w:pPr>
      <w:r w:rsidRPr="0073750A">
        <w:t>isolation, lock-out and tag-out procedures and responsibilities</w:t>
      </w:r>
    </w:p>
    <w:p w:rsidR="00000000" w:rsidRPr="0073750A" w:rsidP="0073750A">
      <w:pPr>
        <w:pStyle w:val="ListBullet"/>
      </w:pPr>
      <w:r w:rsidRPr="0073750A">
        <w:t>procedures and respon</w:t>
      </w:r>
      <w:r w:rsidRPr="0073750A">
        <w:t>sibility for reporting production and performance information</w:t>
      </w:r>
    </w:p>
    <w:p w:rsidR="00000000" w:rsidRPr="0073750A" w:rsidP="0073750A">
      <w:pPr>
        <w:pStyle w:val="ListBullet"/>
      </w:pPr>
      <w:r w:rsidRPr="0073750A">
        <w:t>environmental issues and controls relevant to the process, including waste collection and handling procedures</w:t>
      </w:r>
    </w:p>
    <w:p w:rsidR="00000000" w:rsidRPr="0073750A" w:rsidP="0073750A">
      <w:pPr>
        <w:pStyle w:val="ListBullet"/>
      </w:pPr>
      <w:r w:rsidRPr="0073750A">
        <w:t>basic operating principles of process control, including the relationship between co</w:t>
      </w:r>
      <w:r w:rsidRPr="0073750A">
        <w:t>ntrol panels and systems and the physical equipment</w:t>
      </w:r>
    </w:p>
    <w:p w:rsidR="00000000" w:rsidRPr="0073750A" w:rsidP="0073750A">
      <w:pPr>
        <w:pStyle w:val="ListBullet"/>
      </w:pPr>
      <w:r w:rsidRPr="0073750A">
        <w:t>routine maintenance procedures for cheese pressing and moulding equipment</w:t>
      </w:r>
    </w:p>
    <w:p w:rsidR="00000000" w:rsidRPr="0073750A" w:rsidP="0073750A">
      <w:pPr>
        <w:pStyle w:val="ListBullet"/>
      </w:pPr>
      <w:r w:rsidRPr="0073750A">
        <w:t>cleaning and sanitisation procedures for cheese pressing and moulding equipment</w:t>
      </w:r>
    </w:p>
    <w:p w:rsidR="00000000" w:rsidRPr="0073750A" w:rsidP="0073750A">
      <w:pPr>
        <w:pStyle w:val="ListBullet"/>
      </w:pPr>
      <w:r w:rsidRPr="0073750A">
        <w:t>procedures to record traceability of product.</w:t>
      </w:r>
    </w:p>
    <w:p w:rsidR="00000000" w:rsidRPr="0073750A" w:rsidP="0073750A">
      <w:pPr>
        <w:pStyle w:val="AllowPageBreak"/>
      </w:pPr>
    </w:p>
    <w:p w:rsidR="00000000" w:rsidRPr="0073750A" w:rsidP="0073750A">
      <w:pPr>
        <w:pStyle w:val="Heading1"/>
      </w:pPr>
      <w:bookmarkStart w:id="4" w:name="O_1186778"/>
      <w:bookmarkEnd w:id="4"/>
      <w:r w:rsidRPr="0073750A">
        <w:t>Assessment Conditions</w:t>
      </w:r>
    </w:p>
    <w:p w:rsidR="00000000" w:rsidRPr="0073750A" w:rsidP="005E7572">
      <w:pPr>
        <w:pStyle w:val="BodyText"/>
      </w:pPr>
      <w:r w:rsidRPr="0073750A">
        <w:t>Assessment of the skills in this unit of competency must take place under the following conditions:</w:t>
      </w:r>
    </w:p>
    <w:p w:rsidR="00000000" w:rsidRPr="0073750A" w:rsidP="0073750A">
      <w:pPr>
        <w:pStyle w:val="ListBullet"/>
      </w:pPr>
      <w:r w:rsidRPr="0073750A">
        <w:t>physical conditions:</w:t>
      </w:r>
    </w:p>
    <w:p w:rsidR="00000000" w:rsidRPr="0073750A" w:rsidP="0073750A">
      <w:pPr>
        <w:pStyle w:val="ListBullet2"/>
      </w:pPr>
      <w:r w:rsidRPr="0073750A">
        <w:t>a cheese production workplace or an environment that accurately represents workplace conditio</w:t>
      </w:r>
      <w:r w:rsidRPr="0073750A">
        <w:t>ns</w:t>
      </w:r>
    </w:p>
    <w:p w:rsidR="00000000" w:rsidRPr="0073750A" w:rsidP="0073750A">
      <w:pPr>
        <w:pStyle w:val="ListBullet"/>
      </w:pPr>
      <w:r w:rsidRPr="0073750A">
        <w:t>resources, equipment and materials:</w:t>
      </w:r>
    </w:p>
    <w:p w:rsidR="00000000" w:rsidRPr="0073750A" w:rsidP="0073750A">
      <w:pPr>
        <w:pStyle w:val="ListBullet2"/>
      </w:pPr>
      <w:r w:rsidRPr="0073750A">
        <w:t>personal protective equipment</w:t>
      </w:r>
    </w:p>
    <w:p w:rsidR="00000000" w:rsidRPr="0073750A" w:rsidP="0073750A">
      <w:pPr>
        <w:pStyle w:val="ListBullet2"/>
      </w:pPr>
      <w:r w:rsidRPr="0073750A">
        <w:t>pressing and moulding equipment</w:t>
      </w:r>
    </w:p>
    <w:p w:rsidR="00000000" w:rsidRPr="0073750A" w:rsidP="0073750A">
      <w:pPr>
        <w:pStyle w:val="ListBullet2"/>
      </w:pPr>
      <w:r w:rsidRPr="0073750A">
        <w:t xml:space="preserve">cleaning materials and equipment </w:t>
      </w:r>
    </w:p>
    <w:p w:rsidR="00000000" w:rsidRPr="0073750A" w:rsidP="0073750A">
      <w:pPr>
        <w:pStyle w:val="ListBullet"/>
      </w:pPr>
      <w:r w:rsidRPr="0073750A">
        <w:t>specifications:</w:t>
      </w:r>
    </w:p>
    <w:p w:rsidR="00000000" w:rsidRPr="0073750A" w:rsidP="0073750A">
      <w:pPr>
        <w:pStyle w:val="ListBullet2"/>
      </w:pPr>
      <w:r w:rsidRPr="0073750A">
        <w:t>work procedures, including advice on safe work practices, food safety and quality and requirements</w:t>
      </w:r>
    </w:p>
    <w:p w:rsidR="00000000" w:rsidRPr="0073750A" w:rsidP="0073750A">
      <w:pPr>
        <w:pStyle w:val="ListBullet2"/>
      </w:pPr>
      <w:r w:rsidRPr="0073750A">
        <w:t>information on equipment capacity and operating parameters</w:t>
      </w:r>
    </w:p>
    <w:p w:rsidR="00000000" w:rsidRPr="0073750A" w:rsidP="0073750A">
      <w:pPr>
        <w:pStyle w:val="ListBullet2"/>
      </w:pPr>
      <w:r w:rsidRPr="0073750A">
        <w:t>product specifications, control points and processing parameters</w:t>
      </w:r>
    </w:p>
    <w:p w:rsidR="00000000" w:rsidRPr="0073750A" w:rsidP="0073750A">
      <w:pPr>
        <w:pStyle w:val="ListBullet2"/>
      </w:pPr>
      <w:r w:rsidRPr="0073750A">
        <w:t>sampling schedules and test procedures and equipment</w:t>
      </w:r>
    </w:p>
    <w:p w:rsidR="00000000" w:rsidRPr="0073750A" w:rsidP="0073750A">
      <w:pPr>
        <w:pStyle w:val="ListBullet2"/>
      </w:pPr>
      <w:r w:rsidRPr="0073750A">
        <w:t>documentation and recording requirements.</w:t>
      </w:r>
    </w:p>
    <w:p w:rsidR="00000000" w:rsidRPr="0073750A" w:rsidP="005E7572">
      <w:pPr>
        <w:pStyle w:val="BodyText"/>
      </w:pPr>
      <w:r w:rsidRPr="0073750A">
        <w:t>Assessors of this unit must satisfy t</w:t>
      </w:r>
      <w:r w:rsidRPr="0073750A">
        <w:t>he requirements for assessors in applicable vocational education and training legislation, frameworks and/or standards.</w:t>
      </w:r>
    </w:p>
    <w:p w:rsidR="00000000" w:rsidRPr="0073750A" w:rsidP="0073750A">
      <w:pPr>
        <w:pStyle w:val="Heading1"/>
      </w:pPr>
      <w:bookmarkStart w:id="5" w:name="O_1186781"/>
      <w:bookmarkEnd w:id="5"/>
      <w:r w:rsidRPr="0073750A">
        <w:t>Links</w:t>
      </w:r>
    </w:p>
    <w:p w:rsidR="00000000" w:rsidRPr="0073750A" w:rsidP="005E7572">
      <w:pPr>
        <w:pStyle w:val="BodyText"/>
      </w:pPr>
      <w:r w:rsidRPr="007375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E7CA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3750A" w:rsidP="0073750A"/>
    <w:sectPr w:rsidSect="007375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50A" w:rsidRPr="005E7572" w:rsidP="005E7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572" w:rsidP="00737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7572" w:rsidP="00737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7572" w:rsidP="00737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50A" w:rsidRPr="005E7572" w:rsidP="005E7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572" w:rsidRPr="002D2AF8" w:rsidP="00737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FBPCHE3005 Operate and monitor a cheese pressing and moulding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5E7572" w:rsidP="00737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3210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E0A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7C3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50A"/>
  </w:style>
  <w:style w:type="character" w:customStyle="1" w:styleId="Heading1Char">
    <w:name w:val="Heading 1 Char"/>
    <w:basedOn w:val="DefaultParagraphFont"/>
    <w:link w:val="Heading1"/>
    <w:rsid w:val="00737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5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5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5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75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7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750A"/>
    <w:rPr>
      <w:b/>
    </w:rPr>
  </w:style>
  <w:style w:type="character" w:customStyle="1" w:styleId="Heading2Char">
    <w:name w:val="Heading 2 Char"/>
    <w:basedOn w:val="DefaultParagraphFont"/>
    <w:link w:val="Heading2"/>
    <w:rsid w:val="00737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5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5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750A"/>
    <w:rPr>
      <w:b/>
      <w:spacing w:val="0"/>
    </w:rPr>
  </w:style>
  <w:style w:type="paragraph" w:customStyle="1" w:styleId="SuperTitle">
    <w:name w:val="SuperTitle"/>
    <w:basedOn w:val="Title"/>
    <w:rsid w:val="00737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7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5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50A"/>
    <w:rPr>
      <w:i/>
    </w:rPr>
  </w:style>
  <w:style w:type="paragraph" w:styleId="Caption">
    <w:name w:val="caption"/>
    <w:basedOn w:val="BodyText"/>
    <w:next w:val="Normal"/>
    <w:qFormat/>
    <w:rsid w:val="00737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50A"/>
  </w:style>
  <w:style w:type="paragraph" w:styleId="TableofFigures">
    <w:name w:val="table of figures"/>
    <w:basedOn w:val="Normal"/>
    <w:next w:val="Normal"/>
    <w:semiHidden/>
    <w:rsid w:val="00737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5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750A"/>
    <w:rPr>
      <w:rFonts w:ascii="Wingdings" w:hAnsi="Wingdings"/>
    </w:rPr>
  </w:style>
  <w:style w:type="paragraph" w:customStyle="1" w:styleId="TableHeading">
    <w:name w:val="Table Heading"/>
    <w:basedOn w:val="HeadingBase"/>
    <w:rsid w:val="00737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50A"/>
    <w:rPr>
      <w:color w:val="0033CC"/>
      <w:u w:val="none"/>
    </w:rPr>
  </w:style>
  <w:style w:type="paragraph" w:customStyle="1" w:styleId="BodyTextRight">
    <w:name w:val="Body Text Right"/>
    <w:basedOn w:val="BodyText"/>
    <w:rsid w:val="00737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5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50A"/>
    <w:rPr>
      <w:sz w:val="32"/>
    </w:rPr>
  </w:style>
  <w:style w:type="paragraph" w:customStyle="1" w:styleId="HeadingProcedure">
    <w:name w:val="Heading Procedure"/>
    <w:basedOn w:val="HeadingBase"/>
    <w:next w:val="Normal"/>
    <w:rsid w:val="00737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50A"/>
    <w:pPr>
      <w:spacing w:before="60" w:after="60"/>
    </w:pPr>
  </w:style>
  <w:style w:type="paragraph" w:styleId="ListContinue">
    <w:name w:val="List Continue"/>
    <w:basedOn w:val="List"/>
    <w:rsid w:val="0073750A"/>
    <w:pPr>
      <w:ind w:firstLine="0"/>
    </w:pPr>
  </w:style>
  <w:style w:type="paragraph" w:customStyle="1" w:styleId="ListNote">
    <w:name w:val="List Note"/>
    <w:basedOn w:val="List"/>
    <w:rsid w:val="00737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50A"/>
    <w:rPr>
      <w:rFonts w:ascii="Courier New" w:hAnsi="Courier New"/>
    </w:rPr>
  </w:style>
  <w:style w:type="paragraph" w:customStyle="1" w:styleId="NoteBullet">
    <w:name w:val="Note Bullet"/>
    <w:basedOn w:val="Note"/>
    <w:rsid w:val="00737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5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7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50A"/>
    <w:rPr>
      <w:b/>
      <w:smallCaps/>
    </w:rPr>
  </w:style>
  <w:style w:type="paragraph" w:customStyle="1" w:styleId="TableListNumber">
    <w:name w:val="Table List Number"/>
    <w:basedOn w:val="ListNumber"/>
    <w:rsid w:val="00737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50A"/>
    <w:pPr>
      <w:numPr>
        <w:numId w:val="9"/>
      </w:numPr>
    </w:pPr>
  </w:style>
  <w:style w:type="paragraph" w:customStyle="1" w:styleId="ListAlpha2">
    <w:name w:val="List Alpha 2"/>
    <w:basedOn w:val="List2"/>
    <w:rsid w:val="0073750A"/>
    <w:pPr>
      <w:numPr>
        <w:numId w:val="8"/>
      </w:numPr>
    </w:pPr>
  </w:style>
  <w:style w:type="paragraph" w:styleId="List2">
    <w:name w:val="List 2"/>
    <w:basedOn w:val="BodyText"/>
    <w:rsid w:val="00737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5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5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750A"/>
    <w:pPr>
      <w:numPr>
        <w:numId w:val="4"/>
      </w:numPr>
    </w:pPr>
  </w:style>
  <w:style w:type="paragraph" w:styleId="ListContinue2">
    <w:name w:val="List Continue 2"/>
    <w:basedOn w:val="List2"/>
    <w:rsid w:val="0073750A"/>
    <w:pPr>
      <w:ind w:firstLine="0"/>
    </w:pPr>
  </w:style>
  <w:style w:type="paragraph" w:styleId="ListContinue3">
    <w:name w:val="List Continue 3"/>
    <w:basedOn w:val="List3"/>
    <w:rsid w:val="0073750A"/>
    <w:pPr>
      <w:ind w:left="1021" w:firstLine="0"/>
    </w:pPr>
  </w:style>
  <w:style w:type="paragraph" w:styleId="ListContinue4">
    <w:name w:val="List Continue 4"/>
    <w:basedOn w:val="List4"/>
    <w:rsid w:val="0073750A"/>
    <w:pPr>
      <w:ind w:firstLine="0"/>
    </w:pPr>
  </w:style>
  <w:style w:type="paragraph" w:styleId="ListContinue5">
    <w:name w:val="List Continue 5"/>
    <w:basedOn w:val="List5"/>
    <w:rsid w:val="0073750A"/>
    <w:pPr>
      <w:ind w:firstLine="0"/>
    </w:pPr>
  </w:style>
  <w:style w:type="paragraph" w:styleId="ListNumber3">
    <w:name w:val="List Number 3"/>
    <w:basedOn w:val="List3"/>
    <w:rsid w:val="0073750A"/>
    <w:pPr>
      <w:numPr>
        <w:numId w:val="5"/>
      </w:numPr>
    </w:pPr>
  </w:style>
  <w:style w:type="paragraph" w:styleId="ListNumber4">
    <w:name w:val="List Number 4"/>
    <w:basedOn w:val="List4"/>
    <w:rsid w:val="0073750A"/>
    <w:pPr>
      <w:numPr>
        <w:numId w:val="6"/>
      </w:numPr>
    </w:pPr>
  </w:style>
  <w:style w:type="paragraph" w:styleId="ListNumber5">
    <w:name w:val="List Number 5"/>
    <w:basedOn w:val="List5"/>
    <w:rsid w:val="0073750A"/>
    <w:pPr>
      <w:numPr>
        <w:numId w:val="7"/>
      </w:numPr>
    </w:pPr>
  </w:style>
  <w:style w:type="paragraph" w:styleId="BlockText">
    <w:name w:val="Block Text"/>
    <w:basedOn w:val="Normal"/>
    <w:rsid w:val="00737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50A"/>
    <w:rPr>
      <w:sz w:val="16"/>
      <w:vertAlign w:val="superscript"/>
    </w:rPr>
  </w:style>
  <w:style w:type="character" w:customStyle="1" w:styleId="Symbols">
    <w:name w:val="Symbols"/>
    <w:basedOn w:val="DefaultParagraphFont"/>
    <w:rsid w:val="0073750A"/>
    <w:rPr>
      <w:rFonts w:ascii="Symbol" w:hAnsi="Symbol"/>
    </w:rPr>
  </w:style>
  <w:style w:type="character" w:customStyle="1" w:styleId="MenuOptions">
    <w:name w:val="Menu Options"/>
    <w:basedOn w:val="DefaultParagraphFont"/>
    <w:rsid w:val="00737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50A"/>
    <w:rPr>
      <w:b/>
    </w:rPr>
  </w:style>
  <w:style w:type="character" w:customStyle="1" w:styleId="Underlined">
    <w:name w:val="Underlined"/>
    <w:basedOn w:val="DefaultParagraphFont"/>
    <w:rsid w:val="0073750A"/>
    <w:rPr>
      <w:u w:val="single"/>
    </w:rPr>
  </w:style>
  <w:style w:type="paragraph" w:customStyle="1" w:styleId="TableBodyTextRight">
    <w:name w:val="Table Body Text Right"/>
    <w:basedOn w:val="TableBodyText"/>
    <w:rsid w:val="00737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50A"/>
    <w:rPr>
      <w:sz w:val="18"/>
    </w:rPr>
  </w:style>
  <w:style w:type="paragraph" w:customStyle="1" w:styleId="BodySmallRight">
    <w:name w:val="Body Small Right"/>
    <w:basedOn w:val="BodyTextRight"/>
    <w:rsid w:val="0073750A"/>
    <w:rPr>
      <w:sz w:val="18"/>
      <w:szCs w:val="18"/>
    </w:rPr>
  </w:style>
  <w:style w:type="paragraph" w:customStyle="1" w:styleId="MarginEdition">
    <w:name w:val="Margin Edition"/>
    <w:basedOn w:val="MarginNote"/>
    <w:rsid w:val="00737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50A"/>
    <w:rPr>
      <w:sz w:val="2"/>
      <w:szCs w:val="2"/>
    </w:rPr>
  </w:style>
  <w:style w:type="character" w:customStyle="1" w:styleId="Small">
    <w:name w:val="Small"/>
    <w:basedOn w:val="DefaultParagraphFont"/>
    <w:rsid w:val="0073750A"/>
    <w:rPr>
      <w:sz w:val="16"/>
    </w:rPr>
  </w:style>
  <w:style w:type="paragraph" w:customStyle="1" w:styleId="WideTable">
    <w:name w:val="Wide Table"/>
    <w:basedOn w:val="Normal"/>
    <w:rsid w:val="00737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50A"/>
  </w:style>
  <w:style w:type="paragraph" w:styleId="Quote">
    <w:name w:val="Quote"/>
    <w:basedOn w:val="Heading1"/>
    <w:link w:val="QuoteChar"/>
    <w:qFormat/>
    <w:rsid w:val="00737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50A"/>
    <w:pPr>
      <w:pageBreakBefore/>
    </w:pPr>
  </w:style>
  <w:style w:type="paragraph" w:customStyle="1" w:styleId="Border">
    <w:name w:val="Border"/>
    <w:basedOn w:val="Normal"/>
    <w:qFormat/>
    <w:rsid w:val="00737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50A"/>
    <w:rPr>
      <w:u w:val="single"/>
    </w:rPr>
  </w:style>
  <w:style w:type="character" w:customStyle="1" w:styleId="BoldandItalics">
    <w:name w:val="Bold and Italics"/>
    <w:qFormat/>
    <w:rsid w:val="0073750A"/>
    <w:rPr>
      <w:b/>
      <w:i/>
      <w:u w:val="none"/>
    </w:rPr>
  </w:style>
  <w:style w:type="paragraph" w:styleId="BalloonText">
    <w:name w:val="Balloon Text"/>
    <w:basedOn w:val="Normal"/>
    <w:link w:val="BalloonTextChar"/>
    <w:rsid w:val="00737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5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5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5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7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3761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FBPCHE3005 Operate and monitor a cheese pressing and moulding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2023-01-25T15:11:00Z</dcterms:created>
  <dcterms:modified xsi:type="dcterms:W3CDTF">2023-01-25T15:11:00Z</dcterms:modified>
</cp:coreProperties>
</file>