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C34" w:rsidP="00376C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FBPCHE3004 Carry out processing for a range of artisan cheeses</w:t>
      </w:r>
      <w:r>
        <w:fldChar w:fldCharType="end"/>
      </w:r>
    </w:p>
    <w:p w:rsidR="00376C34" w:rsidP="00376C34">
      <w:pPr>
        <w:pStyle w:val="Version"/>
        <w:sectPr w:rsidSect="008B07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744" w:rsidP="008B0744">
      <w:pPr>
        <w:pStyle w:val="SuperHeading"/>
      </w:pPr>
      <w:r w:rsidRPr="008B0744">
        <w:t>FBPCHE3004 Carry out processing for a range of artisan cheeses</w:t>
      </w:r>
    </w:p>
    <w:p w:rsidR="00000000" w:rsidRPr="008B0744" w:rsidP="008B0744">
      <w:pPr>
        <w:pStyle w:val="Heading1"/>
      </w:pPr>
      <w:bookmarkStart w:id="1" w:name="O_1186746"/>
      <w:bookmarkEnd w:id="1"/>
      <w:r w:rsidRPr="008B07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07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Bold"/>
              <w:rPr>
                <w:lang w:val="en-NZ"/>
              </w:rPr>
            </w:pPr>
            <w:r w:rsidRPr="008B074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Bold"/>
              <w:rPr>
                <w:lang w:val="en-NZ"/>
              </w:rPr>
            </w:pPr>
            <w:r w:rsidRPr="008B0744">
              <w:t>Comments</w:t>
            </w:r>
          </w:p>
        </w:tc>
      </w:tr>
      <w:tr w:rsidTr="008B07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44" w:rsidP="008B0744">
            <w:pPr>
              <w:pStyle w:val="BodyText"/>
            </w:pPr>
            <w:r w:rsidRPr="008B0744">
              <w:t>This version released with FBP Food, Beverage and Pharmaceutical Training Package Version 6.0.</w:t>
            </w:r>
          </w:p>
        </w:tc>
      </w:tr>
    </w:tbl>
    <w:p w:rsidR="00000000" w:rsidRPr="008B0744" w:rsidP="008B0744">
      <w:pPr>
        <w:pStyle w:val="BodyText"/>
      </w:pPr>
    </w:p>
    <w:p w:rsidR="00000000" w:rsidRPr="008B0744" w:rsidP="008B0744">
      <w:pPr>
        <w:pStyle w:val="AllowPageBreak"/>
      </w:pPr>
    </w:p>
    <w:p w:rsidR="00000000" w:rsidRPr="008B0744" w:rsidP="008B0744">
      <w:pPr>
        <w:pStyle w:val="Heading1"/>
      </w:pPr>
      <w:bookmarkStart w:id="2" w:name="O_1186747"/>
      <w:bookmarkEnd w:id="2"/>
      <w:r w:rsidRPr="008B0744">
        <w:t>Application</w:t>
      </w:r>
    </w:p>
    <w:p w:rsidR="00000000" w:rsidRPr="008B0744" w:rsidP="00376C34">
      <w:pPr>
        <w:pStyle w:val="BodyText"/>
      </w:pPr>
      <w:r w:rsidRPr="008B0744">
        <w:t>This unit of competency describes the skills and knowledge required to carry out artisan cheese making processes.</w:t>
      </w:r>
    </w:p>
    <w:p w:rsidR="00000000" w:rsidRPr="008B0744" w:rsidP="00376C34">
      <w:pPr>
        <w:pStyle w:val="BodyText"/>
      </w:pPr>
      <w:r w:rsidRPr="008B0744">
        <w:t>This unit applies to individuals who work in small scale cheese production enterprises and use discretion and judgement in their w</w:t>
      </w:r>
      <w:r w:rsidRPr="008B0744">
        <w:t>ork.</w:t>
      </w:r>
    </w:p>
    <w:p w:rsidR="00000000" w:rsidRPr="008B0744" w:rsidP="00376C34">
      <w:pPr>
        <w:pStyle w:val="BodyText"/>
      </w:pPr>
      <w:r w:rsidRPr="008B0744">
        <w:t>All work must be carried out to comply with workplace procedures, in accordance with state/territory health and safety and food safety regulations, legislation and standards that apply to the workplace.</w:t>
      </w:r>
    </w:p>
    <w:p w:rsidR="00000000" w:rsidRPr="008B0744" w:rsidP="00376C34">
      <w:pPr>
        <w:pStyle w:val="BodyText"/>
      </w:pPr>
      <w:r w:rsidRPr="008B0744">
        <w:t>No licensing, legislative or certification requi</w:t>
      </w:r>
      <w:r w:rsidRPr="008B0744">
        <w:t>rements are known to apply to this unit at the time of publication.</w:t>
      </w:r>
    </w:p>
    <w:p w:rsidR="00000000" w:rsidRPr="008B0744" w:rsidP="008B0744">
      <w:pPr>
        <w:pStyle w:val="Heading1"/>
      </w:pPr>
      <w:bookmarkStart w:id="3" w:name="O_1186748"/>
      <w:bookmarkEnd w:id="3"/>
      <w:r w:rsidRPr="008B0744">
        <w:t>Pre-requisite Unit</w:t>
      </w:r>
    </w:p>
    <w:p w:rsidR="00000000" w:rsidRPr="008B0744" w:rsidP="00376C34">
      <w:pPr>
        <w:pStyle w:val="BodyText"/>
      </w:pPr>
      <w:r w:rsidRPr="008B0744">
        <w:t>Nil</w:t>
      </w:r>
    </w:p>
    <w:p w:rsidR="00000000" w:rsidRPr="008B0744" w:rsidP="008B0744">
      <w:pPr>
        <w:pStyle w:val="Heading1"/>
      </w:pPr>
      <w:bookmarkStart w:id="4" w:name="O_1186750"/>
      <w:bookmarkEnd w:id="4"/>
      <w:r w:rsidRPr="008B0744">
        <w:t>Unit Sector</w:t>
      </w:r>
    </w:p>
    <w:p w:rsidR="00000000" w:rsidRPr="008B0744" w:rsidP="00376C34">
      <w:pPr>
        <w:pStyle w:val="BodyText"/>
      </w:pPr>
      <w:r w:rsidRPr="008B0744">
        <w:t>Cheese (CHE)</w:t>
      </w:r>
    </w:p>
    <w:p w:rsidR="00000000" w:rsidRPr="008B0744" w:rsidP="008B0744">
      <w:pPr>
        <w:pStyle w:val="Heading1"/>
      </w:pPr>
      <w:bookmarkStart w:id="5" w:name="O_1186751"/>
      <w:bookmarkEnd w:id="5"/>
      <w:r w:rsidRPr="008B074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6C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Bold"/>
              <w:rPr>
                <w:lang w:val="en-NZ"/>
              </w:rPr>
            </w:pPr>
            <w:r w:rsidRPr="008B074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Bold"/>
              <w:rPr>
                <w:lang w:val="en-NZ"/>
              </w:rPr>
            </w:pPr>
            <w:r w:rsidRPr="008B0744">
              <w:t>Performance Criteria</w:t>
            </w:r>
          </w:p>
        </w:tc>
      </w:tr>
      <w:tr w:rsidTr="00376C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44" w:rsidP="008B0744">
            <w:pPr>
              <w:pStyle w:val="BodyText"/>
            </w:pPr>
            <w:r w:rsidRPr="008B074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6C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44" w:rsidP="008B0744">
            <w:pPr>
              <w:pStyle w:val="BodyText"/>
            </w:pPr>
            <w:r w:rsidRPr="008B0744">
              <w:t>1.1 Organise the work tasks to be completed</w:t>
            </w:r>
          </w:p>
          <w:p w:rsidR="00000000" w:rsidRPr="008B0744" w:rsidP="008B0744">
            <w:pPr>
              <w:pStyle w:val="BodyText"/>
            </w:pPr>
            <w:r w:rsidRPr="008B0744">
              <w:t>1.2 Identify workplace health and safety hazards, asse</w:t>
            </w:r>
            <w:r w:rsidRPr="008B0744">
              <w:t>ss risks and implement control measures</w:t>
            </w:r>
          </w:p>
          <w:p w:rsidR="00000000" w:rsidRPr="008B0744" w:rsidP="008B0744">
            <w:pPr>
              <w:pStyle w:val="BodyText"/>
            </w:pPr>
            <w:r w:rsidRPr="008B0744">
              <w:t xml:space="preserve">1.3 Identify and address food safety and quality non-compliance issues </w:t>
            </w:r>
            <w:r w:rsidRPr="008B0744">
              <w:t>according to legislative requirements</w:t>
            </w:r>
          </w:p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1.4 Select and use appropriate personal protective equipment</w:t>
            </w:r>
          </w:p>
        </w:tc>
      </w:tr>
      <w:tr w:rsidTr="00376C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2. Apply sanitisation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44" w:rsidP="008B0744">
            <w:pPr>
              <w:pStyle w:val="BodyText"/>
            </w:pPr>
            <w:r w:rsidRPr="008B0744">
              <w:t>2.1 Ensure the storage area for starter cultures is maintained according to workplace hygiene practices</w:t>
            </w:r>
          </w:p>
          <w:p w:rsidR="00000000" w:rsidRPr="008B0744" w:rsidP="008B0744">
            <w:pPr>
              <w:pStyle w:val="BodyText"/>
            </w:pPr>
            <w:r w:rsidRPr="008B0744">
              <w:t>2.2 Keep all surfaces and equipment clean and sanitised according to workplace sanitisation procedures</w:t>
            </w:r>
          </w:p>
          <w:p w:rsidR="00000000" w:rsidRPr="008B0744" w:rsidP="008B0744">
            <w:pPr>
              <w:pStyle w:val="BodyText"/>
            </w:pPr>
            <w:r w:rsidRPr="008B0744">
              <w:t>2.3 Ensure raw milk is kept separate from pasteur</w:t>
            </w:r>
            <w:r w:rsidRPr="008B0744">
              <w:t>ised milk operations</w:t>
            </w:r>
          </w:p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2.4 Record food safety related information according to workplace food safety standards</w:t>
            </w:r>
          </w:p>
        </w:tc>
      </w:tr>
      <w:tr w:rsidTr="00376C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3. Implement procedures to prepare milk for cheese 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44" w:rsidP="008B0744">
            <w:pPr>
              <w:pStyle w:val="BodyText"/>
            </w:pPr>
            <w:r w:rsidRPr="008B0744">
              <w:t>3.1 Implement standardisation procedures for milk to be processed into cheese, as requir</w:t>
            </w:r>
            <w:r w:rsidRPr="008B0744">
              <w:t>ed of product specification</w:t>
            </w:r>
          </w:p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3.2 Carry out pasteurisation procedures for milk, as required of product specification</w:t>
            </w:r>
          </w:p>
        </w:tc>
      </w:tr>
      <w:tr w:rsidTr="00376C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4. Carry out procedures to inoculate milk and cut the curd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44" w:rsidP="008B0744">
            <w:pPr>
              <w:pStyle w:val="BodyText"/>
            </w:pPr>
            <w:r w:rsidRPr="008B0744">
              <w:t>4.1 Add inoculants and adjuncts to milk, and allow it to ripen to specification</w:t>
            </w:r>
          </w:p>
          <w:p w:rsidR="00000000" w:rsidRPr="008B0744" w:rsidP="008B0744">
            <w:pPr>
              <w:pStyle w:val="BodyText"/>
            </w:pPr>
            <w:r w:rsidRPr="008B0744">
              <w:t>4</w:t>
            </w:r>
            <w:r w:rsidRPr="008B0744">
              <w:t>.2 Measure rennet accurately and dilute before adding to milk</w:t>
            </w:r>
          </w:p>
          <w:p w:rsidR="00000000" w:rsidRPr="008B0744" w:rsidP="008B0744">
            <w:pPr>
              <w:pStyle w:val="BodyText"/>
            </w:pPr>
            <w:r w:rsidRPr="008B0744">
              <w:t>4.3 Maintain temperature at specified level according to the production requirements</w:t>
            </w:r>
          </w:p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4.4 Test curd for readiness to cut according to production testing procedures</w:t>
            </w:r>
          </w:p>
        </w:tc>
      </w:tr>
      <w:tr w:rsidTr="00376C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5. Implement procedures to sep</w:t>
            </w:r>
            <w:r w:rsidRPr="008B0744">
              <w:t>arate, cook and wash the curd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44" w:rsidP="008B0744">
            <w:pPr>
              <w:pStyle w:val="BodyText"/>
            </w:pPr>
            <w:r w:rsidRPr="008B0744">
              <w:t>5.1 Carry out curd cutting according to production procedures</w:t>
            </w:r>
          </w:p>
          <w:p w:rsidR="00000000" w:rsidRPr="008B0744" w:rsidP="008B0744">
            <w:pPr>
              <w:pStyle w:val="BodyText"/>
            </w:pPr>
            <w:r w:rsidRPr="008B0744">
              <w:t>5.2 Test whey for pH or acidity and temperature to ensure curd cutting efficiency</w:t>
            </w:r>
          </w:p>
          <w:p w:rsidR="00000000" w:rsidRPr="008B0744" w:rsidP="008B0744">
            <w:pPr>
              <w:pStyle w:val="BodyText"/>
            </w:pPr>
            <w:r w:rsidRPr="008B0744">
              <w:t>5.3 Ensure optimal syneresis according to cooking schedule and curd stirring requi</w:t>
            </w:r>
            <w:r w:rsidRPr="008B0744">
              <w:t>rements</w:t>
            </w:r>
          </w:p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5.4 Carry out draining procedures to ensure curd is at required moisture, pH level and consistency</w:t>
            </w:r>
          </w:p>
        </w:tc>
      </w:tr>
      <w:tr w:rsidTr="00376C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6. Carry out fermentation, salting and optional pressing 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44" w:rsidP="008B0744">
            <w:pPr>
              <w:pStyle w:val="BodyText"/>
            </w:pPr>
            <w:r w:rsidRPr="008B0744">
              <w:t>6.1 Transfer curd to hoops to form the correct shape for the type of cheese</w:t>
            </w:r>
          </w:p>
          <w:p w:rsidR="00000000" w:rsidRPr="008B0744" w:rsidP="008B0744">
            <w:pPr>
              <w:pStyle w:val="BodyText"/>
            </w:pPr>
            <w:r w:rsidRPr="008B0744">
              <w:t>6.2 Maintain temperature profile required for the cheese type to complete fermentation</w:t>
            </w:r>
          </w:p>
          <w:p w:rsidR="00000000" w:rsidRPr="008B0744" w:rsidP="008B0744">
            <w:pPr>
              <w:pStyle w:val="BodyText"/>
            </w:pPr>
            <w:r w:rsidRPr="008B0744">
              <w:t>6.3 Add salt after draining according to cheese type</w:t>
            </w:r>
          </w:p>
          <w:p w:rsidR="00000000" w:rsidRPr="008B0744" w:rsidP="008B0744">
            <w:pPr>
              <w:pStyle w:val="BodyText"/>
            </w:pPr>
            <w:r w:rsidRPr="008B0744">
              <w:t>6.4 Apply salting treatments according to cheese type</w:t>
            </w:r>
          </w:p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6.5 Press dry salted cheese in hoops according to product spec</w:t>
            </w:r>
            <w:r w:rsidRPr="008B0744">
              <w:t>ification</w:t>
            </w:r>
          </w:p>
        </w:tc>
      </w:tr>
      <w:tr w:rsidTr="00376C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7. Implement cheese curing and packaging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44" w:rsidP="008B0744">
            <w:pPr>
              <w:pStyle w:val="BodyText"/>
            </w:pPr>
            <w:r w:rsidRPr="008B0744">
              <w:t>7.1 Apply maturing requirements according to cheese type</w:t>
            </w:r>
          </w:p>
          <w:p w:rsidR="00000000" w:rsidRPr="008B0744" w:rsidP="008B0744">
            <w:pPr>
              <w:pStyle w:val="BodyText"/>
            </w:pPr>
            <w:r w:rsidRPr="008B0744">
              <w:t>7.2 Monitor the maturing environment according to the cheese type</w:t>
            </w:r>
          </w:p>
          <w:p w:rsidR="00000000" w:rsidRPr="008B0744" w:rsidP="008B0744">
            <w:pPr>
              <w:pStyle w:val="BodyText"/>
            </w:pPr>
            <w:r w:rsidRPr="008B0744">
              <w:t>7.3 Apply ripening agents to cheese according to requirements of chees</w:t>
            </w:r>
            <w:r w:rsidRPr="008B0744">
              <w:t>e type</w:t>
            </w:r>
          </w:p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7.4 Carry out packaging and labelling procedures either before or after maturing according to cheese type and workplace requirements</w:t>
            </w:r>
          </w:p>
        </w:tc>
      </w:tr>
      <w:tr w:rsidTr="00376C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8. Assess the organoleptic properties of cheese, and relate to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44" w:rsidP="008B0744">
            <w:pPr>
              <w:pStyle w:val="BodyText"/>
            </w:pPr>
            <w:r w:rsidRPr="008B0744">
              <w:t>8.1 Check that flavour meets specific</w:t>
            </w:r>
            <w:r w:rsidRPr="008B0744">
              <w:t>ations for the cheese type</w:t>
            </w:r>
          </w:p>
          <w:p w:rsidR="00000000" w:rsidRPr="008B0744" w:rsidP="008B0744">
            <w:pPr>
              <w:pStyle w:val="BodyText"/>
            </w:pPr>
            <w:r w:rsidRPr="008B0744">
              <w:t>8.2 Examine the texture of cheese and compare to specifications</w:t>
            </w:r>
          </w:p>
          <w:p w:rsidR="00000000" w:rsidRPr="008B0744" w:rsidP="008B0744">
            <w:pPr>
              <w:pStyle w:val="BodyText"/>
            </w:pPr>
            <w:r w:rsidRPr="008B0744">
              <w:t>8.3 Examine cheese for evenness of colour and finish according to specifications</w:t>
            </w:r>
          </w:p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8.4 Identify possible causes of out-of-specification results, and make changes to pr</w:t>
            </w:r>
            <w:r w:rsidRPr="008B0744">
              <w:t>ocedures to address quality issues for future cheese production</w:t>
            </w:r>
          </w:p>
        </w:tc>
      </w:tr>
      <w:tr w:rsidTr="00376C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9. Meet workplace requirements for food safety, quality and environmental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44" w:rsidP="008B0744">
            <w:pPr>
              <w:pStyle w:val="BodyText"/>
            </w:pPr>
            <w:r w:rsidRPr="008B0744">
              <w:t>9.1 Keep records of cheese manufacture according to workplace procedures</w:t>
            </w:r>
          </w:p>
          <w:p w:rsidR="00000000" w:rsidRPr="008B0744" w:rsidP="008B0744">
            <w:pPr>
              <w:pStyle w:val="BodyText"/>
            </w:pPr>
            <w:r w:rsidRPr="008B0744">
              <w:t>9.2 Dispose of waste according to</w:t>
            </w:r>
            <w:r w:rsidRPr="008B0744">
              <w:t xml:space="preserve"> workplace environmental and waste management procedures</w:t>
            </w:r>
          </w:p>
        </w:tc>
      </w:tr>
    </w:tbl>
    <w:p w:rsidR="00000000" w:rsidRPr="008B0744" w:rsidP="008B0744">
      <w:pPr>
        <w:pStyle w:val="BodyText"/>
      </w:pPr>
    </w:p>
    <w:p w:rsidR="00000000" w:rsidRPr="008B0744" w:rsidP="008B0744">
      <w:pPr>
        <w:pStyle w:val="AllowPageBreak"/>
      </w:pPr>
    </w:p>
    <w:p w:rsidR="00000000" w:rsidRPr="008B0744" w:rsidP="008B0744">
      <w:pPr>
        <w:pStyle w:val="Heading1"/>
      </w:pPr>
      <w:bookmarkStart w:id="6" w:name="O_1186752"/>
      <w:bookmarkEnd w:id="6"/>
      <w:r w:rsidRPr="008B0744">
        <w:t>Foundation Skills</w:t>
      </w:r>
    </w:p>
    <w:p w:rsidR="00000000" w:rsidRPr="00376C34" w:rsidP="00376C34">
      <w:pPr>
        <w:pStyle w:val="BodyText"/>
        <w:rPr>
          <w:i/>
        </w:rPr>
      </w:pPr>
      <w:r w:rsidRPr="00376C34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376C34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07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Bold"/>
              <w:rPr>
                <w:lang w:val="en-NZ"/>
              </w:rPr>
            </w:pPr>
            <w:r w:rsidRPr="008B074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Bold"/>
              <w:rPr>
                <w:lang w:val="en-NZ"/>
              </w:rPr>
            </w:pPr>
            <w:r w:rsidRPr="008B0744">
              <w:t>Description</w:t>
            </w:r>
          </w:p>
        </w:tc>
      </w:tr>
      <w:tr w:rsidTr="008B07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ListBullet"/>
              <w:rPr>
                <w:lang w:val="en-NZ"/>
              </w:rPr>
            </w:pPr>
            <w:r w:rsidRPr="008B0744">
              <w:t>Interpret cheese making procedures and specifications</w:t>
            </w:r>
          </w:p>
        </w:tc>
      </w:tr>
      <w:tr w:rsidTr="008B07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ListBullet"/>
              <w:rPr>
                <w:lang w:val="en-NZ"/>
              </w:rPr>
            </w:pPr>
            <w:r w:rsidRPr="008B0744">
              <w:t>Accurately complete production records to ensure traceability</w:t>
            </w:r>
          </w:p>
        </w:tc>
      </w:tr>
      <w:tr w:rsidTr="008B07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44" w:rsidP="008B0744">
            <w:pPr>
              <w:pStyle w:val="ListBullet"/>
            </w:pPr>
            <w:r w:rsidRPr="008B0744">
              <w:t>Inte</w:t>
            </w:r>
            <w:r w:rsidRPr="008B0744">
              <w:t>rpret and manipulate numerical information for volumes, weights and measures of ingredients</w:t>
            </w:r>
          </w:p>
          <w:p w:rsidR="00000000" w:rsidRPr="008B0744" w:rsidP="008B0744">
            <w:pPr>
              <w:pStyle w:val="ListBullet"/>
            </w:pPr>
            <w:r w:rsidRPr="008B0744">
              <w:t>Calculate yield using established formula</w:t>
            </w:r>
          </w:p>
        </w:tc>
      </w:tr>
    </w:tbl>
    <w:p w:rsidR="00000000" w:rsidRPr="008B0744" w:rsidP="008B0744">
      <w:pPr>
        <w:pStyle w:val="BodyText"/>
      </w:pPr>
    </w:p>
    <w:p w:rsidR="00000000" w:rsidRPr="008B0744" w:rsidP="008B0744">
      <w:pPr>
        <w:pStyle w:val="AllowPageBreak"/>
      </w:pPr>
    </w:p>
    <w:p w:rsidR="00000000" w:rsidRPr="008B0744" w:rsidP="008B0744">
      <w:pPr>
        <w:pStyle w:val="Heading1"/>
      </w:pPr>
      <w:bookmarkStart w:id="7" w:name="O_1186754"/>
      <w:bookmarkEnd w:id="7"/>
      <w:r w:rsidRPr="008B074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B07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Bold"/>
              <w:rPr>
                <w:lang w:val="en-NZ"/>
              </w:rPr>
            </w:pPr>
            <w:r w:rsidRPr="008B074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Bold"/>
              <w:rPr>
                <w:lang w:val="en-NZ"/>
              </w:rPr>
            </w:pPr>
            <w:r w:rsidRPr="008B074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Bold"/>
              <w:rPr>
                <w:lang w:val="en-NZ"/>
              </w:rPr>
            </w:pPr>
            <w:r w:rsidRPr="008B074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Bold"/>
              <w:rPr>
                <w:lang w:val="en-NZ"/>
              </w:rPr>
            </w:pPr>
            <w:r w:rsidRPr="008B0744">
              <w:t>Equivalence status</w:t>
            </w:r>
          </w:p>
        </w:tc>
      </w:tr>
      <w:tr w:rsidTr="008B07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FBPCHE3004 Carry out processing for a range of artisan cheeses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>FBPCHE3002 Carry out processes for a range of artisan cheeses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44" w:rsidP="008B0744">
            <w:pPr>
              <w:pStyle w:val="BodyText"/>
            </w:pPr>
            <w:r w:rsidRPr="008B0744">
              <w:t>Title updated</w:t>
            </w:r>
          </w:p>
          <w:p w:rsidR="00000000" w:rsidRPr="008B0744" w:rsidP="008B0744">
            <w:pPr>
              <w:pStyle w:val="BodyText"/>
            </w:pPr>
            <w:r w:rsidRPr="008B0744">
              <w:t>Foundation Skills refined</w:t>
            </w:r>
          </w:p>
          <w:p w:rsidR="00000000" w:rsidRPr="008B0744" w:rsidP="008B0744">
            <w:pPr>
              <w:pStyle w:val="BodyText"/>
            </w:pPr>
            <w:r w:rsidRPr="008B0744">
              <w:t>Performance Evidence clarified</w:t>
            </w:r>
          </w:p>
          <w:p w:rsidR="00000000" w:rsidP="008B0744">
            <w:pPr>
              <w:pStyle w:val="BodyText"/>
              <w:rPr>
                <w:lang w:val="en-NZ"/>
              </w:rPr>
            </w:pPr>
            <w:r w:rsidRPr="008B0744">
              <w:t xml:space="preserve">Minor changes to Knowledge Evidence and </w:t>
            </w:r>
            <w:r w:rsidRPr="008B0744">
              <w:t>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44" w:rsidP="008B0744">
            <w:pPr>
              <w:pStyle w:val="BodyText"/>
            </w:pPr>
            <w:r w:rsidRPr="008B0744">
              <w:t xml:space="preserve">Equivalent </w:t>
            </w:r>
          </w:p>
        </w:tc>
      </w:tr>
    </w:tbl>
    <w:p w:rsidR="00000000" w:rsidRPr="008B0744" w:rsidP="008B0744">
      <w:pPr>
        <w:pStyle w:val="BodyText"/>
      </w:pPr>
    </w:p>
    <w:p w:rsidR="00000000" w:rsidRPr="008B0744" w:rsidP="008B0744">
      <w:pPr>
        <w:pStyle w:val="AllowPageBreak"/>
      </w:pPr>
    </w:p>
    <w:p w:rsidR="00000000" w:rsidRPr="008B0744" w:rsidP="008B0744">
      <w:pPr>
        <w:pStyle w:val="Heading1"/>
      </w:pPr>
      <w:bookmarkStart w:id="8" w:name="O_1186761"/>
      <w:bookmarkEnd w:id="8"/>
      <w:r w:rsidRPr="008B0744">
        <w:t>Links</w:t>
      </w:r>
    </w:p>
    <w:p w:rsidR="00000000" w:rsidRPr="008B0744" w:rsidP="00376C34">
      <w:pPr>
        <w:pStyle w:val="BodyText"/>
      </w:pPr>
      <w:r w:rsidRPr="008B07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E182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B0744" w:rsidP="008B0744"/>
    <w:sectPr w:rsidSect="008B07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7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744" w:rsidRPr="00376C34" w:rsidP="00376C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7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C34" w:rsidP="008B07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6C34" w:rsidP="008B07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6C34" w:rsidP="008B07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7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C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744" w:rsidRPr="00376C34" w:rsidP="00376C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7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C34" w:rsidRPr="002D2AF8" w:rsidP="008B07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FBPCHE3004 Carry out processing for a range of artisan cheeses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376C34" w:rsidP="008B07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2647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705D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7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7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7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7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7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7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7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7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7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7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7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744"/>
  </w:style>
  <w:style w:type="character" w:customStyle="1" w:styleId="Heading1Char">
    <w:name w:val="Heading 1 Char"/>
    <w:basedOn w:val="DefaultParagraphFont"/>
    <w:link w:val="Heading1"/>
    <w:rsid w:val="008B07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7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7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74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B0744"/>
    <w:rPr>
      <w:i/>
    </w:rPr>
  </w:style>
  <w:style w:type="paragraph" w:customStyle="1" w:styleId="SuperHeading">
    <w:name w:val="SuperHeading"/>
    <w:basedOn w:val="Normal"/>
    <w:rsid w:val="008B07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7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0744"/>
    <w:rPr>
      <w:b/>
    </w:rPr>
  </w:style>
  <w:style w:type="character" w:customStyle="1" w:styleId="Heading2Char">
    <w:name w:val="Heading 2 Char"/>
    <w:basedOn w:val="DefaultParagraphFont"/>
    <w:link w:val="Heading2"/>
    <w:rsid w:val="008B07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7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7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7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7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7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7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7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7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7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7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7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7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7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7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7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0744"/>
    <w:rPr>
      <w:b/>
      <w:spacing w:val="0"/>
    </w:rPr>
  </w:style>
  <w:style w:type="paragraph" w:customStyle="1" w:styleId="SuperTitle">
    <w:name w:val="SuperTitle"/>
    <w:basedOn w:val="Title"/>
    <w:rsid w:val="008B07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7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7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07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07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7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7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7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7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7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7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7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7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07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7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7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744"/>
  </w:style>
  <w:style w:type="paragraph" w:styleId="TableofFigures">
    <w:name w:val="table of figures"/>
    <w:basedOn w:val="Normal"/>
    <w:next w:val="Normal"/>
    <w:semiHidden/>
    <w:rsid w:val="008B07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7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0744"/>
    <w:rPr>
      <w:rFonts w:ascii="Wingdings" w:hAnsi="Wingdings"/>
    </w:rPr>
  </w:style>
  <w:style w:type="paragraph" w:customStyle="1" w:styleId="TableHeading">
    <w:name w:val="Table Heading"/>
    <w:basedOn w:val="HeadingBase"/>
    <w:rsid w:val="008B07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744"/>
    <w:rPr>
      <w:color w:val="0033CC"/>
      <w:u w:val="none"/>
    </w:rPr>
  </w:style>
  <w:style w:type="paragraph" w:customStyle="1" w:styleId="BodyTextRight">
    <w:name w:val="Body Text Right"/>
    <w:basedOn w:val="BodyText"/>
    <w:rsid w:val="008B07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7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7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7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7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7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744"/>
    <w:rPr>
      <w:sz w:val="32"/>
    </w:rPr>
  </w:style>
  <w:style w:type="paragraph" w:customStyle="1" w:styleId="HeadingProcedure">
    <w:name w:val="Heading Procedure"/>
    <w:basedOn w:val="HeadingBase"/>
    <w:next w:val="Normal"/>
    <w:rsid w:val="008B07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744"/>
    <w:pPr>
      <w:spacing w:before="60" w:after="60"/>
    </w:pPr>
  </w:style>
  <w:style w:type="paragraph" w:styleId="ListContinue">
    <w:name w:val="List Continue"/>
    <w:basedOn w:val="List"/>
    <w:rsid w:val="008B0744"/>
    <w:pPr>
      <w:ind w:firstLine="0"/>
    </w:pPr>
  </w:style>
  <w:style w:type="paragraph" w:customStyle="1" w:styleId="ListNote">
    <w:name w:val="List Note"/>
    <w:basedOn w:val="List"/>
    <w:rsid w:val="008B07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7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7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744"/>
    <w:rPr>
      <w:rFonts w:ascii="Courier New" w:hAnsi="Courier New"/>
    </w:rPr>
  </w:style>
  <w:style w:type="paragraph" w:customStyle="1" w:styleId="NoteBullet">
    <w:name w:val="Note Bullet"/>
    <w:basedOn w:val="Note"/>
    <w:rsid w:val="008B07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7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7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7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7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07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7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744"/>
    <w:rPr>
      <w:b/>
      <w:smallCaps/>
    </w:rPr>
  </w:style>
  <w:style w:type="paragraph" w:customStyle="1" w:styleId="TableListNumber">
    <w:name w:val="Table List Number"/>
    <w:basedOn w:val="ListNumber"/>
    <w:rsid w:val="008B07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7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744"/>
    <w:pPr>
      <w:numPr>
        <w:numId w:val="8"/>
      </w:numPr>
    </w:pPr>
  </w:style>
  <w:style w:type="paragraph" w:customStyle="1" w:styleId="ListAlpha2">
    <w:name w:val="List Alpha 2"/>
    <w:basedOn w:val="List2"/>
    <w:rsid w:val="008B0744"/>
    <w:pPr>
      <w:numPr>
        <w:numId w:val="7"/>
      </w:numPr>
    </w:pPr>
  </w:style>
  <w:style w:type="paragraph" w:styleId="List2">
    <w:name w:val="List 2"/>
    <w:basedOn w:val="BodyText"/>
    <w:rsid w:val="008B07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7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7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7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7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7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0744"/>
    <w:pPr>
      <w:numPr>
        <w:numId w:val="3"/>
      </w:numPr>
    </w:pPr>
  </w:style>
  <w:style w:type="paragraph" w:styleId="ListContinue2">
    <w:name w:val="List Continue 2"/>
    <w:basedOn w:val="List2"/>
    <w:rsid w:val="008B0744"/>
    <w:pPr>
      <w:ind w:firstLine="0"/>
    </w:pPr>
  </w:style>
  <w:style w:type="paragraph" w:styleId="ListContinue3">
    <w:name w:val="List Continue 3"/>
    <w:basedOn w:val="List3"/>
    <w:rsid w:val="008B0744"/>
    <w:pPr>
      <w:ind w:left="1021" w:firstLine="0"/>
    </w:pPr>
  </w:style>
  <w:style w:type="paragraph" w:styleId="ListContinue4">
    <w:name w:val="List Continue 4"/>
    <w:basedOn w:val="List4"/>
    <w:rsid w:val="008B0744"/>
    <w:pPr>
      <w:ind w:firstLine="0"/>
    </w:pPr>
  </w:style>
  <w:style w:type="paragraph" w:styleId="ListContinue5">
    <w:name w:val="List Continue 5"/>
    <w:basedOn w:val="List5"/>
    <w:rsid w:val="008B0744"/>
    <w:pPr>
      <w:ind w:firstLine="0"/>
    </w:pPr>
  </w:style>
  <w:style w:type="paragraph" w:styleId="ListNumber3">
    <w:name w:val="List Number 3"/>
    <w:basedOn w:val="List3"/>
    <w:rsid w:val="008B0744"/>
    <w:pPr>
      <w:numPr>
        <w:numId w:val="4"/>
      </w:numPr>
    </w:pPr>
  </w:style>
  <w:style w:type="paragraph" w:styleId="ListNumber4">
    <w:name w:val="List Number 4"/>
    <w:basedOn w:val="List4"/>
    <w:rsid w:val="008B0744"/>
    <w:pPr>
      <w:numPr>
        <w:numId w:val="5"/>
      </w:numPr>
    </w:pPr>
  </w:style>
  <w:style w:type="paragraph" w:styleId="ListNumber5">
    <w:name w:val="List Number 5"/>
    <w:basedOn w:val="List5"/>
    <w:rsid w:val="008B0744"/>
    <w:pPr>
      <w:numPr>
        <w:numId w:val="6"/>
      </w:numPr>
    </w:pPr>
  </w:style>
  <w:style w:type="paragraph" w:styleId="BlockText">
    <w:name w:val="Block Text"/>
    <w:basedOn w:val="Normal"/>
    <w:rsid w:val="008B07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7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744"/>
    <w:rPr>
      <w:sz w:val="16"/>
      <w:vertAlign w:val="superscript"/>
    </w:rPr>
  </w:style>
  <w:style w:type="character" w:customStyle="1" w:styleId="Symbols">
    <w:name w:val="Symbols"/>
    <w:basedOn w:val="DefaultParagraphFont"/>
    <w:rsid w:val="008B0744"/>
    <w:rPr>
      <w:rFonts w:ascii="Symbol" w:hAnsi="Symbol"/>
    </w:rPr>
  </w:style>
  <w:style w:type="character" w:customStyle="1" w:styleId="MenuOptions">
    <w:name w:val="Menu Options"/>
    <w:basedOn w:val="DefaultParagraphFont"/>
    <w:rsid w:val="008B07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744"/>
    <w:rPr>
      <w:b/>
    </w:rPr>
  </w:style>
  <w:style w:type="character" w:customStyle="1" w:styleId="Underlined">
    <w:name w:val="Underlined"/>
    <w:basedOn w:val="DefaultParagraphFont"/>
    <w:rsid w:val="008B0744"/>
    <w:rPr>
      <w:u w:val="single"/>
    </w:rPr>
  </w:style>
  <w:style w:type="paragraph" w:customStyle="1" w:styleId="TableBodyTextRight">
    <w:name w:val="Table Body Text Right"/>
    <w:basedOn w:val="TableBodyText"/>
    <w:rsid w:val="008B07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744"/>
    <w:rPr>
      <w:sz w:val="18"/>
    </w:rPr>
  </w:style>
  <w:style w:type="paragraph" w:customStyle="1" w:styleId="BodySmallRight">
    <w:name w:val="Body Small Right"/>
    <w:basedOn w:val="BodyTextRight"/>
    <w:rsid w:val="008B0744"/>
    <w:rPr>
      <w:sz w:val="18"/>
      <w:szCs w:val="18"/>
    </w:rPr>
  </w:style>
  <w:style w:type="paragraph" w:customStyle="1" w:styleId="MarginEdition">
    <w:name w:val="Margin Edition"/>
    <w:basedOn w:val="MarginNote"/>
    <w:rsid w:val="008B07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744"/>
    <w:rPr>
      <w:sz w:val="2"/>
      <w:szCs w:val="2"/>
    </w:rPr>
  </w:style>
  <w:style w:type="character" w:customStyle="1" w:styleId="Small">
    <w:name w:val="Small"/>
    <w:basedOn w:val="DefaultParagraphFont"/>
    <w:rsid w:val="008B0744"/>
    <w:rPr>
      <w:sz w:val="16"/>
    </w:rPr>
  </w:style>
  <w:style w:type="paragraph" w:customStyle="1" w:styleId="WideTable">
    <w:name w:val="Wide Table"/>
    <w:basedOn w:val="Normal"/>
    <w:rsid w:val="008B07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744"/>
  </w:style>
  <w:style w:type="paragraph" w:styleId="Quote">
    <w:name w:val="Quote"/>
    <w:basedOn w:val="Heading1"/>
    <w:link w:val="QuoteChar"/>
    <w:qFormat/>
    <w:rsid w:val="008B07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7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744"/>
    <w:pPr>
      <w:pageBreakBefore/>
    </w:pPr>
  </w:style>
  <w:style w:type="paragraph" w:customStyle="1" w:styleId="Border">
    <w:name w:val="Border"/>
    <w:basedOn w:val="Normal"/>
    <w:qFormat/>
    <w:rsid w:val="008B07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7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7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7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7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7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7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7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7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744"/>
    <w:rPr>
      <w:u w:val="single"/>
    </w:rPr>
  </w:style>
  <w:style w:type="character" w:customStyle="1" w:styleId="BoldandItalics">
    <w:name w:val="Bold and Italics"/>
    <w:qFormat/>
    <w:rsid w:val="008B0744"/>
    <w:rPr>
      <w:b/>
      <w:i/>
      <w:u w:val="none"/>
    </w:rPr>
  </w:style>
  <w:style w:type="paragraph" w:styleId="BalloonText">
    <w:name w:val="Balloon Text"/>
    <w:basedOn w:val="Normal"/>
    <w:link w:val="BalloonTextChar"/>
    <w:rsid w:val="008B07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7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7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7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7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7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7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6C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4801</Characters>
  <Application>Microsoft Office Word</Application>
  <DocSecurity>0</DocSecurity>
  <Lines>177</Lines>
  <Paragraphs>105</Paragraphs>
  <ScaleCrop>false</ScaleCrop>
  <Company>Author-it Software Corporation Ltd.</Company>
  <LinksUpToDate>false</LinksUpToDate>
  <CharactersWithSpaces>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FBPCHE3004 Carry out processing for a range of artisan cheeses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2023-01-25T14:09:00Z</dcterms:created>
  <dcterms:modified xsi:type="dcterms:W3CDTF">2023-01-25T14:09:00Z</dcterms:modified>
</cp:coreProperties>
</file>