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10D" w:rsidP="00E51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FBPCHE3003 Conduct cheese making operations</w:t>
      </w:r>
      <w:r>
        <w:fldChar w:fldCharType="end"/>
      </w:r>
    </w:p>
    <w:p w:rsidR="00E5110D" w:rsidP="00E5110D">
      <w:pPr>
        <w:pStyle w:val="Version"/>
        <w:sectPr w:rsidSect="001D6B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B7A" w:rsidP="001D6B7A">
      <w:pPr>
        <w:pStyle w:val="SuperHeading"/>
      </w:pPr>
      <w:r w:rsidRPr="001D6B7A">
        <w:t>Assessment Requirements for FBPCHE3003 Conduct cheese making operations</w:t>
      </w:r>
    </w:p>
    <w:p w:rsidR="00000000" w:rsidRPr="001D6B7A" w:rsidP="001D6B7A">
      <w:pPr>
        <w:pStyle w:val="Heading1"/>
      </w:pPr>
      <w:bookmarkStart w:id="1" w:name="O_1186737"/>
      <w:bookmarkEnd w:id="1"/>
      <w:r w:rsidRPr="001D6B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B7A">
            <w:pPr>
              <w:pStyle w:val="BodyTextBold"/>
              <w:rPr>
                <w:lang w:val="en-NZ"/>
              </w:rPr>
            </w:pPr>
            <w:r w:rsidRPr="001D6B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B7A">
            <w:pPr>
              <w:pStyle w:val="BodyTextBold"/>
              <w:rPr>
                <w:lang w:val="en-NZ"/>
              </w:rPr>
            </w:pPr>
            <w:r w:rsidRPr="001D6B7A">
              <w:t>Comments</w:t>
            </w:r>
          </w:p>
        </w:tc>
      </w:tr>
      <w:tr w:rsidTr="001D6B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B7A">
            <w:pPr>
              <w:pStyle w:val="BodyText"/>
              <w:rPr>
                <w:lang w:val="en-NZ"/>
              </w:rPr>
            </w:pPr>
            <w:r w:rsidRPr="001D6B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B7A" w:rsidP="001D6B7A">
            <w:pPr>
              <w:pStyle w:val="BodyText"/>
            </w:pPr>
            <w:r w:rsidRPr="001D6B7A">
              <w:t>This version released with FBP Food, Beverage and Pharmaceutical Training Package Version 6.0.</w:t>
            </w:r>
          </w:p>
        </w:tc>
      </w:tr>
    </w:tbl>
    <w:p w:rsidR="00000000" w:rsidRPr="001D6B7A" w:rsidP="001D6B7A">
      <w:pPr>
        <w:pStyle w:val="BodyText"/>
      </w:pPr>
    </w:p>
    <w:p w:rsidR="00000000" w:rsidRPr="001D6B7A" w:rsidP="001D6B7A">
      <w:pPr>
        <w:pStyle w:val="AllowPageBreak"/>
      </w:pPr>
    </w:p>
    <w:p w:rsidR="00000000" w:rsidRPr="001D6B7A" w:rsidP="001D6B7A">
      <w:pPr>
        <w:pStyle w:val="Heading1"/>
      </w:pPr>
      <w:bookmarkStart w:id="2" w:name="O_1186738"/>
      <w:bookmarkEnd w:id="2"/>
      <w:r w:rsidRPr="001D6B7A">
        <w:t>Performance Evidence</w:t>
      </w:r>
    </w:p>
    <w:p w:rsidR="00000000" w:rsidRPr="001D6B7A" w:rsidP="00E5110D">
      <w:pPr>
        <w:pStyle w:val="BodyText"/>
      </w:pPr>
      <w:r w:rsidRPr="001D6B7A">
        <w:t>An individual demonstrating competency must satisfy all of the elements and performance criteria in this unit.</w:t>
      </w:r>
    </w:p>
    <w:p w:rsidR="00000000" w:rsidRPr="001D6B7A" w:rsidP="00E5110D">
      <w:pPr>
        <w:pStyle w:val="BodyText"/>
      </w:pPr>
      <w:r w:rsidRPr="001D6B7A">
        <w:t>There must be evidence that the individual has conducted cheese making operations to produce at least one batch of cheese, i</w:t>
      </w:r>
      <w:r w:rsidRPr="001D6B7A">
        <w:t>ncluding:</w:t>
      </w:r>
    </w:p>
    <w:p w:rsidR="00000000" w:rsidRPr="001D6B7A" w:rsidP="001D6B7A">
      <w:pPr>
        <w:pStyle w:val="ListBullet"/>
      </w:pPr>
      <w:r w:rsidRPr="001D6B7A">
        <w:t>applying food safety policies and procedures to work practices</w:t>
      </w:r>
    </w:p>
    <w:p w:rsidR="00000000" w:rsidRPr="001D6B7A" w:rsidP="001D6B7A">
      <w:pPr>
        <w:pStyle w:val="ListBullet"/>
      </w:pPr>
      <w:r w:rsidRPr="001D6B7A">
        <w:t>recording process parameters for traceability.</w:t>
      </w:r>
    </w:p>
    <w:p w:rsidR="00000000" w:rsidRPr="001D6B7A" w:rsidP="001D6B7A">
      <w:pPr>
        <w:pStyle w:val="AllowPageBreak"/>
      </w:pPr>
    </w:p>
    <w:p w:rsidR="00000000" w:rsidRPr="001D6B7A" w:rsidP="001D6B7A">
      <w:pPr>
        <w:pStyle w:val="Heading1"/>
      </w:pPr>
      <w:bookmarkStart w:id="3" w:name="O_1186739"/>
      <w:bookmarkEnd w:id="3"/>
      <w:r w:rsidRPr="001D6B7A">
        <w:t>Knowledge Evidence</w:t>
      </w:r>
    </w:p>
    <w:p w:rsidR="00000000" w:rsidRPr="001D6B7A" w:rsidP="00E5110D">
      <w:pPr>
        <w:pStyle w:val="BodyText"/>
      </w:pPr>
      <w:r w:rsidRPr="001D6B7A">
        <w:t>An individual must be able to demonstrate the knowledge required to perform the tasks outlined in the elements and performance criteria of this unit. This includes knowledge of:</w:t>
      </w:r>
    </w:p>
    <w:p w:rsidR="00000000" w:rsidRPr="001D6B7A" w:rsidP="001D6B7A">
      <w:pPr>
        <w:pStyle w:val="ListBullet"/>
      </w:pPr>
      <w:r w:rsidRPr="001D6B7A">
        <w:t>purpose, basic principles and processes of cheese making, including:</w:t>
      </w:r>
    </w:p>
    <w:p w:rsidR="00000000" w:rsidRPr="001D6B7A" w:rsidP="001D6B7A">
      <w:pPr>
        <w:pStyle w:val="ListBullet2"/>
      </w:pPr>
      <w:r w:rsidRPr="001D6B7A">
        <w:t>the mai</w:t>
      </w:r>
      <w:r w:rsidRPr="001D6B7A">
        <w:t>n components of milk and cheese (both curds and whey)</w:t>
      </w:r>
    </w:p>
    <w:p w:rsidR="00000000" w:rsidRPr="001D6B7A" w:rsidP="001D6B7A">
      <w:pPr>
        <w:pStyle w:val="ListBullet2"/>
      </w:pPr>
      <w:r w:rsidRPr="001D6B7A">
        <w:t>milk characteristics and components important in cheese making</w:t>
      </w:r>
    </w:p>
    <w:p w:rsidR="00000000" w:rsidRPr="001D6B7A" w:rsidP="001D6B7A">
      <w:pPr>
        <w:pStyle w:val="ListBullet2"/>
      </w:pPr>
      <w:r w:rsidRPr="001D6B7A">
        <w:t>milk preparation for cheese making (fat and protein standardisation, and pasteurisation)</w:t>
      </w:r>
    </w:p>
    <w:p w:rsidR="00000000" w:rsidRPr="001D6B7A" w:rsidP="001D6B7A">
      <w:pPr>
        <w:pStyle w:val="ListBullet2"/>
      </w:pPr>
      <w:r w:rsidRPr="001D6B7A">
        <w:t>types of starters used and their role in the ferme</w:t>
      </w:r>
      <w:r w:rsidRPr="001D6B7A">
        <w:t>ntation process</w:t>
      </w:r>
    </w:p>
    <w:p w:rsidR="00000000" w:rsidRPr="001D6B7A" w:rsidP="001D6B7A">
      <w:pPr>
        <w:pStyle w:val="ListBullet2"/>
      </w:pPr>
      <w:r w:rsidRPr="001D6B7A">
        <w:t>effect of milk characteristics on cheese processing performance</w:t>
      </w:r>
    </w:p>
    <w:p w:rsidR="00000000" w:rsidRPr="001D6B7A" w:rsidP="001D6B7A">
      <w:pPr>
        <w:pStyle w:val="ListBullet2"/>
      </w:pPr>
      <w:r w:rsidRPr="001D6B7A">
        <w:t xml:space="preserve">use of coagulating enzymes and cutting aids in syneresis </w:t>
      </w:r>
    </w:p>
    <w:p w:rsidR="00000000" w:rsidRPr="001D6B7A" w:rsidP="001D6B7A">
      <w:pPr>
        <w:pStyle w:val="ListBullet2"/>
      </w:pPr>
      <w:r w:rsidRPr="001D6B7A">
        <w:t>use of adjunct cultures</w:t>
      </w:r>
    </w:p>
    <w:p w:rsidR="00000000" w:rsidRPr="001D6B7A" w:rsidP="001D6B7A">
      <w:pPr>
        <w:pStyle w:val="ListBullet2"/>
      </w:pPr>
      <w:r w:rsidRPr="001D6B7A">
        <w:t>moisture control in cheese making</w:t>
      </w:r>
    </w:p>
    <w:p w:rsidR="00000000" w:rsidRPr="001D6B7A" w:rsidP="001D6B7A">
      <w:pPr>
        <w:pStyle w:val="ListBullet2"/>
      </w:pPr>
      <w:r w:rsidRPr="001D6B7A">
        <w:t>organoleptic properties of cheese, and their relationship to</w:t>
      </w:r>
      <w:r w:rsidRPr="001D6B7A">
        <w:t xml:space="preserve"> processes and ingredients in cheese making</w:t>
      </w:r>
    </w:p>
    <w:p w:rsidR="00000000" w:rsidRPr="001D6B7A" w:rsidP="001D6B7A">
      <w:pPr>
        <w:pStyle w:val="ListBullet2"/>
      </w:pPr>
      <w:r w:rsidRPr="001D6B7A">
        <w:t>effects of pH and temperature on cheese processing performance and product quality</w:t>
      </w:r>
    </w:p>
    <w:p w:rsidR="00000000" w:rsidRPr="001D6B7A" w:rsidP="001D6B7A">
      <w:pPr>
        <w:pStyle w:val="ListBullet2"/>
      </w:pPr>
      <w:r w:rsidRPr="001D6B7A">
        <w:t>types and impact of inhibitory substances in milk</w:t>
      </w:r>
    </w:p>
    <w:p w:rsidR="00000000" w:rsidRPr="001D6B7A" w:rsidP="001D6B7A">
      <w:pPr>
        <w:pStyle w:val="ListBullet"/>
      </w:pPr>
      <w:r w:rsidRPr="001D6B7A">
        <w:t>cheese making equipment and operations, including:</w:t>
      </w:r>
    </w:p>
    <w:p w:rsidR="00000000" w:rsidRPr="001D6B7A" w:rsidP="001D6B7A">
      <w:pPr>
        <w:pStyle w:val="ListBullet2"/>
      </w:pPr>
      <w:r w:rsidRPr="001D6B7A">
        <w:t>equipment start-up, shutdown and emergency procedures</w:t>
      </w:r>
    </w:p>
    <w:p w:rsidR="00000000" w:rsidRPr="001D6B7A" w:rsidP="001D6B7A">
      <w:pPr>
        <w:pStyle w:val="ListBullet2"/>
      </w:pPr>
      <w:r w:rsidRPr="001D6B7A">
        <w:t>quality characteristics to be achieved by a cheese making process</w:t>
      </w:r>
    </w:p>
    <w:p w:rsidR="00000000" w:rsidRPr="001D6B7A" w:rsidP="001D6B7A">
      <w:pPr>
        <w:pStyle w:val="ListBullet2"/>
      </w:pPr>
      <w:r w:rsidRPr="001D6B7A">
        <w:t>operation and routine maintenance requirements of cheese making and packing plant and equipment</w:t>
      </w:r>
    </w:p>
    <w:p w:rsidR="00000000" w:rsidRPr="001D6B7A" w:rsidP="001D6B7A">
      <w:pPr>
        <w:pStyle w:val="ListBullet2"/>
      </w:pPr>
      <w:r w:rsidRPr="001D6B7A">
        <w:t>operational procedures for operating the</w:t>
      </w:r>
      <w:r w:rsidRPr="001D6B7A">
        <w:t xml:space="preserve"> cheese making process, including adding ingredients, testing, measuring and recording, and making limited adjustments to ingredient recipes or the operation of equipment according to procedures</w:t>
      </w:r>
    </w:p>
    <w:p w:rsidR="00000000" w:rsidRPr="001D6B7A" w:rsidP="001D6B7A">
      <w:pPr>
        <w:pStyle w:val="ListBullet2"/>
      </w:pPr>
      <w:r w:rsidRPr="001D6B7A">
        <w:t>health and safety hazards and controls</w:t>
      </w:r>
    </w:p>
    <w:p w:rsidR="00000000" w:rsidRPr="001D6B7A" w:rsidP="001D6B7A">
      <w:pPr>
        <w:pStyle w:val="ListBullet"/>
      </w:pPr>
      <w:r w:rsidRPr="001D6B7A">
        <w:t>good manufacturing pr</w:t>
      </w:r>
      <w:r w:rsidRPr="001D6B7A">
        <w:t>actices (GMP) relevant to work task</w:t>
      </w:r>
    </w:p>
    <w:p w:rsidR="00000000" w:rsidRPr="001D6B7A" w:rsidP="001D6B7A">
      <w:pPr>
        <w:pStyle w:val="ListBullet"/>
      </w:pPr>
      <w:r w:rsidRPr="001D6B7A">
        <w:t>sensory analysis techniques to identify product faults</w:t>
      </w:r>
    </w:p>
    <w:p w:rsidR="00000000" w:rsidRPr="001D6B7A" w:rsidP="001D6B7A">
      <w:pPr>
        <w:pStyle w:val="ListBullet"/>
      </w:pPr>
      <w:r w:rsidRPr="001D6B7A">
        <w:t>common causes of variation, and corrective action required for each stage of the cheese making operation, including:</w:t>
      </w:r>
    </w:p>
    <w:p w:rsidR="00000000" w:rsidRPr="001D6B7A" w:rsidP="001D6B7A">
      <w:pPr>
        <w:pStyle w:val="ListBullet2"/>
      </w:pPr>
      <w:r w:rsidRPr="001D6B7A">
        <w:t>microbial contaminants of cheese (lipolytic bac</w:t>
      </w:r>
      <w:r w:rsidRPr="001D6B7A">
        <w:t>teria, yeasts, moulds, bacillus, listeria, E. coli, salmonella, coliforms and staphylococci), and their impact on cheese quality</w:t>
      </w:r>
    </w:p>
    <w:p w:rsidR="00000000" w:rsidRPr="001D6B7A" w:rsidP="001D6B7A">
      <w:pPr>
        <w:pStyle w:val="ListBullet2"/>
      </w:pPr>
      <w:r w:rsidRPr="001D6B7A">
        <w:t>impact of bacteriophage on the fermentation process</w:t>
      </w:r>
    </w:p>
    <w:p w:rsidR="00000000" w:rsidRPr="001D6B7A" w:rsidP="001D6B7A">
      <w:pPr>
        <w:pStyle w:val="ListBullet2"/>
      </w:pPr>
      <w:r w:rsidRPr="001D6B7A">
        <w:t>sampling and testing procedures for contaminant microbes</w:t>
      </w:r>
    </w:p>
    <w:p w:rsidR="00000000" w:rsidRPr="001D6B7A" w:rsidP="001D6B7A">
      <w:pPr>
        <w:pStyle w:val="ListBullet2"/>
      </w:pPr>
      <w:r w:rsidRPr="001D6B7A">
        <w:t>contamination risk</w:t>
      </w:r>
      <w:r w:rsidRPr="001D6B7A">
        <w:t xml:space="preserve"> of inoculants and contaminants</w:t>
      </w:r>
    </w:p>
    <w:p w:rsidR="00000000" w:rsidRPr="001D6B7A" w:rsidP="001D6B7A">
      <w:pPr>
        <w:pStyle w:val="ListBullet2"/>
      </w:pPr>
      <w:r w:rsidRPr="001D6B7A">
        <w:t>food safety risks associated with the process, and related control measures</w:t>
      </w:r>
    </w:p>
    <w:p w:rsidR="00000000" w:rsidRPr="001D6B7A" w:rsidP="001D6B7A">
      <w:pPr>
        <w:pStyle w:val="ListBullet2"/>
      </w:pPr>
      <w:r w:rsidRPr="001D6B7A">
        <w:t>sampling and testing procedures for cheese quality</w:t>
      </w:r>
    </w:p>
    <w:p w:rsidR="00000000" w:rsidRPr="001D6B7A" w:rsidP="001D6B7A">
      <w:pPr>
        <w:pStyle w:val="ListBullet"/>
      </w:pPr>
      <w:r w:rsidRPr="001D6B7A">
        <w:t>packaging procedures</w:t>
      </w:r>
    </w:p>
    <w:p w:rsidR="00000000" w:rsidRPr="001D6B7A" w:rsidP="001D6B7A">
      <w:pPr>
        <w:pStyle w:val="ListBullet"/>
      </w:pPr>
      <w:r w:rsidRPr="001D6B7A">
        <w:t>product/batch changeover procedures</w:t>
      </w:r>
    </w:p>
    <w:p w:rsidR="00000000" w:rsidRPr="001D6B7A" w:rsidP="001D6B7A">
      <w:pPr>
        <w:pStyle w:val="ListBullet"/>
      </w:pPr>
      <w:r w:rsidRPr="001D6B7A">
        <w:t>line responsibility for reporting production and performance information</w:t>
      </w:r>
    </w:p>
    <w:p w:rsidR="00000000" w:rsidRPr="001D6B7A" w:rsidP="001D6B7A">
      <w:pPr>
        <w:pStyle w:val="ListBullet"/>
      </w:pPr>
      <w:r w:rsidRPr="001D6B7A">
        <w:t>cleaning and hygiene management of cheese making, including:</w:t>
      </w:r>
    </w:p>
    <w:p w:rsidR="00000000" w:rsidRPr="001D6B7A" w:rsidP="001D6B7A">
      <w:pPr>
        <w:pStyle w:val="ListBullet2"/>
      </w:pPr>
      <w:r w:rsidRPr="001D6B7A">
        <w:t>food safety and quality assurance standards and procedures</w:t>
      </w:r>
    </w:p>
    <w:p w:rsidR="00000000" w:rsidRPr="001D6B7A" w:rsidP="001D6B7A">
      <w:pPr>
        <w:pStyle w:val="ListBullet2"/>
      </w:pPr>
      <w:r w:rsidRPr="001D6B7A">
        <w:t>hygiene, cleaning and sanitisation procedures in line with bes</w:t>
      </w:r>
      <w:r w:rsidRPr="001D6B7A">
        <w:t>t manufacturing practice</w:t>
      </w:r>
    </w:p>
    <w:p w:rsidR="00000000" w:rsidRPr="001D6B7A" w:rsidP="001D6B7A">
      <w:pPr>
        <w:pStyle w:val="ListBullet2"/>
      </w:pPr>
      <w:r w:rsidRPr="001D6B7A">
        <w:t>Food Standards Code relevant to cheese making</w:t>
      </w:r>
    </w:p>
    <w:p w:rsidR="00000000" w:rsidRPr="001D6B7A" w:rsidP="001D6B7A">
      <w:pPr>
        <w:pStyle w:val="ListBullet2"/>
      </w:pPr>
      <w:r w:rsidRPr="001D6B7A">
        <w:t>routine maintenance procedures</w:t>
      </w:r>
    </w:p>
    <w:p w:rsidR="00000000" w:rsidRPr="001D6B7A" w:rsidP="001D6B7A">
      <w:pPr>
        <w:pStyle w:val="ListBullet"/>
      </w:pPr>
      <w:r w:rsidRPr="001D6B7A">
        <w:t>environmental issues and controls relevant to the process, including waste collection and handling procedures related to the process</w:t>
      </w:r>
    </w:p>
    <w:p w:rsidR="00000000" w:rsidRPr="001D6B7A" w:rsidP="001D6B7A">
      <w:pPr>
        <w:pStyle w:val="ListBullet"/>
      </w:pPr>
      <w:r w:rsidRPr="001D6B7A">
        <w:t>procedures to record</w:t>
      </w:r>
      <w:r w:rsidRPr="001D6B7A">
        <w:t xml:space="preserve"> traceability of product and ingredients.</w:t>
      </w:r>
    </w:p>
    <w:p w:rsidR="00000000" w:rsidRPr="001D6B7A" w:rsidP="001D6B7A">
      <w:pPr>
        <w:pStyle w:val="AllowPageBreak"/>
      </w:pPr>
    </w:p>
    <w:p w:rsidR="00000000" w:rsidRPr="001D6B7A" w:rsidP="001D6B7A">
      <w:pPr>
        <w:pStyle w:val="Heading1"/>
      </w:pPr>
      <w:bookmarkStart w:id="4" w:name="O_1186740"/>
      <w:bookmarkEnd w:id="4"/>
      <w:r w:rsidRPr="001D6B7A">
        <w:t>Assessment Conditions</w:t>
      </w:r>
    </w:p>
    <w:p w:rsidR="00000000" w:rsidRPr="001D6B7A" w:rsidP="00E5110D">
      <w:pPr>
        <w:pStyle w:val="BodyText"/>
      </w:pPr>
      <w:r w:rsidRPr="001D6B7A">
        <w:t>Assessment of the skills in this unit of competency must take place under the following conditions:</w:t>
      </w:r>
    </w:p>
    <w:p w:rsidR="00000000" w:rsidRPr="001D6B7A" w:rsidP="001D6B7A">
      <w:pPr>
        <w:pStyle w:val="ListBullet"/>
      </w:pPr>
      <w:r w:rsidRPr="001D6B7A">
        <w:t>physical conditions:</w:t>
      </w:r>
    </w:p>
    <w:p w:rsidR="00000000" w:rsidRPr="001D6B7A" w:rsidP="001D6B7A">
      <w:pPr>
        <w:pStyle w:val="ListBullet2"/>
      </w:pPr>
      <w:r w:rsidRPr="001D6B7A">
        <w:t>a cheese production workplace or an environment that accurately represents workplace conditions</w:t>
      </w:r>
    </w:p>
    <w:p w:rsidR="00000000" w:rsidRPr="001D6B7A" w:rsidP="001D6B7A">
      <w:pPr>
        <w:pStyle w:val="ListBullet"/>
      </w:pPr>
      <w:r w:rsidRPr="001D6B7A">
        <w:t>resources, equipment and materials:</w:t>
      </w:r>
    </w:p>
    <w:p w:rsidR="00000000" w:rsidRPr="001D6B7A" w:rsidP="001D6B7A">
      <w:pPr>
        <w:pStyle w:val="ListBullet2"/>
      </w:pPr>
      <w:r w:rsidRPr="001D6B7A">
        <w:t>cheese making production process and related equipment</w:t>
      </w:r>
    </w:p>
    <w:p w:rsidR="00000000" w:rsidRPr="001D6B7A" w:rsidP="001D6B7A">
      <w:pPr>
        <w:pStyle w:val="ListBullet2"/>
      </w:pPr>
      <w:r w:rsidRPr="001D6B7A">
        <w:t>equipment operating procedures, including control points and proces</w:t>
      </w:r>
      <w:r w:rsidRPr="001D6B7A">
        <w:t>s settings</w:t>
      </w:r>
    </w:p>
    <w:p w:rsidR="00000000" w:rsidRPr="001D6B7A" w:rsidP="001D6B7A">
      <w:pPr>
        <w:pStyle w:val="ListBullet2"/>
      </w:pPr>
      <w:r w:rsidRPr="001D6B7A">
        <w:t xml:space="preserve">sampling and testing equipment </w:t>
      </w:r>
    </w:p>
    <w:p w:rsidR="00000000" w:rsidRPr="001D6B7A" w:rsidP="001D6B7A">
      <w:pPr>
        <w:pStyle w:val="ListBullet2"/>
      </w:pPr>
      <w:r w:rsidRPr="001D6B7A">
        <w:t>recording systems to meet food safety and quality assurance requirements</w:t>
      </w:r>
    </w:p>
    <w:p w:rsidR="00000000" w:rsidRPr="001D6B7A" w:rsidP="001D6B7A">
      <w:pPr>
        <w:pStyle w:val="ListBullet2"/>
      </w:pPr>
      <w:r w:rsidRPr="001D6B7A">
        <w:t>cheese making consumables</w:t>
      </w:r>
    </w:p>
    <w:p w:rsidR="00000000" w:rsidRPr="001D6B7A" w:rsidP="001D6B7A">
      <w:pPr>
        <w:pStyle w:val="ListBullet2"/>
      </w:pPr>
      <w:r w:rsidRPr="001D6B7A">
        <w:t>personal protective equipment and safety data sheets (SDS)</w:t>
      </w:r>
    </w:p>
    <w:p w:rsidR="00000000" w:rsidRPr="001D6B7A" w:rsidP="001D6B7A">
      <w:pPr>
        <w:pStyle w:val="ListBullet2"/>
      </w:pPr>
      <w:r w:rsidRPr="001D6B7A">
        <w:t>cleaning procedures, materials and equipment</w:t>
      </w:r>
    </w:p>
    <w:p w:rsidR="00000000" w:rsidRPr="001D6B7A" w:rsidP="001D6B7A">
      <w:pPr>
        <w:pStyle w:val="ListBullet"/>
      </w:pPr>
      <w:r w:rsidRPr="001D6B7A">
        <w:t>specifica</w:t>
      </w:r>
      <w:r w:rsidRPr="001D6B7A">
        <w:t>tions:</w:t>
      </w:r>
    </w:p>
    <w:p w:rsidR="00000000" w:rsidRPr="001D6B7A" w:rsidP="001D6B7A">
      <w:pPr>
        <w:pStyle w:val="ListBullet2"/>
      </w:pPr>
      <w:r w:rsidRPr="001D6B7A">
        <w:t>workplace procedures, including safe work practices, food safety, quality and environmental requirements</w:t>
      </w:r>
    </w:p>
    <w:p w:rsidR="00000000" w:rsidRPr="001D6B7A" w:rsidP="001D6B7A">
      <w:pPr>
        <w:pStyle w:val="ListBullet2"/>
      </w:pPr>
      <w:r w:rsidRPr="001D6B7A">
        <w:t>sampling and testing procedures</w:t>
      </w:r>
    </w:p>
    <w:p w:rsidR="00000000" w:rsidRPr="001D6B7A" w:rsidP="001D6B7A">
      <w:pPr>
        <w:pStyle w:val="ListBullet2"/>
      </w:pPr>
      <w:r w:rsidRPr="001D6B7A">
        <w:t>product specifications and recipes.</w:t>
      </w:r>
    </w:p>
    <w:p w:rsidR="00000000" w:rsidRPr="001D6B7A" w:rsidP="00E5110D">
      <w:pPr>
        <w:pStyle w:val="BodyText"/>
      </w:pPr>
      <w:r w:rsidRPr="001D6B7A">
        <w:t>Assessors of this unit must satisfy the requirements for assessors in applicable vocational education and training legislation, frameworks and/or standards.</w:t>
      </w:r>
    </w:p>
    <w:p w:rsidR="00000000" w:rsidRPr="001D6B7A" w:rsidP="001D6B7A">
      <w:pPr>
        <w:pStyle w:val="Heading1"/>
      </w:pPr>
      <w:bookmarkStart w:id="5" w:name="O_1186743"/>
      <w:bookmarkEnd w:id="5"/>
      <w:r w:rsidRPr="001D6B7A">
        <w:t>Links</w:t>
      </w:r>
    </w:p>
    <w:p w:rsidR="00000000" w:rsidRPr="001D6B7A" w:rsidP="00E5110D">
      <w:pPr>
        <w:pStyle w:val="BodyText"/>
      </w:pPr>
      <w:r w:rsidRPr="001D6B7A">
        <w:t>Companion Volumes, including Implementation Guides, are available at VETNe</w:t>
      </w:r>
      <w:r w:rsidRPr="001D6B7A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B21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6B7A" w:rsidP="001D6B7A"/>
    <w:sectPr w:rsidSect="001D6B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 w:rsidP="001D6B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10D" w:rsidP="001D6B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5110D" w:rsidP="001D6B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B7A" w:rsidRPr="00E5110D" w:rsidP="00E51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10D" w:rsidRPr="002D2AF8" w:rsidP="001D6B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FBPCHE3003 Conduct cheese making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5110D" w:rsidP="001D6B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D67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8E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606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B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B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B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B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B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B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B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B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B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B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B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B7A"/>
  </w:style>
  <w:style w:type="character" w:customStyle="1" w:styleId="Heading1Char">
    <w:name w:val="Heading 1 Char"/>
    <w:basedOn w:val="DefaultParagraphFont"/>
    <w:link w:val="Heading1"/>
    <w:rsid w:val="001D6B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B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B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B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6B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6B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B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6B7A"/>
    <w:rPr>
      <w:b/>
    </w:rPr>
  </w:style>
  <w:style w:type="character" w:customStyle="1" w:styleId="Heading2Char">
    <w:name w:val="Heading 2 Char"/>
    <w:basedOn w:val="DefaultParagraphFont"/>
    <w:link w:val="Heading2"/>
    <w:rsid w:val="001D6B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B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B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B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B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B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B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B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B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B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B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B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B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B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B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B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B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B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6B7A"/>
    <w:rPr>
      <w:b/>
      <w:spacing w:val="0"/>
    </w:rPr>
  </w:style>
  <w:style w:type="paragraph" w:customStyle="1" w:styleId="SuperTitle">
    <w:name w:val="SuperTitle"/>
    <w:basedOn w:val="Title"/>
    <w:rsid w:val="001D6B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B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B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B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B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B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B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B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B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B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B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B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B7A"/>
    <w:rPr>
      <w:i/>
    </w:rPr>
  </w:style>
  <w:style w:type="paragraph" w:styleId="Caption">
    <w:name w:val="caption"/>
    <w:basedOn w:val="BodyText"/>
    <w:next w:val="Normal"/>
    <w:qFormat/>
    <w:rsid w:val="001D6B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B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B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B7A"/>
  </w:style>
  <w:style w:type="paragraph" w:styleId="TableofFigures">
    <w:name w:val="table of figures"/>
    <w:basedOn w:val="Normal"/>
    <w:next w:val="Normal"/>
    <w:semiHidden/>
    <w:rsid w:val="001D6B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B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B7A"/>
    <w:rPr>
      <w:rFonts w:ascii="Wingdings" w:hAnsi="Wingdings"/>
    </w:rPr>
  </w:style>
  <w:style w:type="paragraph" w:customStyle="1" w:styleId="TableHeading">
    <w:name w:val="Table Heading"/>
    <w:basedOn w:val="HeadingBase"/>
    <w:rsid w:val="001D6B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B7A"/>
    <w:rPr>
      <w:color w:val="0033CC"/>
      <w:u w:val="none"/>
    </w:rPr>
  </w:style>
  <w:style w:type="paragraph" w:customStyle="1" w:styleId="BodyTextRight">
    <w:name w:val="Body Text Right"/>
    <w:basedOn w:val="BodyText"/>
    <w:rsid w:val="001D6B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B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B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B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B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B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B7A"/>
    <w:rPr>
      <w:sz w:val="32"/>
    </w:rPr>
  </w:style>
  <w:style w:type="paragraph" w:customStyle="1" w:styleId="HeadingProcedure">
    <w:name w:val="Heading Procedure"/>
    <w:basedOn w:val="HeadingBase"/>
    <w:next w:val="Normal"/>
    <w:rsid w:val="001D6B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B7A"/>
    <w:pPr>
      <w:spacing w:before="60" w:after="60"/>
    </w:pPr>
  </w:style>
  <w:style w:type="paragraph" w:styleId="ListContinue">
    <w:name w:val="List Continue"/>
    <w:basedOn w:val="List"/>
    <w:rsid w:val="001D6B7A"/>
    <w:pPr>
      <w:ind w:firstLine="0"/>
    </w:pPr>
  </w:style>
  <w:style w:type="paragraph" w:customStyle="1" w:styleId="ListNote">
    <w:name w:val="List Note"/>
    <w:basedOn w:val="List"/>
    <w:rsid w:val="001D6B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B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B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B7A"/>
    <w:rPr>
      <w:rFonts w:ascii="Courier New" w:hAnsi="Courier New"/>
    </w:rPr>
  </w:style>
  <w:style w:type="paragraph" w:customStyle="1" w:styleId="NoteBullet">
    <w:name w:val="Note Bullet"/>
    <w:basedOn w:val="Note"/>
    <w:rsid w:val="001D6B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B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B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B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B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B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B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B7A"/>
    <w:rPr>
      <w:b/>
      <w:smallCaps/>
    </w:rPr>
  </w:style>
  <w:style w:type="paragraph" w:customStyle="1" w:styleId="TableListNumber">
    <w:name w:val="Table List Number"/>
    <w:basedOn w:val="ListNumber"/>
    <w:rsid w:val="001D6B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B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B7A"/>
    <w:pPr>
      <w:numPr>
        <w:numId w:val="9"/>
      </w:numPr>
    </w:pPr>
  </w:style>
  <w:style w:type="paragraph" w:customStyle="1" w:styleId="ListAlpha2">
    <w:name w:val="List Alpha 2"/>
    <w:basedOn w:val="List2"/>
    <w:rsid w:val="001D6B7A"/>
    <w:pPr>
      <w:numPr>
        <w:numId w:val="8"/>
      </w:numPr>
    </w:pPr>
  </w:style>
  <w:style w:type="paragraph" w:styleId="List2">
    <w:name w:val="List 2"/>
    <w:basedOn w:val="BodyText"/>
    <w:rsid w:val="001D6B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B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B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B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B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B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B7A"/>
    <w:pPr>
      <w:numPr>
        <w:numId w:val="4"/>
      </w:numPr>
    </w:pPr>
  </w:style>
  <w:style w:type="paragraph" w:styleId="ListContinue2">
    <w:name w:val="List Continue 2"/>
    <w:basedOn w:val="List2"/>
    <w:rsid w:val="001D6B7A"/>
    <w:pPr>
      <w:ind w:firstLine="0"/>
    </w:pPr>
  </w:style>
  <w:style w:type="paragraph" w:styleId="ListContinue3">
    <w:name w:val="List Continue 3"/>
    <w:basedOn w:val="List3"/>
    <w:rsid w:val="001D6B7A"/>
    <w:pPr>
      <w:ind w:left="1021" w:firstLine="0"/>
    </w:pPr>
  </w:style>
  <w:style w:type="paragraph" w:styleId="ListContinue4">
    <w:name w:val="List Continue 4"/>
    <w:basedOn w:val="List4"/>
    <w:rsid w:val="001D6B7A"/>
    <w:pPr>
      <w:ind w:firstLine="0"/>
    </w:pPr>
  </w:style>
  <w:style w:type="paragraph" w:styleId="ListContinue5">
    <w:name w:val="List Continue 5"/>
    <w:basedOn w:val="List5"/>
    <w:rsid w:val="001D6B7A"/>
    <w:pPr>
      <w:ind w:firstLine="0"/>
    </w:pPr>
  </w:style>
  <w:style w:type="paragraph" w:styleId="ListNumber3">
    <w:name w:val="List Number 3"/>
    <w:basedOn w:val="List3"/>
    <w:rsid w:val="001D6B7A"/>
    <w:pPr>
      <w:numPr>
        <w:numId w:val="5"/>
      </w:numPr>
    </w:pPr>
  </w:style>
  <w:style w:type="paragraph" w:styleId="ListNumber4">
    <w:name w:val="List Number 4"/>
    <w:basedOn w:val="List4"/>
    <w:rsid w:val="001D6B7A"/>
    <w:pPr>
      <w:numPr>
        <w:numId w:val="6"/>
      </w:numPr>
    </w:pPr>
  </w:style>
  <w:style w:type="paragraph" w:styleId="ListNumber5">
    <w:name w:val="List Number 5"/>
    <w:basedOn w:val="List5"/>
    <w:rsid w:val="001D6B7A"/>
    <w:pPr>
      <w:numPr>
        <w:numId w:val="7"/>
      </w:numPr>
    </w:pPr>
  </w:style>
  <w:style w:type="paragraph" w:styleId="BlockText">
    <w:name w:val="Block Text"/>
    <w:basedOn w:val="Normal"/>
    <w:rsid w:val="001D6B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B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B7A"/>
    <w:rPr>
      <w:sz w:val="16"/>
      <w:vertAlign w:val="superscript"/>
    </w:rPr>
  </w:style>
  <w:style w:type="character" w:customStyle="1" w:styleId="Symbols">
    <w:name w:val="Symbols"/>
    <w:basedOn w:val="DefaultParagraphFont"/>
    <w:rsid w:val="001D6B7A"/>
    <w:rPr>
      <w:rFonts w:ascii="Symbol" w:hAnsi="Symbol"/>
    </w:rPr>
  </w:style>
  <w:style w:type="character" w:customStyle="1" w:styleId="MenuOptions">
    <w:name w:val="Menu Options"/>
    <w:basedOn w:val="DefaultParagraphFont"/>
    <w:rsid w:val="001D6B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B7A"/>
    <w:rPr>
      <w:b/>
    </w:rPr>
  </w:style>
  <w:style w:type="character" w:customStyle="1" w:styleId="Underlined">
    <w:name w:val="Underlined"/>
    <w:basedOn w:val="DefaultParagraphFont"/>
    <w:rsid w:val="001D6B7A"/>
    <w:rPr>
      <w:u w:val="single"/>
    </w:rPr>
  </w:style>
  <w:style w:type="paragraph" w:customStyle="1" w:styleId="TableBodyTextRight">
    <w:name w:val="Table Body Text Right"/>
    <w:basedOn w:val="TableBodyText"/>
    <w:rsid w:val="001D6B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B7A"/>
    <w:rPr>
      <w:sz w:val="18"/>
    </w:rPr>
  </w:style>
  <w:style w:type="paragraph" w:customStyle="1" w:styleId="BodySmallRight">
    <w:name w:val="Body Small Right"/>
    <w:basedOn w:val="BodyTextRight"/>
    <w:rsid w:val="001D6B7A"/>
    <w:rPr>
      <w:sz w:val="18"/>
      <w:szCs w:val="18"/>
    </w:rPr>
  </w:style>
  <w:style w:type="paragraph" w:customStyle="1" w:styleId="MarginEdition">
    <w:name w:val="Margin Edition"/>
    <w:basedOn w:val="MarginNote"/>
    <w:rsid w:val="001D6B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B7A"/>
    <w:rPr>
      <w:sz w:val="2"/>
      <w:szCs w:val="2"/>
    </w:rPr>
  </w:style>
  <w:style w:type="character" w:customStyle="1" w:styleId="Small">
    <w:name w:val="Small"/>
    <w:basedOn w:val="DefaultParagraphFont"/>
    <w:rsid w:val="001D6B7A"/>
    <w:rPr>
      <w:sz w:val="16"/>
    </w:rPr>
  </w:style>
  <w:style w:type="paragraph" w:customStyle="1" w:styleId="WideTable">
    <w:name w:val="Wide Table"/>
    <w:basedOn w:val="Normal"/>
    <w:rsid w:val="001D6B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B7A"/>
  </w:style>
  <w:style w:type="paragraph" w:styleId="Quote">
    <w:name w:val="Quote"/>
    <w:basedOn w:val="Heading1"/>
    <w:link w:val="QuoteChar"/>
    <w:qFormat/>
    <w:rsid w:val="001D6B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B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B7A"/>
    <w:pPr>
      <w:pageBreakBefore/>
    </w:pPr>
  </w:style>
  <w:style w:type="paragraph" w:customStyle="1" w:styleId="Border">
    <w:name w:val="Border"/>
    <w:basedOn w:val="Normal"/>
    <w:qFormat/>
    <w:rsid w:val="001D6B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B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B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B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B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B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B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B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B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B7A"/>
    <w:rPr>
      <w:u w:val="single"/>
    </w:rPr>
  </w:style>
  <w:style w:type="character" w:customStyle="1" w:styleId="BoldandItalics">
    <w:name w:val="Bold and Italics"/>
    <w:qFormat/>
    <w:rsid w:val="001D6B7A"/>
    <w:rPr>
      <w:b/>
      <w:i/>
      <w:u w:val="none"/>
    </w:rPr>
  </w:style>
  <w:style w:type="paragraph" w:styleId="BalloonText">
    <w:name w:val="Balloon Text"/>
    <w:basedOn w:val="Normal"/>
    <w:link w:val="BalloonTextChar"/>
    <w:rsid w:val="001D6B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B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B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B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B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B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B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4192</Characters>
  <Application>Microsoft Office Word</Application>
  <DocSecurity>0</DocSecurity>
  <Lines>99</Lines>
  <Paragraphs>82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FBPCHE3003 Conduct cheese making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2023-01-25T12:01:00Z</dcterms:created>
  <dcterms:modified xsi:type="dcterms:W3CDTF">2023-01-25T12:01:00Z</dcterms:modified>
</cp:coreProperties>
</file>