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07BC" w:rsidP="009C0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FBPCEL3014 Prepare and monitor wine cultures</w:t>
      </w:r>
      <w:r>
        <w:fldChar w:fldCharType="end"/>
      </w:r>
    </w:p>
    <w:p w:rsidR="009C07BC" w:rsidP="009C07BC">
      <w:pPr>
        <w:pStyle w:val="Version"/>
        <w:sectPr w:rsidSect="00A308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80C" w:rsidP="00A3080C">
      <w:pPr>
        <w:pStyle w:val="SuperHeading"/>
      </w:pPr>
      <w:r w:rsidRPr="00A3080C">
        <w:t>FBPCEL3014 Prepare and monitor wine cultures</w:t>
      </w:r>
    </w:p>
    <w:p w:rsidR="00000000" w:rsidRPr="00A3080C" w:rsidP="00A3080C">
      <w:pPr>
        <w:pStyle w:val="Heading1"/>
      </w:pPr>
      <w:bookmarkStart w:id="1" w:name="O_995621"/>
      <w:bookmarkEnd w:id="1"/>
      <w:r w:rsidRPr="00A308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rPr>
                <w:rStyle w:val="SpecialBold"/>
              </w:rPr>
              <w:t>Comments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 xml:space="preserve">This version released with FBP Food, Beverage and Pharmaceutical Training Package Version 2.0.  </w:t>
            </w:r>
          </w:p>
        </w:tc>
      </w:tr>
    </w:tbl>
    <w:p w:rsidR="00000000" w:rsidRPr="00A3080C" w:rsidP="00A3080C">
      <w:pPr>
        <w:pStyle w:val="BodyText"/>
      </w:pPr>
    </w:p>
    <w:p w:rsidR="00000000" w:rsidRPr="00A3080C" w:rsidP="00A3080C">
      <w:pPr>
        <w:pStyle w:val="AllowPageBreak"/>
      </w:pPr>
    </w:p>
    <w:p w:rsidR="00000000" w:rsidRPr="00A3080C" w:rsidP="00A3080C">
      <w:pPr>
        <w:pStyle w:val="Heading1"/>
      </w:pPr>
      <w:bookmarkStart w:id="2" w:name="O_995622"/>
      <w:bookmarkEnd w:id="2"/>
      <w:r w:rsidRPr="00A3080C">
        <w:t>Application</w:t>
      </w:r>
    </w:p>
    <w:p w:rsidR="00000000" w:rsidRPr="00A3080C" w:rsidP="009C07BC">
      <w:pPr>
        <w:pStyle w:val="BodyText"/>
      </w:pPr>
      <w:r w:rsidRPr="00A3080C">
        <w:t xml:space="preserve">This unit of competency describes the skills and knowledge required to prepare </w:t>
      </w:r>
      <w:r w:rsidRPr="00A3080C">
        <w:t xml:space="preserve">and monitor yeast and bacterial cultures used in wine production and to inoculate product according to set specifications and may involve work in confined spaces. </w:t>
      </w:r>
    </w:p>
    <w:p w:rsidR="00000000" w:rsidRPr="00A3080C" w:rsidP="009C07BC">
      <w:pPr>
        <w:pStyle w:val="BodyText"/>
      </w:pPr>
      <w:r w:rsidRPr="00A3080C">
        <w:t>The unit applies to individuals who work in winemaking operations and take responsibility fo</w:t>
      </w:r>
      <w:r w:rsidRPr="00A3080C">
        <w:t>r their own work using discretion and judgement in the selection and use of available resources.</w:t>
      </w:r>
    </w:p>
    <w:p w:rsidR="00000000" w:rsidRPr="00A3080C" w:rsidP="009C07BC">
      <w:pPr>
        <w:pStyle w:val="BodyText"/>
      </w:pPr>
      <w:r w:rsidRPr="00A3080C">
        <w:t xml:space="preserve">All work must be carried out to comply with workplace procedures, according to state/territory health and safety in the workplace regulations, legislation and </w:t>
      </w:r>
      <w:r w:rsidRPr="00A3080C">
        <w:t>standards that apply to the workplace.</w:t>
      </w:r>
    </w:p>
    <w:p w:rsidR="00000000" w:rsidRPr="00A3080C" w:rsidP="009C07BC">
      <w:pPr>
        <w:pStyle w:val="BodyText"/>
      </w:pPr>
      <w:r w:rsidRPr="00A3080C">
        <w:t>No occupational licensing, legislative or certification requirements apply to this unit at the time of publication</w:t>
      </w:r>
    </w:p>
    <w:p w:rsidR="00000000" w:rsidRPr="00A3080C" w:rsidP="00A3080C">
      <w:pPr>
        <w:pStyle w:val="Heading1"/>
      </w:pPr>
      <w:bookmarkStart w:id="3" w:name="O_995623"/>
      <w:bookmarkEnd w:id="3"/>
      <w:r w:rsidRPr="00A3080C">
        <w:t>Pre-requisite Unit</w:t>
      </w:r>
    </w:p>
    <w:p w:rsidR="00000000" w:rsidRPr="00A3080C" w:rsidP="009C07BC">
      <w:pPr>
        <w:pStyle w:val="BodyText"/>
      </w:pPr>
      <w:r w:rsidRPr="00A3080C">
        <w:t>Nil</w:t>
      </w:r>
    </w:p>
    <w:p w:rsidR="00000000" w:rsidRPr="00A3080C" w:rsidP="00A3080C">
      <w:pPr>
        <w:pStyle w:val="Heading1"/>
      </w:pPr>
      <w:bookmarkStart w:id="4" w:name="O_995625"/>
      <w:bookmarkEnd w:id="4"/>
      <w:r w:rsidRPr="00A3080C">
        <w:t>Unit Sector</w:t>
      </w:r>
    </w:p>
    <w:p w:rsidR="00000000" w:rsidRPr="00A3080C" w:rsidP="009C07BC">
      <w:pPr>
        <w:pStyle w:val="BodyText"/>
      </w:pPr>
      <w:r w:rsidRPr="00A3080C">
        <w:t>Cellar Operations (CEL)</w:t>
      </w:r>
    </w:p>
    <w:p w:rsidR="00000000" w:rsidRPr="00A3080C" w:rsidP="00A3080C">
      <w:pPr>
        <w:pStyle w:val="Heading1"/>
      </w:pPr>
      <w:bookmarkStart w:id="5" w:name="O_995626"/>
      <w:bookmarkEnd w:id="5"/>
      <w:r w:rsidRPr="00A3080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0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rPr>
                <w:rStyle w:val="SpecialBold"/>
              </w:rPr>
              <w:t>Performance Criteria</w:t>
            </w:r>
          </w:p>
        </w:tc>
      </w:tr>
      <w:tr w:rsidTr="009C0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C0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1. Prepare for inoculation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>1.1 Confirm job r</w:t>
            </w:r>
            <w:r w:rsidRPr="00A3080C">
              <w:t xml:space="preserve">equirements </w:t>
            </w:r>
          </w:p>
          <w:p w:rsidR="00000000" w:rsidRPr="00A3080C" w:rsidP="00A3080C">
            <w:pPr>
              <w:pStyle w:val="BodyText"/>
            </w:pPr>
            <w:r w:rsidRPr="00A3080C">
              <w:t xml:space="preserve">1.2 Identify health and safety in the workplace hazards and controls according to workplace procedures </w:t>
            </w:r>
          </w:p>
          <w:p w:rsidR="00000000" w:rsidRPr="00A3080C" w:rsidP="00A3080C">
            <w:pPr>
              <w:pStyle w:val="BodyText"/>
            </w:pPr>
            <w:r w:rsidRPr="00A3080C">
              <w:t>1.3 Select and fit personal protective equipment according to job requirements</w:t>
            </w:r>
          </w:p>
          <w:p w:rsidR="00000000" w:rsidRPr="00A3080C" w:rsidP="00A3080C">
            <w:pPr>
              <w:pStyle w:val="BodyText"/>
            </w:pPr>
            <w:r w:rsidRPr="00A3080C">
              <w:t>1.4 Identify and confirm propagation requirements</w:t>
            </w:r>
          </w:p>
          <w:p w:rsidR="00000000" w:rsidRPr="00A3080C" w:rsidP="00A3080C">
            <w:pPr>
              <w:pStyle w:val="BodyText"/>
            </w:pPr>
            <w:r w:rsidRPr="00A3080C">
              <w:t>1.5 Prepare yeast and bacterial cultures for use according to workplace procedures</w:t>
            </w:r>
          </w:p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1.6 Confirm availability and prepare product, services and materials to meet specified propagation requirements</w:t>
            </w:r>
          </w:p>
        </w:tc>
      </w:tr>
      <w:tr w:rsidTr="009C0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2. Prepare equipment for culture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>2.1 Confirm cle</w:t>
            </w:r>
            <w:r w:rsidRPr="00A3080C">
              <w:t>aning and sterilising equipment is ready for use</w:t>
            </w:r>
          </w:p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2.2 Select, clean and sterilise propagation equipment and transfer equipment according to workplace procedures</w:t>
            </w:r>
          </w:p>
        </w:tc>
      </w:tr>
      <w:tr w:rsidTr="009C0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3. Maintain and monitor the propagation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>3.1 Conduct transfer operations to meet propaga</w:t>
            </w:r>
            <w:r w:rsidRPr="00A3080C">
              <w:t>tion requirements</w:t>
            </w:r>
          </w:p>
          <w:p w:rsidR="00000000" w:rsidRPr="00A3080C" w:rsidP="00A3080C">
            <w:pPr>
              <w:pStyle w:val="BodyText"/>
            </w:pPr>
            <w:r w:rsidRPr="00A3080C">
              <w:t>3.2 Conduct the culture propagation process using safe work practices</w:t>
            </w:r>
          </w:p>
          <w:p w:rsidR="00000000" w:rsidRPr="00A3080C" w:rsidP="00A3080C">
            <w:pPr>
              <w:pStyle w:val="BodyText"/>
            </w:pPr>
            <w:r w:rsidRPr="00A3080C">
              <w:t>3.3 Inoculate ferments following work instruction</w:t>
            </w:r>
          </w:p>
          <w:p w:rsidR="00000000" w:rsidRPr="00A3080C" w:rsidP="00A3080C">
            <w:pPr>
              <w:pStyle w:val="BodyText"/>
            </w:pPr>
            <w:r w:rsidRPr="00A3080C">
              <w:t>3.4 Monitor control points to confirm performance is maintained within specification</w:t>
            </w:r>
          </w:p>
          <w:p w:rsidR="00000000" w:rsidRPr="00A3080C" w:rsidP="00A3080C">
            <w:pPr>
              <w:pStyle w:val="BodyText"/>
            </w:pPr>
            <w:r w:rsidRPr="00A3080C">
              <w:t xml:space="preserve">3.5 Monitor equipment to confirm </w:t>
            </w:r>
            <w:r w:rsidRPr="00A3080C">
              <w:t>operating condition</w:t>
            </w:r>
          </w:p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 xml:space="preserve">3.6 Identify and address non-conformance of product, process and equipment </w:t>
            </w:r>
          </w:p>
        </w:tc>
      </w:tr>
      <w:tr w:rsidTr="009C07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4. Complete propagation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>4.1 Complete propagation process according to workplace procedures</w:t>
            </w:r>
          </w:p>
          <w:p w:rsidR="00000000" w:rsidRPr="00A3080C" w:rsidP="00A3080C">
            <w:pPr>
              <w:pStyle w:val="BodyText"/>
            </w:pPr>
            <w:r w:rsidRPr="00A3080C">
              <w:t>4.2 Dismantle equipment safely and prepare for cleaning</w:t>
            </w:r>
          </w:p>
          <w:p w:rsidR="00000000" w:rsidRPr="00A3080C" w:rsidP="00A3080C">
            <w:pPr>
              <w:pStyle w:val="BodyText"/>
            </w:pPr>
            <w:r w:rsidRPr="00A3080C">
              <w:t>4</w:t>
            </w:r>
            <w:r w:rsidRPr="00A3080C">
              <w:t>.3 Collect, treat and dispose of or recycle waste generated by both the process and cleaning procedures</w:t>
            </w:r>
          </w:p>
          <w:p w:rsidR="00000000" w:rsidRPr="00A3080C" w:rsidP="00A3080C">
            <w:pPr>
              <w:pStyle w:val="BodyText"/>
            </w:pPr>
            <w:r w:rsidRPr="00A3080C">
              <w:t>4.4 Conduct work according to workplace environmental guidelines</w:t>
            </w:r>
          </w:p>
          <w:p w:rsidR="00000000" w:rsidRPr="00A3080C" w:rsidP="00A3080C">
            <w:pPr>
              <w:pStyle w:val="BodyText"/>
            </w:pPr>
            <w:r w:rsidRPr="00A3080C">
              <w:t>4.5 Record workplace information according to workplace procedures and format</w:t>
            </w:r>
          </w:p>
        </w:tc>
      </w:tr>
    </w:tbl>
    <w:p w:rsidR="00000000" w:rsidRPr="00A3080C" w:rsidP="00A3080C">
      <w:pPr>
        <w:pStyle w:val="BodyText"/>
      </w:pPr>
    </w:p>
    <w:p w:rsidR="00000000" w:rsidRPr="00A3080C" w:rsidP="00A3080C">
      <w:pPr>
        <w:pStyle w:val="AllowPageBreak"/>
      </w:pPr>
    </w:p>
    <w:p w:rsidR="00000000" w:rsidRPr="00A3080C" w:rsidP="00A3080C">
      <w:pPr>
        <w:pStyle w:val="Heading1"/>
      </w:pPr>
      <w:bookmarkStart w:id="6" w:name="O_995627"/>
      <w:bookmarkEnd w:id="6"/>
      <w:r w:rsidRPr="00A3080C">
        <w:t>Foundation Skills</w:t>
      </w:r>
    </w:p>
    <w:p w:rsidR="00000000" w:rsidRPr="009C07BC" w:rsidP="009C07BC">
      <w:pPr>
        <w:pStyle w:val="BodyText"/>
        <w:rPr>
          <w:i/>
        </w:rPr>
      </w:pPr>
      <w:r w:rsidRPr="009C07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rPr>
                <w:rStyle w:val="SpecialBold"/>
              </w:rPr>
              <w:t>Description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ListBullet"/>
              <w:rPr>
                <w:lang w:val="en-NZ"/>
              </w:rPr>
            </w:pPr>
            <w:r w:rsidRPr="00A3080C">
              <w:t>Co</w:t>
            </w:r>
            <w:r w:rsidRPr="00A3080C">
              <w:t>mprehend instructions in workplace documents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ListBullet"/>
              <w:rPr>
                <w:lang w:val="en-NZ"/>
              </w:rPr>
            </w:pPr>
            <w:r w:rsidRPr="00A3080C">
              <w:t>Complete workplace documents in required format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ListBullet"/>
            </w:pPr>
            <w:r w:rsidRPr="00A3080C">
              <w:t>Perform calculations relating to measurements, quantities and operational specifications</w:t>
            </w:r>
          </w:p>
          <w:p w:rsidR="00000000" w:rsidP="00A3080C">
            <w:pPr>
              <w:pStyle w:val="ListBullet"/>
              <w:rPr>
                <w:lang w:val="en-NZ"/>
              </w:rPr>
            </w:pPr>
            <w:r w:rsidRPr="00A3080C">
              <w:t>Interpret symbols and numbers during monitoring of process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ListBullet"/>
              <w:rPr>
                <w:lang w:val="en-NZ"/>
              </w:rPr>
            </w:pPr>
            <w:r w:rsidRPr="00A3080C">
              <w:t>Apply workplace procedures and legislative responsibilities to own role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ListBullet"/>
              <w:rPr>
                <w:lang w:val="en-NZ"/>
              </w:rPr>
            </w:pPr>
            <w:r w:rsidRPr="00A3080C">
              <w:t>Use required communication mode to report operational information to rele</w:t>
            </w:r>
            <w:r w:rsidRPr="00A3080C">
              <w:t xml:space="preserve">vant personnel 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ListBullet"/>
            </w:pPr>
            <w:r w:rsidRPr="00A3080C">
              <w:t xml:space="preserve">Plan, sequence and implement tasks according to set routines and procedures </w:t>
            </w:r>
          </w:p>
          <w:p w:rsidR="00000000" w:rsidRPr="00A3080C" w:rsidP="00A3080C">
            <w:pPr>
              <w:pStyle w:val="ListBullet"/>
            </w:pPr>
            <w:r w:rsidRPr="00A3080C">
              <w:t>Problem solve as issues arise</w:t>
            </w:r>
          </w:p>
        </w:tc>
      </w:tr>
    </w:tbl>
    <w:p w:rsidR="00000000" w:rsidRPr="00A3080C" w:rsidP="00A3080C">
      <w:pPr>
        <w:pStyle w:val="BodyText"/>
      </w:pPr>
    </w:p>
    <w:p w:rsidR="00000000" w:rsidRPr="00A3080C" w:rsidP="00A3080C">
      <w:pPr>
        <w:pStyle w:val="AllowPageBreak"/>
      </w:pPr>
    </w:p>
    <w:p w:rsidR="00000000" w:rsidRPr="00A3080C" w:rsidP="00A3080C">
      <w:pPr>
        <w:pStyle w:val="Heading1"/>
      </w:pPr>
      <w:bookmarkStart w:id="7" w:name="O_995629"/>
      <w:bookmarkEnd w:id="7"/>
      <w:r w:rsidRPr="00A3080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rPr>
                <w:rStyle w:val="SpecialBold"/>
              </w:rPr>
              <w:t>Equivalence status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FBPCEL3014 Prepare and monitor wine cultures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FDFCEL2007A Prepare and monitor wine cultures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>Updated to meet Standards for Training Packages</w:t>
            </w:r>
          </w:p>
          <w:p w:rsidR="00000000" w:rsidRPr="00A3080C" w:rsidP="00A3080C">
            <w:pPr>
              <w:pStyle w:val="BodyText"/>
            </w:pPr>
          </w:p>
          <w:p w:rsidR="00000000" w:rsidRPr="00A3080C" w:rsidP="00A3080C">
            <w:pPr>
              <w:pStyle w:val="BodyText"/>
            </w:pPr>
            <w:r w:rsidRPr="00A3080C">
              <w:t>Minor changes to Elements and Performance Criteria for clarity</w:t>
            </w:r>
          </w:p>
          <w:p w:rsidR="00000000" w:rsidRPr="00A3080C" w:rsidP="00A3080C">
            <w:pPr>
              <w:pStyle w:val="BodyText"/>
            </w:pPr>
          </w:p>
          <w:p w:rsidR="00000000" w:rsidRPr="00A3080C" w:rsidP="00A3080C">
            <w:pPr>
              <w:pStyle w:val="BodyText"/>
            </w:pPr>
            <w:r w:rsidRPr="00A3080C">
              <w:t xml:space="preserve">Prerequisites removed </w:t>
            </w:r>
          </w:p>
          <w:p w:rsidR="00000000" w:rsidRPr="00A3080C" w:rsidP="00A3080C">
            <w:pPr>
              <w:pStyle w:val="BodyText"/>
            </w:pPr>
          </w:p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>Equivalent unit</w:t>
            </w:r>
          </w:p>
        </w:tc>
      </w:tr>
    </w:tbl>
    <w:p w:rsidR="00000000" w:rsidRPr="00A3080C" w:rsidP="00A3080C">
      <w:pPr>
        <w:pStyle w:val="BodyText"/>
      </w:pPr>
    </w:p>
    <w:p w:rsidR="00000000" w:rsidRPr="00A3080C" w:rsidP="00A3080C">
      <w:pPr>
        <w:pStyle w:val="AllowPageBreak"/>
      </w:pPr>
    </w:p>
    <w:p w:rsidR="00000000" w:rsidRPr="00A3080C" w:rsidP="00A3080C">
      <w:pPr>
        <w:pStyle w:val="Heading1"/>
      </w:pPr>
      <w:bookmarkStart w:id="8" w:name="O_995636"/>
      <w:bookmarkEnd w:id="8"/>
      <w:r w:rsidRPr="00A3080C">
        <w:t>Links</w:t>
      </w:r>
    </w:p>
    <w:p w:rsidR="00000000" w:rsidRPr="00A3080C" w:rsidP="009C07BC">
      <w:pPr>
        <w:pStyle w:val="BodyText"/>
      </w:pPr>
      <w:r w:rsidRPr="00A308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51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080C" w:rsidP="009C07BC">
      <w:pPr>
        <w:pStyle w:val="BodyText"/>
        <w:sectPr w:rsidSect="00A308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080C" w:rsidP="00A3080C">
      <w:pPr>
        <w:pStyle w:val="SuperHeading"/>
      </w:pPr>
      <w:r w:rsidRPr="00A3080C">
        <w:t>Assessment Requirements for FBPCEL3014 Prepare and monitor wine cultures</w:t>
      </w:r>
    </w:p>
    <w:p w:rsidR="00000000" w:rsidRPr="00A3080C" w:rsidP="00A3080C">
      <w:pPr>
        <w:pStyle w:val="Heading1"/>
      </w:pPr>
      <w:bookmarkStart w:id="9" w:name="O_995631"/>
      <w:bookmarkEnd w:id="9"/>
      <w:r w:rsidRPr="00A308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rPr>
                <w:rStyle w:val="SpecialBold"/>
              </w:rPr>
              <w:t>Comments</w:t>
            </w:r>
          </w:p>
        </w:tc>
      </w:tr>
      <w:tr w:rsidTr="00A308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80C">
            <w:pPr>
              <w:pStyle w:val="BodyText"/>
              <w:rPr>
                <w:lang w:val="en-NZ"/>
              </w:rPr>
            </w:pPr>
            <w:r w:rsidRPr="00A308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80C" w:rsidP="00A3080C">
            <w:pPr>
              <w:pStyle w:val="BodyText"/>
            </w:pPr>
            <w:r w:rsidRPr="00A3080C">
              <w:t xml:space="preserve">This version released with FBP Food, Beverage and Pharmaceutical Training Package Version 2.0.  </w:t>
            </w:r>
          </w:p>
        </w:tc>
      </w:tr>
    </w:tbl>
    <w:p w:rsidR="00000000" w:rsidRPr="00A3080C" w:rsidP="00A3080C">
      <w:pPr>
        <w:pStyle w:val="BodyText"/>
      </w:pPr>
    </w:p>
    <w:p w:rsidR="00000000" w:rsidRPr="00A3080C" w:rsidP="00A3080C">
      <w:pPr>
        <w:pStyle w:val="AllowPageBreak"/>
      </w:pPr>
    </w:p>
    <w:p w:rsidR="00000000" w:rsidRPr="00A3080C" w:rsidP="00A3080C">
      <w:pPr>
        <w:pStyle w:val="Heading1"/>
      </w:pPr>
      <w:bookmarkStart w:id="10" w:name="O_995632"/>
      <w:bookmarkEnd w:id="10"/>
      <w:r w:rsidRPr="00A3080C">
        <w:t>Performance Evidence</w:t>
      </w:r>
    </w:p>
    <w:p w:rsidR="00000000" w:rsidRPr="00A3080C" w:rsidP="009C07BC">
      <w:pPr>
        <w:pStyle w:val="BodyText"/>
      </w:pPr>
      <w:r w:rsidRPr="00A3080C">
        <w:t>An individual demonstrating competency must satisfy all of the elements and performance criteria in this unit.</w:t>
      </w:r>
    </w:p>
    <w:p w:rsidR="00000000" w:rsidRPr="00A3080C" w:rsidP="009C07BC">
      <w:pPr>
        <w:pStyle w:val="BodyText"/>
      </w:pPr>
      <w:r w:rsidRPr="00A3080C">
        <w:t>There m</w:t>
      </w:r>
      <w:r w:rsidRPr="00A3080C">
        <w:t>ust be evidence that the individual has demonstrated the following on at least two separate occasions:</w:t>
      </w:r>
    </w:p>
    <w:p w:rsidR="00000000" w:rsidRPr="00A3080C" w:rsidP="00A3080C">
      <w:pPr>
        <w:pStyle w:val="ListBullet"/>
      </w:pPr>
      <w:r w:rsidRPr="00A3080C">
        <w:t>accessing workplace information to identify culture propagation requirements</w:t>
      </w:r>
    </w:p>
    <w:p w:rsidR="00000000" w:rsidRPr="00A3080C" w:rsidP="00A3080C">
      <w:pPr>
        <w:pStyle w:val="ListBullet"/>
      </w:pPr>
      <w:r w:rsidRPr="00A3080C">
        <w:t>selecting and fitting personal protective equipment (PPE)</w:t>
      </w:r>
    </w:p>
    <w:p w:rsidR="00000000" w:rsidRPr="00A3080C" w:rsidP="00A3080C">
      <w:pPr>
        <w:pStyle w:val="ListBullet"/>
      </w:pPr>
      <w:r w:rsidRPr="00A3080C">
        <w:t>confirming supply of necessary product, materials and services</w:t>
      </w:r>
    </w:p>
    <w:p w:rsidR="00000000" w:rsidRPr="00A3080C" w:rsidP="00A3080C">
      <w:pPr>
        <w:pStyle w:val="ListBullet"/>
      </w:pPr>
      <w:r w:rsidRPr="00A3080C">
        <w:t xml:space="preserve">checking and confirming readiness of equipment before operation </w:t>
      </w:r>
    </w:p>
    <w:p w:rsidR="00000000" w:rsidRPr="00A3080C" w:rsidP="00A3080C">
      <w:pPr>
        <w:pStyle w:val="ListBullet"/>
      </w:pPr>
      <w:r w:rsidRPr="00A3080C">
        <w:t>checking and preparing product and any additions, including checking of quality of wine yeast and bacterial cultures before use</w:t>
      </w:r>
    </w:p>
    <w:p w:rsidR="00000000" w:rsidRPr="00A3080C" w:rsidP="00A3080C">
      <w:pPr>
        <w:pStyle w:val="ListBullet"/>
      </w:pPr>
      <w:r w:rsidRPr="00A3080C">
        <w:t>starting inoculation process according to instructions</w:t>
      </w:r>
    </w:p>
    <w:p w:rsidR="00000000" w:rsidRPr="00A3080C" w:rsidP="00A3080C">
      <w:pPr>
        <w:pStyle w:val="ListBullet"/>
      </w:pPr>
      <w:r w:rsidRPr="00A3080C">
        <w:t xml:space="preserve">monitoring inoculation process control points for performance against specifications </w:t>
      </w:r>
    </w:p>
    <w:p w:rsidR="00000000" w:rsidRPr="00A3080C" w:rsidP="00A3080C">
      <w:pPr>
        <w:pStyle w:val="ListBullet"/>
      </w:pPr>
      <w:r w:rsidRPr="00A3080C">
        <w:t>taking appropriate corrective action for out-of-specification process and equipment performance</w:t>
      </w:r>
    </w:p>
    <w:p w:rsidR="00000000" w:rsidRPr="00A3080C" w:rsidP="00A3080C">
      <w:pPr>
        <w:pStyle w:val="ListBullet"/>
      </w:pPr>
      <w:r w:rsidRPr="00A3080C">
        <w:t>preparing equipment</w:t>
      </w:r>
      <w:r w:rsidRPr="00A3080C">
        <w:t xml:space="preserve"> for cleaning including draining and dismantling equipment, in preparation for sanitation</w:t>
      </w:r>
    </w:p>
    <w:p w:rsidR="00000000" w:rsidRPr="00A3080C" w:rsidP="00A3080C">
      <w:pPr>
        <w:pStyle w:val="ListBullet"/>
      </w:pPr>
      <w:r w:rsidRPr="00A3080C">
        <w:t>conducting work according to legislative, environmental and health and safety requirements.</w:t>
      </w:r>
    </w:p>
    <w:p w:rsidR="00000000" w:rsidRPr="00A3080C" w:rsidP="00A3080C">
      <w:pPr>
        <w:pStyle w:val="AllowPageBreak"/>
      </w:pPr>
    </w:p>
    <w:p w:rsidR="00000000" w:rsidRPr="00A3080C" w:rsidP="00A3080C">
      <w:pPr>
        <w:pStyle w:val="Heading1"/>
      </w:pPr>
      <w:bookmarkStart w:id="11" w:name="O_995633"/>
      <w:bookmarkEnd w:id="11"/>
      <w:r w:rsidRPr="00A3080C">
        <w:t>Knowledge Evidence</w:t>
      </w:r>
    </w:p>
    <w:p w:rsidR="00000000" w:rsidRPr="00A3080C" w:rsidP="009C07BC">
      <w:pPr>
        <w:pStyle w:val="BodyText"/>
      </w:pPr>
      <w:r w:rsidRPr="00A3080C">
        <w:t>An individual must be able to demonstr</w:t>
      </w:r>
      <w:r w:rsidRPr="00A3080C">
        <w:t>ate the knowledge required to perform the tasks outlined in the elements and performance criteria of this unit. This includes knowledge of:</w:t>
      </w:r>
    </w:p>
    <w:p w:rsidR="00000000" w:rsidRPr="00A3080C" w:rsidP="00A3080C">
      <w:pPr>
        <w:pStyle w:val="ListBullet"/>
      </w:pPr>
      <w:r w:rsidRPr="00A3080C">
        <w:t>purpose and principles of propagating wine yeast and bacterial cultures</w:t>
      </w:r>
    </w:p>
    <w:p w:rsidR="00000000" w:rsidRPr="00A3080C" w:rsidP="00A3080C">
      <w:pPr>
        <w:pStyle w:val="ListBullet"/>
      </w:pPr>
      <w:r w:rsidRPr="00A3080C">
        <w:t>relationship of propagation to alcoholic an</w:t>
      </w:r>
      <w:r w:rsidRPr="00A3080C">
        <w:t xml:space="preserve">d malolactic fermentation </w:t>
      </w:r>
    </w:p>
    <w:p w:rsidR="00000000" w:rsidRPr="00A3080C" w:rsidP="00A3080C">
      <w:pPr>
        <w:pStyle w:val="ListBullet"/>
      </w:pPr>
      <w:r w:rsidRPr="00A3080C">
        <w:t>stages and changes which occur during culture propagation and the effect of process stages on the end product</w:t>
      </w:r>
    </w:p>
    <w:p w:rsidR="00000000" w:rsidRPr="00A3080C" w:rsidP="00A3080C">
      <w:pPr>
        <w:pStyle w:val="ListBullet"/>
      </w:pPr>
      <w:r w:rsidRPr="00A3080C">
        <w:t>quality characteristics and uses of wine yeast and bacterial cultures</w:t>
      </w:r>
    </w:p>
    <w:p w:rsidR="00000000" w:rsidRPr="00A3080C" w:rsidP="00A3080C">
      <w:pPr>
        <w:pStyle w:val="ListBullet"/>
      </w:pPr>
      <w:r w:rsidRPr="00A3080C">
        <w:t>product and materials preparation requirements an</w:t>
      </w:r>
      <w:r w:rsidRPr="00A3080C">
        <w:t>d effect of variation on the process</w:t>
      </w:r>
    </w:p>
    <w:p w:rsidR="00000000" w:rsidRPr="00A3080C" w:rsidP="00A3080C">
      <w:pPr>
        <w:pStyle w:val="ListBullet"/>
      </w:pPr>
      <w:r w:rsidRPr="00A3080C">
        <w:t>main methods used in culturing yeast and bacteria for wine production</w:t>
      </w:r>
    </w:p>
    <w:p w:rsidR="00000000" w:rsidRPr="00A3080C" w:rsidP="00A3080C">
      <w:pPr>
        <w:pStyle w:val="ListBullet"/>
      </w:pPr>
      <w:r w:rsidRPr="00A3080C">
        <w:t>basic features of fermentation reaction for yeast and bacterial cultures</w:t>
      </w:r>
    </w:p>
    <w:p w:rsidR="00000000" w:rsidRPr="00A3080C" w:rsidP="00A3080C">
      <w:pPr>
        <w:pStyle w:val="ListBullet"/>
      </w:pPr>
      <w:r w:rsidRPr="00A3080C">
        <w:t>techniques that may be used to manipulate the propagation process and wine c</w:t>
      </w:r>
      <w:r w:rsidRPr="00A3080C">
        <w:t>haracteristics:</w:t>
      </w:r>
    </w:p>
    <w:p w:rsidR="00000000" w:rsidRPr="00A3080C" w:rsidP="00A3080C">
      <w:pPr>
        <w:pStyle w:val="ListBullet2"/>
      </w:pPr>
      <w:r w:rsidRPr="00A3080C">
        <w:t>temperature</w:t>
      </w:r>
    </w:p>
    <w:p w:rsidR="00000000" w:rsidRPr="00A3080C" w:rsidP="00A3080C">
      <w:pPr>
        <w:pStyle w:val="ListBullet2"/>
      </w:pPr>
      <w:r w:rsidRPr="00A3080C">
        <w:t>yeast variety or strain</w:t>
      </w:r>
    </w:p>
    <w:p w:rsidR="00000000" w:rsidRPr="00A3080C" w:rsidP="00A3080C">
      <w:pPr>
        <w:pStyle w:val="ListBullet2"/>
      </w:pPr>
      <w:r w:rsidRPr="00A3080C">
        <w:t>Baumé scale / hydrometer</w:t>
      </w:r>
    </w:p>
    <w:p w:rsidR="00000000" w:rsidRPr="00A3080C" w:rsidP="00A3080C">
      <w:pPr>
        <w:pStyle w:val="ListBullet2"/>
      </w:pPr>
      <w:r w:rsidRPr="00A3080C">
        <w:t>additions</w:t>
      </w:r>
    </w:p>
    <w:p w:rsidR="00000000" w:rsidRPr="00A3080C" w:rsidP="00A3080C">
      <w:pPr>
        <w:pStyle w:val="ListBullet2"/>
      </w:pPr>
      <w:r w:rsidRPr="00A3080C">
        <w:t>pH</w:t>
      </w:r>
    </w:p>
    <w:p w:rsidR="00000000" w:rsidRPr="00A3080C" w:rsidP="00A3080C">
      <w:pPr>
        <w:pStyle w:val="ListBullet2"/>
      </w:pPr>
      <w:r w:rsidRPr="00A3080C">
        <w:t>oxygen</w:t>
      </w:r>
    </w:p>
    <w:p w:rsidR="00000000" w:rsidRPr="00A3080C" w:rsidP="00A3080C">
      <w:pPr>
        <w:pStyle w:val="ListBullet"/>
      </w:pPr>
      <w:r w:rsidRPr="00A3080C">
        <w:t>equipment and instrumentation components, purpose and operation</w:t>
      </w:r>
    </w:p>
    <w:p w:rsidR="00000000" w:rsidRPr="00A3080C" w:rsidP="00A3080C">
      <w:pPr>
        <w:pStyle w:val="ListBullet"/>
      </w:pPr>
      <w:r w:rsidRPr="00A3080C">
        <w:t>significance and method of monitoring control points within the process</w:t>
      </w:r>
    </w:p>
    <w:p w:rsidR="00000000" w:rsidRPr="00A3080C" w:rsidP="00A3080C">
      <w:pPr>
        <w:pStyle w:val="ListBullet"/>
      </w:pPr>
      <w:r w:rsidRPr="00A3080C">
        <w:t>common causes of variation and corrective action required</w:t>
      </w:r>
    </w:p>
    <w:p w:rsidR="00000000" w:rsidRPr="00A3080C" w:rsidP="00A3080C">
      <w:pPr>
        <w:pStyle w:val="ListBullet"/>
      </w:pPr>
      <w:r w:rsidRPr="00A3080C">
        <w:t>routine shutdown and cleaning preparation requirements</w:t>
      </w:r>
    </w:p>
    <w:p w:rsidR="00000000" w:rsidRPr="00A3080C" w:rsidP="00A3080C">
      <w:pPr>
        <w:pStyle w:val="ListBullet"/>
      </w:pPr>
      <w:r w:rsidRPr="00A3080C">
        <w:t>health and safety hazards and controls in the workplace</w:t>
      </w:r>
    </w:p>
    <w:p w:rsidR="00000000" w:rsidRPr="00A3080C" w:rsidP="00A3080C">
      <w:pPr>
        <w:pStyle w:val="ListBullet"/>
      </w:pPr>
      <w:r w:rsidRPr="00A3080C">
        <w:t>workplace procedures and responsibility for:</w:t>
      </w:r>
    </w:p>
    <w:p w:rsidR="00000000" w:rsidRPr="00A3080C" w:rsidP="00A3080C">
      <w:pPr>
        <w:pStyle w:val="ListBullet2"/>
      </w:pPr>
      <w:r w:rsidRPr="00A3080C">
        <w:t>reporting problems</w:t>
      </w:r>
    </w:p>
    <w:p w:rsidR="00000000" w:rsidRPr="00A3080C" w:rsidP="00A3080C">
      <w:pPr>
        <w:pStyle w:val="ListBullet2"/>
      </w:pPr>
      <w:r w:rsidRPr="00A3080C">
        <w:t>environmental issues and controls</w:t>
      </w:r>
    </w:p>
    <w:p w:rsidR="00000000" w:rsidRPr="00A3080C" w:rsidP="00A3080C">
      <w:pPr>
        <w:pStyle w:val="ListBullet2"/>
      </w:pPr>
      <w:r w:rsidRPr="00A3080C">
        <w:t xml:space="preserve">waste handling requirements </w:t>
      </w:r>
    </w:p>
    <w:p w:rsidR="00000000" w:rsidRPr="00A3080C" w:rsidP="00A3080C">
      <w:pPr>
        <w:pStyle w:val="ListBullet2"/>
      </w:pPr>
      <w:r w:rsidRPr="00A3080C">
        <w:t>recording requirements.</w:t>
      </w:r>
    </w:p>
    <w:p w:rsidR="00000000" w:rsidRPr="00A3080C" w:rsidP="00A3080C">
      <w:pPr>
        <w:pStyle w:val="AllowPageBreak"/>
      </w:pPr>
    </w:p>
    <w:p w:rsidR="00000000" w:rsidRPr="00A3080C" w:rsidP="00A3080C">
      <w:pPr>
        <w:pStyle w:val="Heading1"/>
      </w:pPr>
      <w:bookmarkStart w:id="12" w:name="O_995634"/>
      <w:bookmarkEnd w:id="12"/>
      <w:r w:rsidRPr="00A3080C">
        <w:t>Assessment Conditions</w:t>
      </w:r>
    </w:p>
    <w:p w:rsidR="00000000" w:rsidRPr="00A3080C" w:rsidP="009C07BC">
      <w:pPr>
        <w:pStyle w:val="BodyText"/>
      </w:pPr>
      <w:r w:rsidRPr="00A3080C">
        <w:t xml:space="preserve">Assessment of skills must take place under the following conditions: </w:t>
      </w:r>
    </w:p>
    <w:p w:rsidR="00000000" w:rsidRPr="00A3080C" w:rsidP="00A3080C">
      <w:pPr>
        <w:pStyle w:val="ListBullet"/>
      </w:pPr>
      <w:r w:rsidRPr="00A3080C">
        <w:t>physical conditions:</w:t>
      </w:r>
    </w:p>
    <w:p w:rsidR="00000000" w:rsidRPr="00A3080C" w:rsidP="00A3080C">
      <w:pPr>
        <w:pStyle w:val="ListBullet2"/>
      </w:pPr>
      <w:r w:rsidRPr="00A3080C">
        <w:t>a wine workplace or an environment th</w:t>
      </w:r>
      <w:r w:rsidRPr="00A3080C">
        <w:t>at accurately represents workplace conditions</w:t>
      </w:r>
    </w:p>
    <w:p w:rsidR="00000000" w:rsidRPr="00A3080C" w:rsidP="00A3080C">
      <w:pPr>
        <w:pStyle w:val="ListBullet"/>
      </w:pPr>
      <w:r w:rsidRPr="00A3080C">
        <w:t>resources, equipment and materials:</w:t>
      </w:r>
    </w:p>
    <w:p w:rsidR="00000000" w:rsidRPr="00A3080C" w:rsidP="00A3080C">
      <w:pPr>
        <w:pStyle w:val="ListBullet2"/>
      </w:pPr>
      <w:r w:rsidRPr="00A3080C">
        <w:t>PPE for wine culture operations</w:t>
      </w:r>
    </w:p>
    <w:p w:rsidR="00000000" w:rsidRPr="00A3080C" w:rsidP="00A3080C">
      <w:pPr>
        <w:pStyle w:val="ListBullet2"/>
      </w:pPr>
      <w:r w:rsidRPr="00A3080C">
        <w:t>equipment and materials for wine culture process</w:t>
      </w:r>
    </w:p>
    <w:p w:rsidR="00000000" w:rsidRPr="00A3080C" w:rsidP="00A3080C">
      <w:pPr>
        <w:pStyle w:val="ListBullet2"/>
      </w:pPr>
      <w:r w:rsidRPr="00A3080C">
        <w:t>yeast and/or bacterial cultures and products and materials required for wine culture proces</w:t>
      </w:r>
      <w:r w:rsidRPr="00A3080C">
        <w:t>s</w:t>
      </w:r>
    </w:p>
    <w:p w:rsidR="00000000" w:rsidRPr="00A3080C" w:rsidP="00A3080C">
      <w:pPr>
        <w:pStyle w:val="ListBullet2"/>
      </w:pPr>
      <w:r w:rsidRPr="00A3080C">
        <w:t>system for recording and reporting information</w:t>
      </w:r>
    </w:p>
    <w:p w:rsidR="00000000" w:rsidRPr="00A3080C" w:rsidP="00A3080C">
      <w:pPr>
        <w:pStyle w:val="ListBullet"/>
      </w:pPr>
      <w:r w:rsidRPr="00A3080C">
        <w:t>specifications:</w:t>
      </w:r>
    </w:p>
    <w:p w:rsidR="00000000" w:rsidRPr="00A3080C" w:rsidP="00A3080C">
      <w:pPr>
        <w:pStyle w:val="ListBullet2"/>
      </w:pPr>
      <w:r w:rsidRPr="00A3080C">
        <w:t xml:space="preserve">work instructions and workplace procedures for wine culture operations. </w:t>
      </w:r>
    </w:p>
    <w:p w:rsidR="00000000" w:rsidRPr="00A3080C" w:rsidP="009C07BC">
      <w:pPr>
        <w:pStyle w:val="BodyText"/>
      </w:pPr>
      <w:r w:rsidRPr="00A3080C">
        <w:t>Assessors of this unit must satisfy the requirements for assessors in applicable vocational education</w:t>
      </w:r>
      <w:r w:rsidRPr="00A3080C">
        <w:t xml:space="preserve"> and training legislation, frameworks and/or standards.</w:t>
      </w:r>
    </w:p>
    <w:p w:rsidR="00000000" w:rsidRPr="00A3080C" w:rsidP="00A3080C">
      <w:pPr>
        <w:pStyle w:val="Heading1"/>
      </w:pPr>
      <w:bookmarkStart w:id="13" w:name="O_995637"/>
      <w:bookmarkEnd w:id="13"/>
      <w:r w:rsidRPr="00A3080C">
        <w:t>Links</w:t>
      </w:r>
    </w:p>
    <w:p w:rsidR="00000000" w:rsidRPr="00A3080C" w:rsidP="009C07BC">
      <w:pPr>
        <w:pStyle w:val="BodyText"/>
      </w:pPr>
      <w:r w:rsidRPr="00A3080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851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080C" w:rsidP="00A3080C"/>
    <w:sectPr w:rsidSect="00A308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 w:rsidRPr="009C07BC" w:rsidP="009C0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BC" w:rsidP="00A30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07BC" w:rsidP="00A30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C07BC" w:rsidP="00A308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 w:rsidP="00A308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07BC">
      <w:t>Approved</w:t>
    </w:r>
    <w:r w:rsidR="009C07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07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07BC">
      <w:rPr>
        <w:noProof/>
      </w:rPr>
      <w:t>5</w:t>
    </w:r>
    <w:r>
      <w:rPr>
        <w:noProof/>
      </w:rPr>
      <w:fldChar w:fldCharType="end"/>
    </w:r>
  </w:p>
  <w:p w:rsidR="00A3080C" w:rsidP="00A308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07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07BC">
      <w:t>Manufacturing Industry Skills Alliance</w:t>
    </w:r>
    <w:r w:rsidR="009C07BC">
      <w:fldChar w:fldCharType="end"/>
    </w:r>
  </w:p>
  <w:p w:rsidR="00A3080C" w:rsidP="00A308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80C" w:rsidRPr="009C07BC" w:rsidP="009C0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BC" w:rsidRPr="002D2AF8" w:rsidP="00A30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FBPCEL3014 Prepare and monitor wine cultures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C07BC" w:rsidP="00A308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80C" w:rsidRPr="002D2AF8" w:rsidP="00A308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07BC">
      <w:t>FBPCEL3014 Prepare and monitor wine cultures</w:t>
    </w:r>
    <w:r w:rsidR="009C07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07BC">
      <w:rPr>
        <w:noProof/>
      </w:rPr>
      <w:t>1 March 2025</w:t>
    </w:r>
    <w:r>
      <w:fldChar w:fldCharType="end"/>
    </w:r>
  </w:p>
  <w:p w:rsidR="00A3080C" w:rsidP="00A308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3882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A001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526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8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8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8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8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8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8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8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8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8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8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8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80C"/>
  </w:style>
  <w:style w:type="character" w:customStyle="1" w:styleId="Heading1Char">
    <w:name w:val="Heading 1 Char"/>
    <w:basedOn w:val="DefaultParagraphFont"/>
    <w:link w:val="Heading1"/>
    <w:rsid w:val="00A308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8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8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80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80C"/>
    <w:rPr>
      <w:b/>
      <w:spacing w:val="0"/>
    </w:rPr>
  </w:style>
  <w:style w:type="paragraph" w:styleId="ListBullet2">
    <w:name w:val="List Bullet 2"/>
    <w:basedOn w:val="List2"/>
    <w:rsid w:val="00A3080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080C"/>
    <w:rPr>
      <w:i/>
    </w:rPr>
  </w:style>
  <w:style w:type="paragraph" w:customStyle="1" w:styleId="SuperHeading">
    <w:name w:val="SuperHeading"/>
    <w:basedOn w:val="Normal"/>
    <w:rsid w:val="00A308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8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8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8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8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8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8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8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8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8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8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8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8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8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8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8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8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8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8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8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8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8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8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8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8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8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8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8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8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8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8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8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08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8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8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80C"/>
  </w:style>
  <w:style w:type="paragraph" w:styleId="TableofFigures">
    <w:name w:val="table of figures"/>
    <w:basedOn w:val="Normal"/>
    <w:next w:val="Normal"/>
    <w:semiHidden/>
    <w:rsid w:val="00A308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8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80C"/>
    <w:rPr>
      <w:rFonts w:ascii="Wingdings" w:hAnsi="Wingdings"/>
    </w:rPr>
  </w:style>
  <w:style w:type="paragraph" w:customStyle="1" w:styleId="TableHeading">
    <w:name w:val="Table Heading"/>
    <w:basedOn w:val="HeadingBase"/>
    <w:rsid w:val="00A308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80C"/>
    <w:rPr>
      <w:color w:val="0033CC"/>
      <w:u w:val="none"/>
    </w:rPr>
  </w:style>
  <w:style w:type="paragraph" w:customStyle="1" w:styleId="BodyTextRight">
    <w:name w:val="Body Text Right"/>
    <w:basedOn w:val="BodyText"/>
    <w:rsid w:val="00A308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8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8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8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8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8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80C"/>
    <w:rPr>
      <w:sz w:val="32"/>
    </w:rPr>
  </w:style>
  <w:style w:type="paragraph" w:customStyle="1" w:styleId="HeadingProcedure">
    <w:name w:val="Heading Procedure"/>
    <w:basedOn w:val="HeadingBase"/>
    <w:next w:val="Normal"/>
    <w:rsid w:val="00A308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80C"/>
    <w:pPr>
      <w:spacing w:before="60" w:after="60"/>
    </w:pPr>
  </w:style>
  <w:style w:type="paragraph" w:styleId="ListContinue">
    <w:name w:val="List Continue"/>
    <w:basedOn w:val="List"/>
    <w:rsid w:val="00A3080C"/>
    <w:pPr>
      <w:ind w:firstLine="0"/>
    </w:pPr>
  </w:style>
  <w:style w:type="paragraph" w:customStyle="1" w:styleId="ListNote">
    <w:name w:val="List Note"/>
    <w:basedOn w:val="List"/>
    <w:rsid w:val="00A308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8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8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80C"/>
    <w:rPr>
      <w:rFonts w:ascii="Courier New" w:hAnsi="Courier New"/>
    </w:rPr>
  </w:style>
  <w:style w:type="paragraph" w:customStyle="1" w:styleId="NoteBullet">
    <w:name w:val="Note Bullet"/>
    <w:basedOn w:val="Note"/>
    <w:rsid w:val="00A308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8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8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8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8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8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8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80C"/>
    <w:rPr>
      <w:b/>
      <w:smallCaps/>
    </w:rPr>
  </w:style>
  <w:style w:type="paragraph" w:customStyle="1" w:styleId="TableListNumber">
    <w:name w:val="Table List Number"/>
    <w:basedOn w:val="ListNumber"/>
    <w:rsid w:val="00A308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8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80C"/>
    <w:pPr>
      <w:numPr>
        <w:numId w:val="9"/>
      </w:numPr>
    </w:pPr>
  </w:style>
  <w:style w:type="paragraph" w:customStyle="1" w:styleId="ListAlpha2">
    <w:name w:val="List Alpha 2"/>
    <w:basedOn w:val="List2"/>
    <w:rsid w:val="00A3080C"/>
    <w:pPr>
      <w:numPr>
        <w:numId w:val="8"/>
      </w:numPr>
    </w:pPr>
  </w:style>
  <w:style w:type="paragraph" w:styleId="List2">
    <w:name w:val="List 2"/>
    <w:basedOn w:val="BodyText"/>
    <w:rsid w:val="00A308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8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8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8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8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8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80C"/>
    <w:pPr>
      <w:numPr>
        <w:numId w:val="4"/>
      </w:numPr>
    </w:pPr>
  </w:style>
  <w:style w:type="paragraph" w:styleId="ListContinue2">
    <w:name w:val="List Continue 2"/>
    <w:basedOn w:val="List2"/>
    <w:rsid w:val="00A3080C"/>
    <w:pPr>
      <w:ind w:firstLine="0"/>
    </w:pPr>
  </w:style>
  <w:style w:type="paragraph" w:styleId="ListContinue3">
    <w:name w:val="List Continue 3"/>
    <w:basedOn w:val="List3"/>
    <w:rsid w:val="00A3080C"/>
    <w:pPr>
      <w:ind w:left="1021" w:firstLine="0"/>
    </w:pPr>
  </w:style>
  <w:style w:type="paragraph" w:styleId="ListContinue4">
    <w:name w:val="List Continue 4"/>
    <w:basedOn w:val="List4"/>
    <w:rsid w:val="00A3080C"/>
    <w:pPr>
      <w:ind w:firstLine="0"/>
    </w:pPr>
  </w:style>
  <w:style w:type="paragraph" w:styleId="ListContinue5">
    <w:name w:val="List Continue 5"/>
    <w:basedOn w:val="List5"/>
    <w:rsid w:val="00A3080C"/>
    <w:pPr>
      <w:ind w:firstLine="0"/>
    </w:pPr>
  </w:style>
  <w:style w:type="paragraph" w:styleId="ListNumber3">
    <w:name w:val="List Number 3"/>
    <w:basedOn w:val="List3"/>
    <w:rsid w:val="00A3080C"/>
    <w:pPr>
      <w:numPr>
        <w:numId w:val="5"/>
      </w:numPr>
    </w:pPr>
  </w:style>
  <w:style w:type="paragraph" w:styleId="ListNumber4">
    <w:name w:val="List Number 4"/>
    <w:basedOn w:val="List4"/>
    <w:rsid w:val="00A3080C"/>
    <w:pPr>
      <w:numPr>
        <w:numId w:val="6"/>
      </w:numPr>
    </w:pPr>
  </w:style>
  <w:style w:type="paragraph" w:styleId="ListNumber5">
    <w:name w:val="List Number 5"/>
    <w:basedOn w:val="List5"/>
    <w:rsid w:val="00A3080C"/>
    <w:pPr>
      <w:numPr>
        <w:numId w:val="7"/>
      </w:numPr>
    </w:pPr>
  </w:style>
  <w:style w:type="paragraph" w:styleId="BlockText">
    <w:name w:val="Block Text"/>
    <w:basedOn w:val="Normal"/>
    <w:rsid w:val="00A308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8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80C"/>
    <w:rPr>
      <w:sz w:val="16"/>
      <w:vertAlign w:val="superscript"/>
    </w:rPr>
  </w:style>
  <w:style w:type="character" w:customStyle="1" w:styleId="Symbols">
    <w:name w:val="Symbols"/>
    <w:basedOn w:val="DefaultParagraphFont"/>
    <w:rsid w:val="00A3080C"/>
    <w:rPr>
      <w:rFonts w:ascii="Symbol" w:hAnsi="Symbol"/>
    </w:rPr>
  </w:style>
  <w:style w:type="character" w:customStyle="1" w:styleId="MenuOptions">
    <w:name w:val="Menu Options"/>
    <w:basedOn w:val="DefaultParagraphFont"/>
    <w:rsid w:val="00A308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80C"/>
    <w:rPr>
      <w:b/>
    </w:rPr>
  </w:style>
  <w:style w:type="character" w:customStyle="1" w:styleId="Underlined">
    <w:name w:val="Underlined"/>
    <w:basedOn w:val="DefaultParagraphFont"/>
    <w:rsid w:val="00A3080C"/>
    <w:rPr>
      <w:u w:val="single"/>
    </w:rPr>
  </w:style>
  <w:style w:type="paragraph" w:customStyle="1" w:styleId="TableBodyTextRight">
    <w:name w:val="Table Body Text Right"/>
    <w:basedOn w:val="TableBodyText"/>
    <w:rsid w:val="00A308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80C"/>
    <w:rPr>
      <w:sz w:val="18"/>
    </w:rPr>
  </w:style>
  <w:style w:type="paragraph" w:customStyle="1" w:styleId="BodySmallRight">
    <w:name w:val="Body Small Right"/>
    <w:basedOn w:val="BodyTextRight"/>
    <w:rsid w:val="00A3080C"/>
    <w:rPr>
      <w:sz w:val="18"/>
      <w:szCs w:val="18"/>
    </w:rPr>
  </w:style>
  <w:style w:type="paragraph" w:customStyle="1" w:styleId="MarginEdition">
    <w:name w:val="Margin Edition"/>
    <w:basedOn w:val="MarginNote"/>
    <w:rsid w:val="00A308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80C"/>
    <w:rPr>
      <w:sz w:val="2"/>
      <w:szCs w:val="2"/>
    </w:rPr>
  </w:style>
  <w:style w:type="character" w:customStyle="1" w:styleId="Small">
    <w:name w:val="Small"/>
    <w:basedOn w:val="DefaultParagraphFont"/>
    <w:rsid w:val="00A3080C"/>
    <w:rPr>
      <w:sz w:val="16"/>
    </w:rPr>
  </w:style>
  <w:style w:type="paragraph" w:customStyle="1" w:styleId="WideTable">
    <w:name w:val="Wide Table"/>
    <w:basedOn w:val="Normal"/>
    <w:rsid w:val="00A308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80C"/>
  </w:style>
  <w:style w:type="paragraph" w:styleId="Quote">
    <w:name w:val="Quote"/>
    <w:basedOn w:val="Heading1"/>
    <w:link w:val="QuoteChar"/>
    <w:qFormat/>
    <w:rsid w:val="00A308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8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80C"/>
    <w:pPr>
      <w:pageBreakBefore/>
    </w:pPr>
  </w:style>
  <w:style w:type="paragraph" w:customStyle="1" w:styleId="Border">
    <w:name w:val="Border"/>
    <w:basedOn w:val="Normal"/>
    <w:qFormat/>
    <w:rsid w:val="00A308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8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8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8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8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8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8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8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8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80C"/>
    <w:rPr>
      <w:u w:val="single"/>
    </w:rPr>
  </w:style>
  <w:style w:type="character" w:customStyle="1" w:styleId="BoldandItalics">
    <w:name w:val="Bold and Italics"/>
    <w:qFormat/>
    <w:rsid w:val="00A3080C"/>
    <w:rPr>
      <w:b/>
      <w:i/>
      <w:u w:val="none"/>
    </w:rPr>
  </w:style>
  <w:style w:type="paragraph" w:styleId="BalloonText">
    <w:name w:val="Balloon Text"/>
    <w:basedOn w:val="Normal"/>
    <w:link w:val="BalloonTextChar"/>
    <w:rsid w:val="00A308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8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8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8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8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8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80C"/>
    <w:pPr>
      <w:spacing w:before="0" w:after="0"/>
    </w:pPr>
  </w:style>
  <w:style w:type="paragraph" w:customStyle="1" w:styleId="BodyTextBold">
    <w:name w:val="Body Text Bold"/>
    <w:basedOn w:val="BodyText"/>
    <w:qFormat/>
    <w:rsid w:val="00A3080C"/>
    <w:rPr>
      <w:b/>
    </w:rPr>
  </w:style>
  <w:style w:type="character" w:styleId="Hyperlink">
    <w:name w:val="Hyperlink"/>
    <w:basedOn w:val="DefaultParagraphFont"/>
    <w:uiPriority w:val="99"/>
    <w:unhideWhenUsed/>
    <w:rsid w:val="009C0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6993</Characters>
  <Application>Microsoft Office Word</Application>
  <DocSecurity>0</DocSecurity>
  <Lines>233</Lines>
  <Paragraphs>160</Paragraphs>
  <ScaleCrop>false</ScaleCrop>
  <Company>Author-it Software Corporation Ltd.</Company>
  <LinksUpToDate>false</LinksUpToDate>
  <CharactersWithSpaces>7889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FBPCEL3014 Prepare and monitor wine cultures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2025-03-01T12:49:00Z</dcterms:created>
  <dcterms:modified xsi:type="dcterms:W3CDTF">2025-03-01T12:49:00Z</dcterms:modified>
</cp:coreProperties>
</file>