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701B" w:rsidP="00CC70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FBPCEL3011 Operate the reverse osmosis process</w:t>
      </w:r>
      <w:r>
        <w:fldChar w:fldCharType="end"/>
      </w:r>
    </w:p>
    <w:p w:rsidR="00CC701B" w:rsidP="00CC701B">
      <w:pPr>
        <w:pStyle w:val="Version"/>
        <w:sectPr w:rsidSect="00DA27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2720" w:rsidP="00DA2720">
      <w:pPr>
        <w:pStyle w:val="SuperHeading"/>
      </w:pPr>
      <w:r w:rsidRPr="00DA2720">
        <w:t>FBPCEL3011 Operate the reverse osmosis process</w:t>
      </w:r>
    </w:p>
    <w:p w:rsidR="00000000" w:rsidRPr="00DA2720" w:rsidP="00DA2720">
      <w:pPr>
        <w:pStyle w:val="Heading1"/>
      </w:pPr>
      <w:bookmarkStart w:id="1" w:name="O_995484"/>
      <w:bookmarkEnd w:id="1"/>
      <w:r w:rsidRPr="00DA27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A2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720" w:rsidP="00DA2720">
            <w:pPr>
              <w:pStyle w:val="BodyText"/>
            </w:pPr>
            <w:r w:rsidRPr="00DA272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720">
            <w:pPr>
              <w:pStyle w:val="BodyText"/>
              <w:rPr>
                <w:lang w:val="en-NZ"/>
              </w:rPr>
            </w:pPr>
            <w:r w:rsidRPr="00DA2720">
              <w:rPr>
                <w:rStyle w:val="SpecialBold"/>
              </w:rPr>
              <w:t>Comments</w:t>
            </w:r>
          </w:p>
        </w:tc>
      </w:tr>
      <w:tr w:rsidTr="00DA2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720">
            <w:pPr>
              <w:pStyle w:val="BodyText"/>
              <w:rPr>
                <w:lang w:val="en-NZ"/>
              </w:rPr>
            </w:pPr>
            <w:r w:rsidRPr="00DA272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720" w:rsidP="00DA2720">
            <w:pPr>
              <w:pStyle w:val="BodyText"/>
            </w:pPr>
            <w:r w:rsidRPr="00DA2720">
              <w:t>This version released with FBP Food, Beverage and Pharmaceutical Training Package Version 2.0</w:t>
            </w:r>
          </w:p>
        </w:tc>
      </w:tr>
    </w:tbl>
    <w:p w:rsidR="00000000" w:rsidRPr="00DA2720" w:rsidP="00DA2720">
      <w:pPr>
        <w:pStyle w:val="BodyText"/>
      </w:pPr>
    </w:p>
    <w:p w:rsidR="00000000" w:rsidRPr="00DA2720" w:rsidP="00DA2720">
      <w:pPr>
        <w:pStyle w:val="AllowPageBreak"/>
      </w:pPr>
    </w:p>
    <w:p w:rsidR="00000000" w:rsidRPr="00DA2720" w:rsidP="00DA2720">
      <w:pPr>
        <w:pStyle w:val="Heading1"/>
      </w:pPr>
      <w:bookmarkStart w:id="2" w:name="O_995485"/>
      <w:bookmarkEnd w:id="2"/>
      <w:r w:rsidRPr="00DA2720">
        <w:t>Application</w:t>
      </w:r>
    </w:p>
    <w:p w:rsidR="00000000" w:rsidRPr="00DA2720" w:rsidP="00CC701B">
      <w:pPr>
        <w:pStyle w:val="BodyText"/>
      </w:pPr>
      <w:r w:rsidRPr="00DA2720">
        <w:t>This unit of competency describes the skills and knowledge required to ope</w:t>
      </w:r>
      <w:r w:rsidRPr="00DA2720">
        <w:t>rate the reverse osmosis process in wine cellar operations.</w:t>
      </w:r>
    </w:p>
    <w:p w:rsidR="00000000" w:rsidRPr="00DA2720" w:rsidP="00CC701B">
      <w:pPr>
        <w:pStyle w:val="BodyText"/>
      </w:pPr>
      <w:r w:rsidRPr="00DA2720">
        <w:t>The unit applies to individuals who take responsibility for their own work using discretion and judgement in the selection and use of available resources.</w:t>
      </w:r>
    </w:p>
    <w:p w:rsidR="00000000" w:rsidRPr="00DA2720" w:rsidP="00CC701B">
      <w:pPr>
        <w:pStyle w:val="BodyText"/>
      </w:pPr>
      <w:r w:rsidRPr="00DA2720">
        <w:t>All work must be carried out to comply wi</w:t>
      </w:r>
      <w:r w:rsidRPr="00DA2720">
        <w:t>th workplace procedures, according to state/territory health and safety, and food safety regulations, legislation and standards that apply to the workplace.</w:t>
      </w:r>
    </w:p>
    <w:p w:rsidR="00000000" w:rsidRPr="00DA2720" w:rsidP="00CC701B">
      <w:pPr>
        <w:pStyle w:val="BodyText"/>
      </w:pPr>
      <w:r w:rsidRPr="00DA2720">
        <w:t>No occupational licensing, legislative or certification requirements apply to this unit at the time</w:t>
      </w:r>
      <w:r w:rsidRPr="00DA2720">
        <w:t xml:space="preserve"> of publication.</w:t>
      </w:r>
    </w:p>
    <w:p w:rsidR="00000000" w:rsidRPr="00DA2720" w:rsidP="00DA2720">
      <w:pPr>
        <w:pStyle w:val="Heading1"/>
      </w:pPr>
      <w:bookmarkStart w:id="3" w:name="O_995486"/>
      <w:bookmarkEnd w:id="3"/>
      <w:r w:rsidRPr="00DA2720">
        <w:t>Pre-requisite Unit</w:t>
      </w:r>
    </w:p>
    <w:p w:rsidR="00000000" w:rsidRPr="00DA2720" w:rsidP="00CC701B">
      <w:pPr>
        <w:pStyle w:val="BodyText"/>
      </w:pPr>
      <w:r w:rsidRPr="00DA2720">
        <w:t>Nil</w:t>
      </w:r>
    </w:p>
    <w:p w:rsidR="00000000" w:rsidRPr="00DA2720" w:rsidP="00DA2720">
      <w:pPr>
        <w:pStyle w:val="Heading1"/>
      </w:pPr>
      <w:bookmarkStart w:id="4" w:name="O_995488"/>
      <w:bookmarkEnd w:id="4"/>
      <w:r w:rsidRPr="00DA2720">
        <w:t>Unit Sector</w:t>
      </w:r>
    </w:p>
    <w:p w:rsidR="00000000" w:rsidRPr="00DA2720" w:rsidP="00CC701B">
      <w:pPr>
        <w:pStyle w:val="BodyText"/>
      </w:pPr>
      <w:r w:rsidRPr="00DA2720">
        <w:t>Cellar Operations (CEL)</w:t>
      </w:r>
    </w:p>
    <w:p w:rsidR="00000000" w:rsidRPr="00DA2720" w:rsidP="00DA2720">
      <w:pPr>
        <w:pStyle w:val="Heading1"/>
      </w:pPr>
      <w:bookmarkStart w:id="5" w:name="O_995489"/>
      <w:bookmarkEnd w:id="5"/>
      <w:r w:rsidRPr="00DA272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70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720" w:rsidP="00DA2720">
            <w:pPr>
              <w:pStyle w:val="BodyText"/>
            </w:pPr>
            <w:r w:rsidRPr="00DA272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720">
            <w:pPr>
              <w:pStyle w:val="BodyText"/>
              <w:rPr>
                <w:lang w:val="en-NZ"/>
              </w:rPr>
            </w:pPr>
            <w:r w:rsidRPr="00DA2720">
              <w:rPr>
                <w:rStyle w:val="SpecialBold"/>
              </w:rPr>
              <w:t>Performance Criteria</w:t>
            </w:r>
          </w:p>
        </w:tc>
      </w:tr>
      <w:tr w:rsidTr="00CC70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720" w:rsidP="00DA2720">
            <w:pPr>
              <w:pStyle w:val="BodyText"/>
            </w:pPr>
            <w:r w:rsidRPr="00DA272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720">
            <w:pPr>
              <w:pStyle w:val="BodyText"/>
              <w:rPr>
                <w:lang w:val="en-NZ"/>
              </w:rPr>
            </w:pPr>
            <w:r w:rsidRPr="00DA27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70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720">
            <w:pPr>
              <w:pStyle w:val="BodyText"/>
              <w:rPr>
                <w:lang w:val="en-NZ"/>
              </w:rPr>
            </w:pPr>
            <w:r w:rsidRPr="00DA2720">
              <w:t>1. Prepare the reverse osmosis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720" w:rsidP="00DA2720">
            <w:pPr>
              <w:pStyle w:val="BodyText"/>
            </w:pPr>
            <w:r w:rsidRPr="00DA2720">
              <w:t>1.1 Identify and confirm production requirements</w:t>
            </w:r>
          </w:p>
          <w:p w:rsidR="00000000" w:rsidRPr="00DA2720" w:rsidP="00DA2720">
            <w:pPr>
              <w:pStyle w:val="BodyText"/>
            </w:pPr>
            <w:r w:rsidRPr="00DA2720">
              <w:t>1.2 Confirm availability and prepare product to meet reve</w:t>
            </w:r>
            <w:r w:rsidRPr="00DA2720">
              <w:t>rse osmosis requirements</w:t>
            </w:r>
          </w:p>
          <w:p w:rsidR="00000000" w:rsidRPr="00DA2720" w:rsidP="00DA2720">
            <w:pPr>
              <w:pStyle w:val="BodyText"/>
            </w:pPr>
            <w:r w:rsidRPr="00DA2720">
              <w:t xml:space="preserve">1.3 Confirm environmental guidelines and identify potential health </w:t>
            </w:r>
            <w:r w:rsidRPr="00DA2720">
              <w:t xml:space="preserve">and safety in the workplace hazards and controls in accordance with workplace procedures </w:t>
            </w:r>
          </w:p>
          <w:p w:rsidR="00000000" w:rsidRPr="00DA2720" w:rsidP="00DA2720">
            <w:pPr>
              <w:pStyle w:val="BodyText"/>
            </w:pPr>
            <w:r w:rsidRPr="00DA2720">
              <w:t>1.4 Select, fit and use personal protective equipment required for product</w:t>
            </w:r>
            <w:r w:rsidRPr="00DA2720">
              <w:t xml:space="preserve">ion </w:t>
            </w:r>
          </w:p>
          <w:p w:rsidR="00000000" w:rsidRPr="00DA2720" w:rsidP="00DA2720">
            <w:pPr>
              <w:pStyle w:val="BodyText"/>
            </w:pPr>
            <w:r w:rsidRPr="00DA2720">
              <w:t>1.5 Check equipment and confirm readiness for use according to workplace procedures</w:t>
            </w:r>
          </w:p>
          <w:p w:rsidR="00000000" w:rsidP="00DA2720">
            <w:pPr>
              <w:pStyle w:val="BodyText"/>
              <w:rPr>
                <w:lang w:val="en-NZ"/>
              </w:rPr>
            </w:pPr>
            <w:r w:rsidRPr="00DA2720">
              <w:t>1.6 Set the process to meet reverse osmosis requirements</w:t>
            </w:r>
          </w:p>
        </w:tc>
      </w:tr>
      <w:tr w:rsidTr="00CC70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720">
            <w:pPr>
              <w:pStyle w:val="BodyText"/>
              <w:rPr>
                <w:lang w:val="en-NZ"/>
              </w:rPr>
            </w:pPr>
            <w:r w:rsidRPr="00DA2720">
              <w:t>2. Operate and monitor the reverse osmosis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720" w:rsidP="00DA2720">
            <w:pPr>
              <w:pStyle w:val="BodyText"/>
            </w:pPr>
            <w:r w:rsidRPr="00DA2720">
              <w:t>2.1 Start up the reverse osmosis process according to workplace procedures</w:t>
            </w:r>
          </w:p>
          <w:p w:rsidR="00000000" w:rsidRPr="00DA2720" w:rsidP="00DA2720">
            <w:pPr>
              <w:pStyle w:val="BodyText"/>
            </w:pPr>
            <w:r w:rsidRPr="00DA2720">
              <w:t>2.2 Monitor osmosis process to confirm performance is maintained within specification</w:t>
            </w:r>
          </w:p>
          <w:p w:rsidR="00000000" w:rsidP="00DA2720">
            <w:pPr>
              <w:pStyle w:val="BodyText"/>
              <w:rPr>
                <w:lang w:val="en-NZ"/>
              </w:rPr>
            </w:pPr>
            <w:r w:rsidRPr="00DA2720">
              <w:t>2.3 Identify and address non-conformance product, process and equipment performance according t</w:t>
            </w:r>
            <w:r w:rsidRPr="00DA2720">
              <w:t>o workplace procedures</w:t>
            </w:r>
          </w:p>
        </w:tc>
      </w:tr>
      <w:tr w:rsidTr="00CC70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720">
            <w:pPr>
              <w:pStyle w:val="BodyText"/>
              <w:rPr>
                <w:lang w:val="en-NZ"/>
              </w:rPr>
            </w:pPr>
            <w:r w:rsidRPr="00DA2720">
              <w:t>3. Shut down the reverse osmosis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720" w:rsidP="00DA2720">
            <w:pPr>
              <w:pStyle w:val="BodyText"/>
            </w:pPr>
            <w:r w:rsidRPr="00DA2720">
              <w:t>3.1 Identify and implement appropriate shutdown procedures</w:t>
            </w:r>
          </w:p>
          <w:p w:rsidR="00000000" w:rsidRPr="00DA2720" w:rsidP="00DA2720">
            <w:pPr>
              <w:pStyle w:val="BodyText"/>
            </w:pPr>
            <w:r w:rsidRPr="00DA2720">
              <w:t>3.2 Dismantle equipment safely and prepare for cleaning</w:t>
            </w:r>
          </w:p>
          <w:p w:rsidR="00000000" w:rsidRPr="00DA2720" w:rsidP="00DA2720">
            <w:pPr>
              <w:pStyle w:val="BodyText"/>
            </w:pPr>
            <w:r w:rsidRPr="00DA2720">
              <w:t>3.3 Collect, treat and dispose of or recycle waste generated by both the pro</w:t>
            </w:r>
            <w:r w:rsidRPr="00DA2720">
              <w:t>cess and cleaning procedures</w:t>
            </w:r>
          </w:p>
          <w:p w:rsidR="00000000" w:rsidRPr="00DA2720" w:rsidP="00DA2720">
            <w:pPr>
              <w:pStyle w:val="BodyText"/>
            </w:pPr>
            <w:r w:rsidRPr="00DA2720">
              <w:t xml:space="preserve">3.4 Record workplace information according to workplace requirements </w:t>
            </w:r>
          </w:p>
        </w:tc>
      </w:tr>
    </w:tbl>
    <w:p w:rsidR="00000000" w:rsidRPr="00DA2720" w:rsidP="00DA2720">
      <w:pPr>
        <w:pStyle w:val="BodyText"/>
      </w:pPr>
    </w:p>
    <w:p w:rsidR="00000000" w:rsidRPr="00DA2720" w:rsidP="00DA2720">
      <w:pPr>
        <w:pStyle w:val="AllowPageBreak"/>
      </w:pPr>
    </w:p>
    <w:p w:rsidR="00000000" w:rsidRPr="00DA2720" w:rsidP="00DA2720">
      <w:pPr>
        <w:pStyle w:val="Heading1"/>
      </w:pPr>
      <w:bookmarkStart w:id="6" w:name="O_995490"/>
      <w:bookmarkEnd w:id="6"/>
      <w:r w:rsidRPr="00DA2720">
        <w:t>Foundation Skills</w:t>
      </w:r>
    </w:p>
    <w:p w:rsidR="00000000" w:rsidRPr="00CC701B" w:rsidP="00CC701B">
      <w:pPr>
        <w:pStyle w:val="BodyText"/>
        <w:rPr>
          <w:i/>
        </w:rPr>
      </w:pPr>
      <w:r w:rsidRPr="00CC701B">
        <w:rPr>
          <w:rStyle w:val="Emphasis"/>
        </w:rPr>
        <w:t>This section describes those language, literacy, numeracy and employment skills that are essential for performance in th</w:t>
      </w:r>
      <w:r w:rsidRPr="00CC701B">
        <w:rPr>
          <w:rStyle w:val="Emphasis"/>
        </w:rPr>
        <w:t>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2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720" w:rsidP="00DA2720">
            <w:pPr>
              <w:pStyle w:val="BodyText"/>
            </w:pPr>
            <w:r w:rsidRPr="00DA272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720">
            <w:pPr>
              <w:pStyle w:val="BodyText"/>
              <w:rPr>
                <w:lang w:val="en-NZ"/>
              </w:rPr>
            </w:pPr>
            <w:r w:rsidRPr="00DA2720">
              <w:rPr>
                <w:rStyle w:val="SpecialBold"/>
              </w:rPr>
              <w:t>Description</w:t>
            </w:r>
          </w:p>
        </w:tc>
      </w:tr>
      <w:tr w:rsidTr="00DA2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720">
            <w:pPr>
              <w:pStyle w:val="BodyText"/>
              <w:rPr>
                <w:lang w:val="en-NZ"/>
              </w:rPr>
            </w:pPr>
            <w:r w:rsidRPr="00DA272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720">
            <w:pPr>
              <w:pStyle w:val="ListBullet"/>
              <w:rPr>
                <w:lang w:val="en-NZ"/>
              </w:rPr>
            </w:pPr>
            <w:r w:rsidRPr="00DA2720">
              <w:t xml:space="preserve">Interpret information from a variety of workplace documents </w:t>
            </w:r>
          </w:p>
        </w:tc>
      </w:tr>
      <w:tr w:rsidTr="00DA2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720">
            <w:pPr>
              <w:pStyle w:val="BodyText"/>
              <w:rPr>
                <w:lang w:val="en-NZ"/>
              </w:rPr>
            </w:pPr>
            <w:r w:rsidRPr="00DA272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720">
            <w:pPr>
              <w:pStyle w:val="ListBullet"/>
              <w:rPr>
                <w:lang w:val="en-NZ"/>
              </w:rPr>
            </w:pPr>
            <w:r w:rsidRPr="00DA2720">
              <w:t>Produce workplace documents in required format</w:t>
            </w:r>
          </w:p>
        </w:tc>
      </w:tr>
      <w:tr w:rsidTr="00DA2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720">
            <w:pPr>
              <w:pStyle w:val="BodyText"/>
              <w:rPr>
                <w:lang w:val="en-NZ"/>
              </w:rPr>
            </w:pPr>
            <w:r w:rsidRPr="00DA272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720" w:rsidP="00DA2720">
            <w:pPr>
              <w:pStyle w:val="ListBullet"/>
            </w:pPr>
            <w:r w:rsidRPr="00DA2720">
              <w:t>Perform calculations relating to measurements, quantities and operational specifications</w:t>
            </w:r>
          </w:p>
          <w:p w:rsidR="00000000" w:rsidP="00DA2720">
            <w:pPr>
              <w:pStyle w:val="ListBullet"/>
              <w:rPr>
                <w:lang w:val="en-NZ"/>
              </w:rPr>
            </w:pPr>
            <w:r w:rsidRPr="00DA2720">
              <w:t>Interpret symbols and numbers during monitoring of process</w:t>
            </w:r>
          </w:p>
        </w:tc>
      </w:tr>
      <w:tr w:rsidTr="00DA2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720">
            <w:pPr>
              <w:pStyle w:val="BodyText"/>
              <w:rPr>
                <w:lang w:val="en-NZ"/>
              </w:rPr>
            </w:pPr>
            <w:r w:rsidRPr="00DA272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720">
            <w:pPr>
              <w:pStyle w:val="ListBullet"/>
              <w:rPr>
                <w:lang w:val="en-NZ"/>
              </w:rPr>
            </w:pPr>
            <w:r w:rsidRPr="00DA2720">
              <w:t>Comply with workplace procedures and legislative responsibilities relevant to own role</w:t>
            </w:r>
          </w:p>
        </w:tc>
      </w:tr>
      <w:tr w:rsidTr="00DA2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720">
            <w:pPr>
              <w:pStyle w:val="BodyText"/>
              <w:rPr>
                <w:lang w:val="en-NZ"/>
              </w:rPr>
            </w:pPr>
            <w:r w:rsidRPr="00DA272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720">
            <w:pPr>
              <w:pStyle w:val="ListBullet"/>
              <w:rPr>
                <w:lang w:val="en-NZ"/>
              </w:rPr>
            </w:pPr>
            <w:r w:rsidRPr="00DA2720">
              <w:t xml:space="preserve">Use required communication mode to report operational information to relevant personnel </w:t>
            </w:r>
          </w:p>
        </w:tc>
      </w:tr>
      <w:tr w:rsidTr="00DA2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720">
            <w:pPr>
              <w:pStyle w:val="BodyText"/>
              <w:rPr>
                <w:lang w:val="en-NZ"/>
              </w:rPr>
            </w:pPr>
            <w:r w:rsidRPr="00DA272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720" w:rsidP="00DA2720">
            <w:pPr>
              <w:pStyle w:val="ListBullet"/>
            </w:pPr>
            <w:r w:rsidRPr="00DA2720">
              <w:t>Plan, sequence and implement tasks ac</w:t>
            </w:r>
            <w:r w:rsidRPr="00DA2720">
              <w:t xml:space="preserve">cording to set routines and procedures </w:t>
            </w:r>
          </w:p>
          <w:p w:rsidR="00000000" w:rsidRPr="00DA2720" w:rsidP="00DA2720">
            <w:pPr>
              <w:pStyle w:val="ListBullet"/>
            </w:pPr>
            <w:r w:rsidRPr="00DA2720">
              <w:t>Respond to routine problems using workplace instructions and procedures</w:t>
            </w:r>
          </w:p>
        </w:tc>
      </w:tr>
    </w:tbl>
    <w:p w:rsidR="00000000" w:rsidRPr="00DA2720" w:rsidP="00DA2720">
      <w:pPr>
        <w:pStyle w:val="BodyText"/>
      </w:pPr>
    </w:p>
    <w:p w:rsidR="00000000" w:rsidRPr="00DA2720" w:rsidP="00DA2720">
      <w:pPr>
        <w:pStyle w:val="AllowPageBreak"/>
      </w:pPr>
    </w:p>
    <w:p w:rsidR="00000000" w:rsidRPr="00DA2720" w:rsidP="00DA2720">
      <w:pPr>
        <w:pStyle w:val="Heading1"/>
      </w:pPr>
      <w:bookmarkStart w:id="7" w:name="O_995492"/>
      <w:bookmarkEnd w:id="7"/>
      <w:r w:rsidRPr="00DA272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A2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720" w:rsidP="00DA2720">
            <w:pPr>
              <w:pStyle w:val="BodyText"/>
            </w:pPr>
            <w:r w:rsidRPr="00DA272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720" w:rsidP="00DA2720">
            <w:pPr>
              <w:pStyle w:val="BodyText"/>
            </w:pPr>
            <w:r w:rsidRPr="00DA272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720" w:rsidP="00DA2720">
            <w:pPr>
              <w:pStyle w:val="BodyText"/>
            </w:pPr>
            <w:r w:rsidRPr="00DA272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720">
            <w:pPr>
              <w:pStyle w:val="BodyText"/>
              <w:rPr>
                <w:lang w:val="en-NZ"/>
              </w:rPr>
            </w:pPr>
            <w:r w:rsidRPr="00DA2720">
              <w:rPr>
                <w:rStyle w:val="SpecialBold"/>
              </w:rPr>
              <w:t>Equivalence status</w:t>
            </w:r>
          </w:p>
        </w:tc>
      </w:tr>
      <w:tr w:rsidTr="00DA2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720">
            <w:pPr>
              <w:pStyle w:val="BodyText"/>
              <w:rPr>
                <w:lang w:val="en-NZ"/>
              </w:rPr>
            </w:pPr>
            <w:r w:rsidRPr="00DA2720">
              <w:t>FBPCEL3011 Operate the reverse osmosis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720">
            <w:pPr>
              <w:pStyle w:val="BodyText"/>
              <w:rPr>
                <w:lang w:val="en-NZ"/>
              </w:rPr>
            </w:pPr>
            <w:r w:rsidRPr="00DA2720">
              <w:t xml:space="preserve">Not applicable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720">
            <w:pPr>
              <w:pStyle w:val="BodyText"/>
              <w:rPr>
                <w:lang w:val="en-NZ"/>
              </w:rPr>
            </w:pPr>
            <w:r w:rsidRPr="00DA2720">
              <w:t>New unit to meet industry requirements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720" w:rsidP="00DA2720">
            <w:pPr>
              <w:pStyle w:val="BodyText"/>
            </w:pPr>
            <w:r w:rsidRPr="00DA2720">
              <w:t>No equivalent unit</w:t>
            </w:r>
          </w:p>
        </w:tc>
      </w:tr>
    </w:tbl>
    <w:p w:rsidR="00000000" w:rsidRPr="00DA2720" w:rsidP="00DA2720">
      <w:pPr>
        <w:pStyle w:val="BodyText"/>
      </w:pPr>
    </w:p>
    <w:p w:rsidR="00000000" w:rsidRPr="00DA2720" w:rsidP="00DA2720">
      <w:pPr>
        <w:pStyle w:val="AllowPageBreak"/>
      </w:pPr>
    </w:p>
    <w:p w:rsidR="00000000" w:rsidRPr="00DA2720" w:rsidP="00DA2720">
      <w:pPr>
        <w:pStyle w:val="Heading1"/>
      </w:pPr>
      <w:bookmarkStart w:id="8" w:name="O_995499"/>
      <w:bookmarkEnd w:id="8"/>
      <w:r w:rsidRPr="00DA2720">
        <w:t>Links</w:t>
      </w:r>
    </w:p>
    <w:p w:rsidR="00000000" w:rsidRPr="00DA2720" w:rsidP="00CC701B">
      <w:pPr>
        <w:pStyle w:val="BodyText"/>
      </w:pPr>
      <w:r w:rsidRPr="00DA272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75DA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A2720" w:rsidP="00CC701B">
      <w:pPr>
        <w:pStyle w:val="BodyText"/>
        <w:sectPr w:rsidSect="00DA27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2720" w:rsidP="00DA2720">
      <w:pPr>
        <w:pStyle w:val="SuperHeading"/>
      </w:pPr>
      <w:r w:rsidRPr="00DA2720">
        <w:t>Assessment Requirements for FBPCEL3011 Operate the reverse osmosis process</w:t>
      </w:r>
    </w:p>
    <w:p w:rsidR="00000000" w:rsidRPr="00DA2720" w:rsidP="00DA2720">
      <w:pPr>
        <w:pStyle w:val="Heading1"/>
      </w:pPr>
      <w:bookmarkStart w:id="9" w:name="O_995494"/>
      <w:bookmarkEnd w:id="9"/>
      <w:r w:rsidRPr="00DA27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A2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720" w:rsidP="00DA2720">
            <w:pPr>
              <w:pStyle w:val="BodyText"/>
            </w:pPr>
            <w:r w:rsidRPr="00DA272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720">
            <w:pPr>
              <w:pStyle w:val="BodyText"/>
              <w:rPr>
                <w:lang w:val="en-NZ"/>
              </w:rPr>
            </w:pPr>
            <w:r w:rsidRPr="00DA2720">
              <w:rPr>
                <w:rStyle w:val="SpecialBold"/>
              </w:rPr>
              <w:t>Comments</w:t>
            </w:r>
          </w:p>
        </w:tc>
      </w:tr>
      <w:tr w:rsidTr="00DA2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720">
            <w:pPr>
              <w:pStyle w:val="BodyText"/>
              <w:rPr>
                <w:lang w:val="en-NZ"/>
              </w:rPr>
            </w:pPr>
            <w:r w:rsidRPr="00DA272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720" w:rsidP="00DA2720">
            <w:pPr>
              <w:pStyle w:val="BodyText"/>
            </w:pPr>
            <w:r w:rsidRPr="00DA2720">
              <w:t>This version released with FBP Food, Beverage and Pharmaceutical Training Package Version 2.0</w:t>
            </w:r>
          </w:p>
        </w:tc>
      </w:tr>
    </w:tbl>
    <w:p w:rsidR="00000000" w:rsidRPr="00DA2720" w:rsidP="00DA2720">
      <w:pPr>
        <w:pStyle w:val="BodyText"/>
      </w:pPr>
    </w:p>
    <w:p w:rsidR="00000000" w:rsidRPr="00DA2720" w:rsidP="00DA2720">
      <w:pPr>
        <w:pStyle w:val="AllowPageBreak"/>
      </w:pPr>
    </w:p>
    <w:p w:rsidR="00000000" w:rsidRPr="00DA2720" w:rsidP="00DA2720">
      <w:pPr>
        <w:pStyle w:val="Heading1"/>
      </w:pPr>
      <w:bookmarkStart w:id="10" w:name="O_995495"/>
      <w:bookmarkEnd w:id="10"/>
      <w:r w:rsidRPr="00DA2720">
        <w:t>Performance Evidence</w:t>
      </w:r>
    </w:p>
    <w:p w:rsidR="00000000" w:rsidRPr="00DA2720" w:rsidP="00CC701B">
      <w:pPr>
        <w:pStyle w:val="BodyText"/>
      </w:pPr>
      <w:r w:rsidRPr="00DA2720">
        <w:t xml:space="preserve">An individual demonstrating competency must satisfy all of the elements and performance criteria in this unit. </w:t>
      </w:r>
    </w:p>
    <w:p w:rsidR="00000000" w:rsidRPr="00DA2720" w:rsidP="00CC701B">
      <w:pPr>
        <w:pStyle w:val="BodyText"/>
      </w:pPr>
      <w:r w:rsidRPr="00DA2720">
        <w:t>There must</w:t>
      </w:r>
      <w:r w:rsidRPr="00DA2720">
        <w:t xml:space="preserve"> be evidence that the individual has operated a reverse osmosis process at least once, demonstrating: </w:t>
      </w:r>
    </w:p>
    <w:p w:rsidR="00000000" w:rsidRPr="00DA2720" w:rsidP="00DA2720">
      <w:pPr>
        <w:pStyle w:val="ListBullet"/>
      </w:pPr>
      <w:r w:rsidRPr="00DA2720">
        <w:t>accessing workplace information to identify reverse osmosis requirements</w:t>
      </w:r>
    </w:p>
    <w:p w:rsidR="00000000" w:rsidRPr="00DA2720" w:rsidP="00DA2720">
      <w:pPr>
        <w:pStyle w:val="ListBullet"/>
      </w:pPr>
      <w:r w:rsidRPr="00DA2720">
        <w:t>selecting, fitting and using personal protective equipment</w:t>
      </w:r>
    </w:p>
    <w:p w:rsidR="00000000" w:rsidRPr="00DA2720" w:rsidP="00DA2720">
      <w:pPr>
        <w:pStyle w:val="ListBullet"/>
      </w:pPr>
      <w:r w:rsidRPr="00DA2720">
        <w:t>confirming supply of necessary product and services</w:t>
      </w:r>
    </w:p>
    <w:p w:rsidR="00000000" w:rsidRPr="00DA2720" w:rsidP="00DA2720">
      <w:pPr>
        <w:pStyle w:val="ListBullet"/>
      </w:pPr>
      <w:r w:rsidRPr="00DA2720">
        <w:t xml:space="preserve">confirming equipment status and condition </w:t>
      </w:r>
    </w:p>
    <w:p w:rsidR="00000000" w:rsidRPr="00DA2720" w:rsidP="00DA2720">
      <w:pPr>
        <w:pStyle w:val="ListBullet"/>
      </w:pPr>
      <w:r w:rsidRPr="00DA2720">
        <w:t>setting up and starting up the reverse osmosis process</w:t>
      </w:r>
    </w:p>
    <w:p w:rsidR="00000000" w:rsidRPr="00DA2720" w:rsidP="00DA2720">
      <w:pPr>
        <w:pStyle w:val="ListBullet"/>
      </w:pPr>
      <w:r w:rsidRPr="00DA2720">
        <w:t xml:space="preserve">monitoring the process and equipment operation to identify non-conformance results </w:t>
      </w:r>
    </w:p>
    <w:p w:rsidR="00000000" w:rsidRPr="00DA2720" w:rsidP="00DA2720">
      <w:pPr>
        <w:pStyle w:val="ListBullet"/>
      </w:pPr>
      <w:r w:rsidRPr="00DA2720">
        <w:t>taking corrective acti</w:t>
      </w:r>
      <w:r w:rsidRPr="00DA2720">
        <w:t xml:space="preserve">on in response to non-conformance results </w:t>
      </w:r>
    </w:p>
    <w:p w:rsidR="00000000" w:rsidRPr="00DA2720" w:rsidP="00DA2720">
      <w:pPr>
        <w:pStyle w:val="ListBullet"/>
      </w:pPr>
      <w:r w:rsidRPr="00DA2720">
        <w:t xml:space="preserve">following equipment shutdown procedures </w:t>
      </w:r>
    </w:p>
    <w:p w:rsidR="00000000" w:rsidRPr="00DA2720" w:rsidP="00DA2720">
      <w:pPr>
        <w:pStyle w:val="ListBullet"/>
      </w:pPr>
      <w:r w:rsidRPr="00DA2720">
        <w:t>preparing equipment for cleaning including draining and dismantling equipment, and removing waste either manually or by rinsing, in preparation for cleaning and sanitation</w:t>
      </w:r>
    </w:p>
    <w:p w:rsidR="00000000" w:rsidRPr="00DA2720" w:rsidP="00DA2720">
      <w:pPr>
        <w:pStyle w:val="ListBullet"/>
      </w:pPr>
      <w:r w:rsidRPr="00DA2720">
        <w:t>conducting work according to environmental and health and safety requirements.</w:t>
      </w:r>
    </w:p>
    <w:p w:rsidR="00000000" w:rsidRPr="00DA2720" w:rsidP="00DA2720">
      <w:pPr>
        <w:pStyle w:val="AllowPageBreak"/>
      </w:pPr>
    </w:p>
    <w:p w:rsidR="00000000" w:rsidRPr="00DA2720" w:rsidP="00DA2720">
      <w:pPr>
        <w:pStyle w:val="Heading1"/>
      </w:pPr>
      <w:bookmarkStart w:id="11" w:name="O_995496"/>
      <w:bookmarkEnd w:id="11"/>
      <w:r w:rsidRPr="00DA2720">
        <w:t>Knowledge Evidence</w:t>
      </w:r>
    </w:p>
    <w:p w:rsidR="00000000" w:rsidRPr="00DA2720" w:rsidP="00CC701B">
      <w:pPr>
        <w:pStyle w:val="BodyText"/>
      </w:pPr>
      <w:r w:rsidRPr="00DA2720">
        <w:t>An individual must be able to demonstrate the knowledge required to perform the tasks outlined in the elements and performance criteria of th</w:t>
      </w:r>
      <w:r w:rsidRPr="00DA2720">
        <w:t>is unit. This includes knowledge of:</w:t>
      </w:r>
    </w:p>
    <w:p w:rsidR="00000000" w:rsidRPr="00DA2720" w:rsidP="00DA2720">
      <w:pPr>
        <w:pStyle w:val="ListBullet"/>
      </w:pPr>
      <w:r w:rsidRPr="00DA2720">
        <w:t>purpose and principles of reverse osmosis operation</w:t>
      </w:r>
    </w:p>
    <w:p w:rsidR="00000000" w:rsidRPr="00DA2720" w:rsidP="00DA2720">
      <w:pPr>
        <w:pStyle w:val="ListBullet"/>
      </w:pPr>
      <w:r w:rsidRPr="00DA2720">
        <w:t>links between reverse osmosis and related processes</w:t>
      </w:r>
    </w:p>
    <w:p w:rsidR="00000000" w:rsidRPr="00DA2720" w:rsidP="00DA2720">
      <w:pPr>
        <w:pStyle w:val="ListBullet"/>
      </w:pPr>
      <w:r w:rsidRPr="00DA2720">
        <w:t>stages and changes which occur during reverse osmosis operation</w:t>
      </w:r>
    </w:p>
    <w:p w:rsidR="00000000" w:rsidRPr="00DA2720" w:rsidP="00DA2720">
      <w:pPr>
        <w:pStyle w:val="ListBullet"/>
      </w:pPr>
      <w:r w:rsidRPr="00DA2720">
        <w:t>effect of process stages on end product</w:t>
      </w:r>
    </w:p>
    <w:p w:rsidR="00000000" w:rsidRPr="00DA2720" w:rsidP="00DA2720">
      <w:pPr>
        <w:pStyle w:val="ListBullet"/>
      </w:pPr>
      <w:r w:rsidRPr="00DA2720">
        <w:t>quality ch</w:t>
      </w:r>
      <w:r w:rsidRPr="00DA2720">
        <w:t>aracteristics and uses of reverse osmosis product</w:t>
      </w:r>
    </w:p>
    <w:p w:rsidR="00000000" w:rsidRPr="00DA2720" w:rsidP="00DA2720">
      <w:pPr>
        <w:pStyle w:val="ListBullet"/>
      </w:pPr>
      <w:r w:rsidRPr="00DA2720">
        <w:t>product preparation requirements and effect of variation on the process</w:t>
      </w:r>
    </w:p>
    <w:p w:rsidR="00000000" w:rsidRPr="00DA2720" w:rsidP="00DA2720">
      <w:pPr>
        <w:pStyle w:val="ListBullet"/>
      </w:pPr>
      <w:r w:rsidRPr="00DA2720">
        <w:t>main methods used in reverse osmosis process, including:</w:t>
      </w:r>
    </w:p>
    <w:p w:rsidR="00000000" w:rsidRPr="00DA2720" w:rsidP="00DA2720">
      <w:pPr>
        <w:pStyle w:val="ListBullet2"/>
      </w:pPr>
      <w:r w:rsidRPr="00DA2720">
        <w:t>sediment filter</w:t>
      </w:r>
    </w:p>
    <w:p w:rsidR="00000000" w:rsidRPr="00DA2720" w:rsidP="00DA2720">
      <w:pPr>
        <w:pStyle w:val="ListBullet2"/>
      </w:pPr>
      <w:r w:rsidRPr="00DA2720">
        <w:t>activated carbon</w:t>
      </w:r>
    </w:p>
    <w:p w:rsidR="00000000" w:rsidRPr="00DA2720" w:rsidP="00DA2720">
      <w:pPr>
        <w:pStyle w:val="ListBullet2"/>
      </w:pPr>
      <w:r w:rsidRPr="00DA2720">
        <w:t>reverse osmosis filter</w:t>
      </w:r>
    </w:p>
    <w:p w:rsidR="00000000" w:rsidRPr="00DA2720" w:rsidP="00DA2720">
      <w:pPr>
        <w:pStyle w:val="ListBullet2"/>
      </w:pPr>
      <w:r w:rsidRPr="00DA2720">
        <w:t>alcohol reduction</w:t>
      </w:r>
    </w:p>
    <w:p w:rsidR="00000000" w:rsidRPr="00DA2720" w:rsidP="00DA2720">
      <w:pPr>
        <w:pStyle w:val="ListBullet2"/>
      </w:pPr>
      <w:r w:rsidRPr="00DA2720">
        <w:t>re blending product</w:t>
      </w:r>
    </w:p>
    <w:p w:rsidR="00000000" w:rsidRPr="00DA2720" w:rsidP="00DA2720">
      <w:pPr>
        <w:pStyle w:val="ListBullet"/>
      </w:pPr>
      <w:r w:rsidRPr="00DA2720">
        <w:t>reverse osmosis equipment and instrumentation components, purpose and operation</w:t>
      </w:r>
    </w:p>
    <w:p w:rsidR="00000000" w:rsidRPr="00DA2720" w:rsidP="00DA2720">
      <w:pPr>
        <w:pStyle w:val="ListBullet"/>
      </w:pPr>
      <w:r w:rsidRPr="00DA2720">
        <w:t>significance and method of monitoring control points within the process</w:t>
      </w:r>
    </w:p>
    <w:p w:rsidR="00000000" w:rsidRPr="00DA2720" w:rsidP="00DA2720">
      <w:pPr>
        <w:pStyle w:val="ListBullet"/>
      </w:pPr>
      <w:r w:rsidRPr="00DA2720">
        <w:t>common causes of variation and corrective action required</w:t>
      </w:r>
    </w:p>
    <w:p w:rsidR="00000000" w:rsidRPr="00DA2720" w:rsidP="00DA2720">
      <w:pPr>
        <w:pStyle w:val="ListBullet"/>
      </w:pPr>
      <w:r w:rsidRPr="00DA2720">
        <w:t>routine shutdown and clea</w:t>
      </w:r>
      <w:r w:rsidRPr="00DA2720">
        <w:t>ning preparation requirements</w:t>
      </w:r>
    </w:p>
    <w:p w:rsidR="00000000" w:rsidRPr="00DA2720" w:rsidP="00DA2720">
      <w:pPr>
        <w:pStyle w:val="ListBullet"/>
      </w:pPr>
      <w:r w:rsidRPr="00DA2720">
        <w:t>health and safety hazards and controls</w:t>
      </w:r>
    </w:p>
    <w:p w:rsidR="00000000" w:rsidRPr="00DA2720" w:rsidP="00DA2720">
      <w:pPr>
        <w:pStyle w:val="ListBullet"/>
      </w:pPr>
      <w:r w:rsidRPr="00DA2720">
        <w:t>procedures and responsibility for:</w:t>
      </w:r>
    </w:p>
    <w:p w:rsidR="00000000" w:rsidRPr="00DA2720" w:rsidP="00DA2720">
      <w:pPr>
        <w:pStyle w:val="ListBullet2"/>
      </w:pPr>
      <w:r w:rsidRPr="00DA2720">
        <w:t>reporting problems</w:t>
      </w:r>
    </w:p>
    <w:p w:rsidR="00000000" w:rsidRPr="00DA2720" w:rsidP="00DA2720">
      <w:pPr>
        <w:pStyle w:val="ListBullet2"/>
      </w:pPr>
      <w:r w:rsidRPr="00DA2720">
        <w:t>environmental issues and controls</w:t>
      </w:r>
    </w:p>
    <w:p w:rsidR="00000000" w:rsidRPr="00DA2720" w:rsidP="00DA2720">
      <w:pPr>
        <w:pStyle w:val="ListBullet2"/>
      </w:pPr>
      <w:r w:rsidRPr="00DA2720">
        <w:t xml:space="preserve">waste handling requirements </w:t>
      </w:r>
    </w:p>
    <w:p w:rsidR="00000000" w:rsidRPr="00DA2720" w:rsidP="00DA2720">
      <w:pPr>
        <w:pStyle w:val="ListBullet2"/>
      </w:pPr>
      <w:r w:rsidRPr="00DA2720">
        <w:t>recording requirements.</w:t>
      </w:r>
    </w:p>
    <w:p w:rsidR="00000000" w:rsidRPr="00DA2720" w:rsidP="00DA2720">
      <w:pPr>
        <w:pStyle w:val="AllowPageBreak"/>
      </w:pPr>
    </w:p>
    <w:p w:rsidR="00000000" w:rsidRPr="00DA2720" w:rsidP="00DA2720">
      <w:pPr>
        <w:pStyle w:val="Heading1"/>
      </w:pPr>
      <w:bookmarkStart w:id="12" w:name="O_995497"/>
      <w:bookmarkEnd w:id="12"/>
      <w:r w:rsidRPr="00DA2720">
        <w:t>Assessment Conditions</w:t>
      </w:r>
    </w:p>
    <w:p w:rsidR="00000000" w:rsidRPr="00DA2720" w:rsidP="00CC701B">
      <w:pPr>
        <w:pStyle w:val="BodyText"/>
      </w:pPr>
      <w:r w:rsidRPr="00DA2720">
        <w:t xml:space="preserve">Assessment of skills must take place under the following conditions: </w:t>
      </w:r>
    </w:p>
    <w:p w:rsidR="00000000" w:rsidRPr="00DA2720" w:rsidP="00DA2720">
      <w:pPr>
        <w:pStyle w:val="ListBullet"/>
      </w:pPr>
      <w:r w:rsidRPr="00DA2720">
        <w:t>physical conditions:</w:t>
      </w:r>
    </w:p>
    <w:p w:rsidR="00000000" w:rsidRPr="00DA2720" w:rsidP="00DA2720">
      <w:pPr>
        <w:pStyle w:val="ListBullet2"/>
      </w:pPr>
      <w:r w:rsidRPr="00DA2720">
        <w:t>a wine operations workplace or an environment that accurately represents workplace conditions</w:t>
      </w:r>
    </w:p>
    <w:p w:rsidR="00000000" w:rsidRPr="00DA2720" w:rsidP="00DA2720">
      <w:pPr>
        <w:pStyle w:val="ListBullet"/>
      </w:pPr>
      <w:r w:rsidRPr="00DA2720">
        <w:t>resources, equipment and materials:</w:t>
      </w:r>
    </w:p>
    <w:p w:rsidR="00000000" w:rsidRPr="00DA2720" w:rsidP="00DA2720">
      <w:pPr>
        <w:pStyle w:val="ListBullet2"/>
      </w:pPr>
      <w:r w:rsidRPr="00DA2720">
        <w:t>personal protective equipment f</w:t>
      </w:r>
      <w:r w:rsidRPr="00DA2720">
        <w:t>or reverse osmosis</w:t>
      </w:r>
    </w:p>
    <w:p w:rsidR="00000000" w:rsidRPr="00DA2720" w:rsidP="00DA2720">
      <w:pPr>
        <w:pStyle w:val="ListBullet2"/>
      </w:pPr>
      <w:r w:rsidRPr="00DA2720">
        <w:t>reverse osmosis equipment and materials required for process</w:t>
      </w:r>
    </w:p>
    <w:p w:rsidR="00000000" w:rsidRPr="00DA2720" w:rsidP="00DA2720">
      <w:pPr>
        <w:pStyle w:val="ListBullet2"/>
      </w:pPr>
      <w:r w:rsidRPr="00DA2720">
        <w:t>system for recording and reporting information</w:t>
      </w:r>
    </w:p>
    <w:p w:rsidR="00000000" w:rsidRPr="00DA2720" w:rsidP="00DA2720">
      <w:pPr>
        <w:pStyle w:val="ListBullet"/>
      </w:pPr>
      <w:r w:rsidRPr="00DA2720">
        <w:t>specifications:</w:t>
      </w:r>
    </w:p>
    <w:p w:rsidR="00000000" w:rsidRPr="00DA2720" w:rsidP="00DA2720">
      <w:pPr>
        <w:pStyle w:val="ListBullet2"/>
      </w:pPr>
      <w:r w:rsidRPr="00DA2720">
        <w:t>workplace procedures for reverse osmosis process.</w:t>
      </w:r>
    </w:p>
    <w:p w:rsidR="00000000" w:rsidRPr="00DA2720" w:rsidP="00CC701B">
      <w:pPr>
        <w:pStyle w:val="BodyText"/>
      </w:pPr>
      <w:r w:rsidRPr="00DA2720">
        <w:t>Assessors of this unit must satisfy the requirements for assessors in applicable vocational education and training legislation, frameworks and/or standards.</w:t>
      </w:r>
    </w:p>
    <w:p w:rsidR="00000000" w:rsidRPr="00DA2720" w:rsidP="00DA2720">
      <w:pPr>
        <w:pStyle w:val="Heading1"/>
      </w:pPr>
      <w:bookmarkStart w:id="13" w:name="O_995500"/>
      <w:bookmarkEnd w:id="13"/>
      <w:r w:rsidRPr="00DA2720">
        <w:t>Links</w:t>
      </w:r>
    </w:p>
    <w:p w:rsidR="00000000" w:rsidRPr="00DA2720" w:rsidP="00CC701B">
      <w:pPr>
        <w:pStyle w:val="BodyText"/>
      </w:pPr>
      <w:r w:rsidRPr="00DA272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75DA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A2720" w:rsidP="00DA2720"/>
    <w:sectPr w:rsidSect="00DA27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7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720" w:rsidRPr="00CC701B" w:rsidP="00CC70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7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01B" w:rsidP="00DA27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701B" w:rsidP="00DA27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C701B" w:rsidP="00DA27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720" w:rsidP="00DA27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701B">
      <w:t>Approved</w:t>
    </w:r>
    <w:r w:rsidR="00CC70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70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701B">
      <w:rPr>
        <w:noProof/>
      </w:rPr>
      <w:t>4</w:t>
    </w:r>
    <w:r>
      <w:rPr>
        <w:noProof/>
      </w:rPr>
      <w:fldChar w:fldCharType="end"/>
    </w:r>
  </w:p>
  <w:p w:rsidR="00DA2720" w:rsidP="00DA27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70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701B">
      <w:t>Manufacturing Industry Skills Alliance</w:t>
    </w:r>
    <w:r w:rsidR="00CC701B">
      <w:fldChar w:fldCharType="end"/>
    </w:r>
  </w:p>
  <w:p w:rsidR="00DA2720" w:rsidP="00DA27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7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0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2720" w:rsidRPr="00CC701B" w:rsidP="00CC70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7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01B" w:rsidRPr="002D2AF8" w:rsidP="00DA27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FBPCEL3011 Operate the reverse osmosis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701B" w:rsidP="00DA27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720" w:rsidRPr="002D2AF8" w:rsidP="00DA27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701B">
      <w:t>FBPCEL3011 Operate the reverse osmosis process</w:t>
    </w:r>
    <w:r w:rsidR="00CC70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701B">
      <w:rPr>
        <w:noProof/>
      </w:rPr>
      <w:t>2 March 2025</w:t>
    </w:r>
    <w:r>
      <w:fldChar w:fldCharType="end"/>
    </w:r>
  </w:p>
  <w:p w:rsidR="00DA2720" w:rsidP="00DA27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4CAB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C6E3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004F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7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27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27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27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27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27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27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27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27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27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27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2720"/>
  </w:style>
  <w:style w:type="character" w:customStyle="1" w:styleId="Heading1Char">
    <w:name w:val="Heading 1 Char"/>
    <w:basedOn w:val="DefaultParagraphFont"/>
    <w:link w:val="Heading1"/>
    <w:rsid w:val="00DA27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27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27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27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2720"/>
    <w:rPr>
      <w:b/>
      <w:spacing w:val="0"/>
    </w:rPr>
  </w:style>
  <w:style w:type="paragraph" w:styleId="ListBullet2">
    <w:name w:val="List Bullet 2"/>
    <w:basedOn w:val="List2"/>
    <w:rsid w:val="00DA272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2720"/>
    <w:rPr>
      <w:i/>
    </w:rPr>
  </w:style>
  <w:style w:type="paragraph" w:customStyle="1" w:styleId="SuperHeading">
    <w:name w:val="SuperHeading"/>
    <w:basedOn w:val="Normal"/>
    <w:rsid w:val="00DA27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27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27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27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27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27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27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27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27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27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27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27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27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27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27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27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27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27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27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27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27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27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27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27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27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27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27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27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27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27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27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27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27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27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27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27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27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2720"/>
  </w:style>
  <w:style w:type="paragraph" w:styleId="TableofFigures">
    <w:name w:val="table of figures"/>
    <w:basedOn w:val="Normal"/>
    <w:next w:val="Normal"/>
    <w:semiHidden/>
    <w:rsid w:val="00DA27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27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2720"/>
    <w:rPr>
      <w:rFonts w:ascii="Wingdings" w:hAnsi="Wingdings"/>
    </w:rPr>
  </w:style>
  <w:style w:type="paragraph" w:customStyle="1" w:styleId="TableHeading">
    <w:name w:val="Table Heading"/>
    <w:basedOn w:val="HeadingBase"/>
    <w:rsid w:val="00DA27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2720"/>
    <w:rPr>
      <w:color w:val="0033CC"/>
      <w:u w:val="none"/>
    </w:rPr>
  </w:style>
  <w:style w:type="paragraph" w:customStyle="1" w:styleId="BodyTextRight">
    <w:name w:val="Body Text Right"/>
    <w:basedOn w:val="BodyText"/>
    <w:rsid w:val="00DA27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27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27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27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27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27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2720"/>
    <w:rPr>
      <w:sz w:val="32"/>
    </w:rPr>
  </w:style>
  <w:style w:type="paragraph" w:customStyle="1" w:styleId="HeadingProcedure">
    <w:name w:val="Heading Procedure"/>
    <w:basedOn w:val="HeadingBase"/>
    <w:next w:val="Normal"/>
    <w:rsid w:val="00DA27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2720"/>
    <w:pPr>
      <w:spacing w:before="60" w:after="60"/>
    </w:pPr>
  </w:style>
  <w:style w:type="paragraph" w:styleId="ListContinue">
    <w:name w:val="List Continue"/>
    <w:basedOn w:val="List"/>
    <w:rsid w:val="00DA2720"/>
    <w:pPr>
      <w:ind w:firstLine="0"/>
    </w:pPr>
  </w:style>
  <w:style w:type="paragraph" w:customStyle="1" w:styleId="ListNote">
    <w:name w:val="List Note"/>
    <w:basedOn w:val="List"/>
    <w:rsid w:val="00DA27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27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27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2720"/>
    <w:rPr>
      <w:rFonts w:ascii="Courier New" w:hAnsi="Courier New"/>
    </w:rPr>
  </w:style>
  <w:style w:type="paragraph" w:customStyle="1" w:styleId="NoteBullet">
    <w:name w:val="Note Bullet"/>
    <w:basedOn w:val="Note"/>
    <w:rsid w:val="00DA27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27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27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27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27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27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27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2720"/>
    <w:rPr>
      <w:b/>
      <w:smallCaps/>
    </w:rPr>
  </w:style>
  <w:style w:type="paragraph" w:customStyle="1" w:styleId="TableListNumber">
    <w:name w:val="Table List Number"/>
    <w:basedOn w:val="ListNumber"/>
    <w:rsid w:val="00DA27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27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2720"/>
    <w:pPr>
      <w:numPr>
        <w:numId w:val="9"/>
      </w:numPr>
    </w:pPr>
  </w:style>
  <w:style w:type="paragraph" w:customStyle="1" w:styleId="ListAlpha2">
    <w:name w:val="List Alpha 2"/>
    <w:basedOn w:val="List2"/>
    <w:rsid w:val="00DA2720"/>
    <w:pPr>
      <w:numPr>
        <w:numId w:val="8"/>
      </w:numPr>
    </w:pPr>
  </w:style>
  <w:style w:type="paragraph" w:styleId="List2">
    <w:name w:val="List 2"/>
    <w:basedOn w:val="BodyText"/>
    <w:rsid w:val="00DA27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27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27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27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27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27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2720"/>
    <w:pPr>
      <w:numPr>
        <w:numId w:val="4"/>
      </w:numPr>
    </w:pPr>
  </w:style>
  <w:style w:type="paragraph" w:styleId="ListContinue2">
    <w:name w:val="List Continue 2"/>
    <w:basedOn w:val="List2"/>
    <w:rsid w:val="00DA2720"/>
    <w:pPr>
      <w:ind w:firstLine="0"/>
    </w:pPr>
  </w:style>
  <w:style w:type="paragraph" w:styleId="ListContinue3">
    <w:name w:val="List Continue 3"/>
    <w:basedOn w:val="List3"/>
    <w:rsid w:val="00DA2720"/>
    <w:pPr>
      <w:ind w:left="1021" w:firstLine="0"/>
    </w:pPr>
  </w:style>
  <w:style w:type="paragraph" w:styleId="ListContinue4">
    <w:name w:val="List Continue 4"/>
    <w:basedOn w:val="List4"/>
    <w:rsid w:val="00DA2720"/>
    <w:pPr>
      <w:ind w:firstLine="0"/>
    </w:pPr>
  </w:style>
  <w:style w:type="paragraph" w:styleId="ListContinue5">
    <w:name w:val="List Continue 5"/>
    <w:basedOn w:val="List5"/>
    <w:rsid w:val="00DA2720"/>
    <w:pPr>
      <w:ind w:firstLine="0"/>
    </w:pPr>
  </w:style>
  <w:style w:type="paragraph" w:styleId="ListNumber3">
    <w:name w:val="List Number 3"/>
    <w:basedOn w:val="List3"/>
    <w:rsid w:val="00DA2720"/>
    <w:pPr>
      <w:numPr>
        <w:numId w:val="5"/>
      </w:numPr>
    </w:pPr>
  </w:style>
  <w:style w:type="paragraph" w:styleId="ListNumber4">
    <w:name w:val="List Number 4"/>
    <w:basedOn w:val="List4"/>
    <w:rsid w:val="00DA2720"/>
    <w:pPr>
      <w:numPr>
        <w:numId w:val="6"/>
      </w:numPr>
    </w:pPr>
  </w:style>
  <w:style w:type="paragraph" w:styleId="ListNumber5">
    <w:name w:val="List Number 5"/>
    <w:basedOn w:val="List5"/>
    <w:rsid w:val="00DA2720"/>
    <w:pPr>
      <w:numPr>
        <w:numId w:val="7"/>
      </w:numPr>
    </w:pPr>
  </w:style>
  <w:style w:type="paragraph" w:styleId="BlockText">
    <w:name w:val="Block Text"/>
    <w:basedOn w:val="Normal"/>
    <w:rsid w:val="00DA27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27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2720"/>
    <w:rPr>
      <w:sz w:val="16"/>
      <w:vertAlign w:val="superscript"/>
    </w:rPr>
  </w:style>
  <w:style w:type="character" w:customStyle="1" w:styleId="Symbols">
    <w:name w:val="Symbols"/>
    <w:basedOn w:val="DefaultParagraphFont"/>
    <w:rsid w:val="00DA2720"/>
    <w:rPr>
      <w:rFonts w:ascii="Symbol" w:hAnsi="Symbol"/>
    </w:rPr>
  </w:style>
  <w:style w:type="character" w:customStyle="1" w:styleId="MenuOptions">
    <w:name w:val="Menu Options"/>
    <w:basedOn w:val="DefaultParagraphFont"/>
    <w:rsid w:val="00DA27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2720"/>
    <w:rPr>
      <w:b/>
    </w:rPr>
  </w:style>
  <w:style w:type="character" w:customStyle="1" w:styleId="Underlined">
    <w:name w:val="Underlined"/>
    <w:basedOn w:val="DefaultParagraphFont"/>
    <w:rsid w:val="00DA2720"/>
    <w:rPr>
      <w:u w:val="single"/>
    </w:rPr>
  </w:style>
  <w:style w:type="paragraph" w:customStyle="1" w:styleId="TableBodyTextRight">
    <w:name w:val="Table Body Text Right"/>
    <w:basedOn w:val="TableBodyText"/>
    <w:rsid w:val="00DA27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2720"/>
    <w:rPr>
      <w:sz w:val="18"/>
    </w:rPr>
  </w:style>
  <w:style w:type="paragraph" w:customStyle="1" w:styleId="BodySmallRight">
    <w:name w:val="Body Small Right"/>
    <w:basedOn w:val="BodyTextRight"/>
    <w:rsid w:val="00DA2720"/>
    <w:rPr>
      <w:sz w:val="18"/>
      <w:szCs w:val="18"/>
    </w:rPr>
  </w:style>
  <w:style w:type="paragraph" w:customStyle="1" w:styleId="MarginEdition">
    <w:name w:val="Margin Edition"/>
    <w:basedOn w:val="MarginNote"/>
    <w:rsid w:val="00DA27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2720"/>
    <w:rPr>
      <w:sz w:val="2"/>
      <w:szCs w:val="2"/>
    </w:rPr>
  </w:style>
  <w:style w:type="character" w:customStyle="1" w:styleId="Small">
    <w:name w:val="Small"/>
    <w:basedOn w:val="DefaultParagraphFont"/>
    <w:rsid w:val="00DA2720"/>
    <w:rPr>
      <w:sz w:val="16"/>
    </w:rPr>
  </w:style>
  <w:style w:type="paragraph" w:customStyle="1" w:styleId="WideTable">
    <w:name w:val="Wide Table"/>
    <w:basedOn w:val="Normal"/>
    <w:rsid w:val="00DA27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2720"/>
  </w:style>
  <w:style w:type="paragraph" w:styleId="Quote">
    <w:name w:val="Quote"/>
    <w:basedOn w:val="Heading1"/>
    <w:link w:val="QuoteChar"/>
    <w:qFormat/>
    <w:rsid w:val="00DA27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27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2720"/>
    <w:pPr>
      <w:pageBreakBefore/>
    </w:pPr>
  </w:style>
  <w:style w:type="paragraph" w:customStyle="1" w:styleId="Border">
    <w:name w:val="Border"/>
    <w:basedOn w:val="Normal"/>
    <w:qFormat/>
    <w:rsid w:val="00DA27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27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7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7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27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27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27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27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27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2720"/>
    <w:rPr>
      <w:u w:val="single"/>
    </w:rPr>
  </w:style>
  <w:style w:type="character" w:customStyle="1" w:styleId="BoldandItalics">
    <w:name w:val="Bold and Italics"/>
    <w:qFormat/>
    <w:rsid w:val="00DA2720"/>
    <w:rPr>
      <w:b/>
      <w:i/>
      <w:u w:val="none"/>
    </w:rPr>
  </w:style>
  <w:style w:type="paragraph" w:styleId="BalloonText">
    <w:name w:val="Balloon Text"/>
    <w:basedOn w:val="Normal"/>
    <w:link w:val="BalloonTextChar"/>
    <w:rsid w:val="00DA27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27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27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27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27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27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2720"/>
    <w:pPr>
      <w:spacing w:before="0" w:after="0"/>
    </w:pPr>
  </w:style>
  <w:style w:type="paragraph" w:customStyle="1" w:styleId="BodyTextBold">
    <w:name w:val="Body Text Bold"/>
    <w:basedOn w:val="BodyText"/>
    <w:qFormat/>
    <w:rsid w:val="00DA2720"/>
    <w:rPr>
      <w:b/>
    </w:rPr>
  </w:style>
  <w:style w:type="character" w:styleId="Hyperlink">
    <w:name w:val="Hyperlink"/>
    <w:basedOn w:val="DefaultParagraphFont"/>
    <w:uiPriority w:val="99"/>
    <w:unhideWhenUsed/>
    <w:rsid w:val="00CC70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918</Words>
  <Characters>6116</Characters>
  <Application>Microsoft Office Word</Application>
  <DocSecurity>0</DocSecurity>
  <Lines>203</Lines>
  <Paragraphs>146</Paragraphs>
  <ScaleCrop>false</ScaleCrop>
  <Company>Author-it Software Corporation Ltd.</Company>
  <LinksUpToDate>false</LinksUpToDate>
  <CharactersWithSpaces>6888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FBPCEL3011 Operate the reverse osmosis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2025-03-01T21:19:00Z</dcterms:created>
  <dcterms:modified xsi:type="dcterms:W3CDTF">2025-03-01T21:19:00Z</dcterms:modified>
</cp:coreProperties>
</file>