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9B1" w:rsidP="002E3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FBPCEL3009 Operate the crossflow filtration process</w:t>
      </w:r>
      <w:r>
        <w:fldChar w:fldCharType="end"/>
      </w:r>
    </w:p>
    <w:p w:rsidR="002E39B1" w:rsidP="002E39B1">
      <w:pPr>
        <w:pStyle w:val="Version"/>
        <w:sectPr w:rsidSect="005E1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769" w:rsidP="005E1769">
      <w:pPr>
        <w:pStyle w:val="SuperHeading"/>
      </w:pPr>
      <w:r w:rsidRPr="005E1769">
        <w:t>FBPCEL3009 Operate the crossflow filtration process</w:t>
      </w:r>
    </w:p>
    <w:p w:rsidR="00000000" w:rsidRPr="005E1769" w:rsidP="005E1769">
      <w:pPr>
        <w:pStyle w:val="Heading1"/>
      </w:pPr>
      <w:bookmarkStart w:id="1" w:name="O_994644"/>
      <w:bookmarkEnd w:id="1"/>
      <w:r w:rsidRPr="005E17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rPr>
                <w:rStyle w:val="SpecialBold"/>
              </w:rPr>
              <w:t>Comments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t>This version released with FBP Food, Beverage and Pharmaceutical Training Package Version 2.0</w:t>
            </w:r>
          </w:p>
        </w:tc>
      </w:tr>
    </w:tbl>
    <w:p w:rsidR="00000000" w:rsidRPr="005E1769" w:rsidP="005E1769">
      <w:pPr>
        <w:pStyle w:val="BodyText"/>
      </w:pPr>
    </w:p>
    <w:p w:rsidR="00000000" w:rsidRPr="005E1769" w:rsidP="005E1769">
      <w:pPr>
        <w:pStyle w:val="AllowPageBreak"/>
      </w:pPr>
    </w:p>
    <w:p w:rsidR="00000000" w:rsidRPr="005E1769" w:rsidP="005E1769">
      <w:pPr>
        <w:pStyle w:val="Heading1"/>
      </w:pPr>
      <w:bookmarkStart w:id="2" w:name="O_994645"/>
      <w:bookmarkEnd w:id="2"/>
      <w:r w:rsidRPr="005E1769">
        <w:t>Application</w:t>
      </w:r>
    </w:p>
    <w:p w:rsidR="00000000" w:rsidRPr="005E1769" w:rsidP="002E39B1">
      <w:pPr>
        <w:pStyle w:val="BodyText"/>
      </w:pPr>
      <w:r w:rsidRPr="005E1769">
        <w:t>This unit of competency describes the skills and knowledge required to ope</w:t>
      </w:r>
      <w:r w:rsidRPr="005E1769">
        <w:t>rate crossflow filtration within wine cellar operations.</w:t>
      </w:r>
    </w:p>
    <w:p w:rsidR="00000000" w:rsidRPr="005E1769" w:rsidP="002E39B1">
      <w:pPr>
        <w:pStyle w:val="BodyText"/>
      </w:pPr>
      <w:r w:rsidRPr="005E1769">
        <w:t>The unit applies to individuals who take responsibility for their own work using discretion and judgement in the selection and use of available resources.</w:t>
      </w:r>
    </w:p>
    <w:p w:rsidR="00000000" w:rsidRPr="005E1769" w:rsidP="002E39B1">
      <w:pPr>
        <w:pStyle w:val="BodyText"/>
      </w:pPr>
      <w:r w:rsidRPr="005E1769">
        <w:t xml:space="preserve">All work must be carried out to comply with </w:t>
      </w:r>
      <w:r w:rsidRPr="005E1769">
        <w:t xml:space="preserve">workplace procedures, according to state/territory health and safety, and food safety regulations, legislation and standards that apply to the workplace. </w:t>
      </w:r>
    </w:p>
    <w:p w:rsidR="00000000" w:rsidRPr="005E1769" w:rsidP="002E39B1">
      <w:pPr>
        <w:pStyle w:val="BodyText"/>
      </w:pPr>
      <w:r w:rsidRPr="005E1769">
        <w:t>No occupational licensing, legislative or certification requirements apply to this unit at the time o</w:t>
      </w:r>
      <w:r w:rsidRPr="005E1769">
        <w:t>f publication.</w:t>
      </w:r>
    </w:p>
    <w:p w:rsidR="00000000" w:rsidRPr="005E1769" w:rsidP="005E1769">
      <w:pPr>
        <w:pStyle w:val="Heading1"/>
      </w:pPr>
      <w:bookmarkStart w:id="3" w:name="O_994646"/>
      <w:bookmarkEnd w:id="3"/>
      <w:r w:rsidRPr="005E1769">
        <w:t>Pre-requisite Unit</w:t>
      </w:r>
    </w:p>
    <w:p w:rsidR="00000000" w:rsidRPr="005E1769" w:rsidP="002E39B1">
      <w:pPr>
        <w:pStyle w:val="BodyText"/>
      </w:pPr>
      <w:r w:rsidRPr="005E1769">
        <w:t>Nil</w:t>
      </w:r>
    </w:p>
    <w:p w:rsidR="00000000" w:rsidRPr="005E1769" w:rsidP="005E1769">
      <w:pPr>
        <w:pStyle w:val="Heading1"/>
      </w:pPr>
      <w:bookmarkStart w:id="4" w:name="O_994648"/>
      <w:bookmarkEnd w:id="4"/>
      <w:r w:rsidRPr="005E1769">
        <w:t>Unit Sector</w:t>
      </w:r>
    </w:p>
    <w:p w:rsidR="00000000" w:rsidRPr="005E1769" w:rsidP="002E39B1">
      <w:pPr>
        <w:pStyle w:val="BodyText"/>
      </w:pPr>
      <w:r w:rsidRPr="005E1769">
        <w:t>Cellar Operations (CEL)</w:t>
      </w:r>
    </w:p>
    <w:p w:rsidR="00000000" w:rsidRPr="005E1769" w:rsidP="005E1769">
      <w:pPr>
        <w:pStyle w:val="Heading1"/>
      </w:pPr>
      <w:bookmarkStart w:id="5" w:name="O_994649"/>
      <w:bookmarkEnd w:id="5"/>
      <w:r w:rsidRPr="005E17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rPr>
                <w:rStyle w:val="SpecialBold"/>
              </w:rPr>
              <w:t>Performance Criteria</w:t>
            </w:r>
          </w:p>
        </w:tc>
      </w:tr>
      <w:tr w:rsidTr="002E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1. Prepare for crossflow filtration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t xml:space="preserve">1.1 Identify job requirements </w:t>
            </w:r>
          </w:p>
          <w:p w:rsidR="00000000" w:rsidRPr="005E1769" w:rsidP="005E1769">
            <w:pPr>
              <w:pStyle w:val="BodyText"/>
            </w:pPr>
            <w:r w:rsidRPr="005E1769">
              <w:t>1.2 Confirm availability of required materials and services to meet production re</w:t>
            </w:r>
            <w:r w:rsidRPr="005E1769">
              <w:t>quirements</w:t>
            </w:r>
          </w:p>
          <w:p w:rsidR="00000000" w:rsidRPr="005E1769" w:rsidP="005E1769">
            <w:pPr>
              <w:pStyle w:val="BodyText"/>
            </w:pPr>
            <w:r w:rsidRPr="005E1769">
              <w:t xml:space="preserve">1.3 Confirm environmental guidelines and identify potential health </w:t>
            </w:r>
            <w:r w:rsidRPr="005E1769">
              <w:t xml:space="preserve">and safety in the workplace hazards and controls according to workplace procedures </w:t>
            </w:r>
          </w:p>
          <w:p w:rsidR="00000000" w:rsidRPr="005E1769" w:rsidP="005E1769">
            <w:pPr>
              <w:pStyle w:val="BodyText"/>
            </w:pPr>
            <w:r w:rsidRPr="005E1769">
              <w:t xml:space="preserve">1.4 Select, fit and use personal protective equipment relevant to the job requirements </w:t>
            </w:r>
          </w:p>
          <w:p w:rsidR="00000000" w:rsidRPr="005E1769" w:rsidP="005E1769">
            <w:pPr>
              <w:pStyle w:val="BodyText"/>
            </w:pPr>
            <w:r w:rsidRPr="005E1769">
              <w:t>1.5 Pr</w:t>
            </w:r>
            <w:r w:rsidRPr="005E1769">
              <w:t>epare materials to meet production requirements</w:t>
            </w:r>
          </w:p>
          <w:p w:rsidR="00000000" w:rsidRPr="005E1769" w:rsidP="005E1769">
            <w:pPr>
              <w:pStyle w:val="BodyText"/>
            </w:pPr>
            <w:r w:rsidRPr="005E1769">
              <w:t>1.6 Check equipment to confirm readiness for use according to workplace procedures</w:t>
            </w:r>
          </w:p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1.7 Set the crossflow filtration process to meet production requirements</w:t>
            </w:r>
          </w:p>
        </w:tc>
      </w:tr>
      <w:tr w:rsidTr="002E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2. Operate and monitor the crossflow filtration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t>2.1 Start up the crossflow filtration process according to workplace procedures</w:t>
            </w:r>
          </w:p>
          <w:p w:rsidR="00000000" w:rsidRPr="005E1769" w:rsidP="005E1769">
            <w:pPr>
              <w:pStyle w:val="BodyText"/>
            </w:pPr>
            <w:r w:rsidRPr="005E1769">
              <w:t>2.2 Monitor process confirm crossflow filtration meets specifications</w:t>
            </w:r>
          </w:p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2.3 Identify and address non-conformance of product, process and equipment according to workplace procedur</w:t>
            </w:r>
            <w:r w:rsidRPr="005E1769">
              <w:t>es</w:t>
            </w:r>
          </w:p>
        </w:tc>
      </w:tr>
      <w:tr w:rsidTr="002E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3. Shut down the crossflow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t>3.1 Identify and implement appropriate shutdown procedures</w:t>
            </w:r>
          </w:p>
          <w:p w:rsidR="00000000" w:rsidRPr="005E1769" w:rsidP="005E1769">
            <w:pPr>
              <w:pStyle w:val="BodyText"/>
            </w:pPr>
            <w:r w:rsidRPr="005E1769">
              <w:t>3.2 Dismantle equipment safely and prepare for cleaning</w:t>
            </w:r>
          </w:p>
          <w:p w:rsidR="00000000" w:rsidRPr="005E1769" w:rsidP="005E1769">
            <w:pPr>
              <w:pStyle w:val="BodyText"/>
            </w:pPr>
            <w:r w:rsidRPr="005E1769">
              <w:t>3.3 Collect, treat and dispose of or recycle waste generated by both the crossflow filtration proces</w:t>
            </w:r>
            <w:r w:rsidRPr="005E1769">
              <w:t>s and cleaning procedures</w:t>
            </w:r>
          </w:p>
          <w:p w:rsidR="00000000" w:rsidRPr="005E1769" w:rsidP="005E1769">
            <w:pPr>
              <w:pStyle w:val="BodyText"/>
            </w:pPr>
            <w:r w:rsidRPr="005E1769">
              <w:t>3.4 Record information according to workplace procedures</w:t>
            </w:r>
          </w:p>
        </w:tc>
      </w:tr>
    </w:tbl>
    <w:p w:rsidR="00000000" w:rsidRPr="005E1769" w:rsidP="005E1769">
      <w:pPr>
        <w:pStyle w:val="BodyText"/>
      </w:pPr>
    </w:p>
    <w:p w:rsidR="00000000" w:rsidRPr="005E1769" w:rsidP="005E1769">
      <w:pPr>
        <w:pStyle w:val="AllowPageBreak"/>
      </w:pPr>
    </w:p>
    <w:p w:rsidR="00000000" w:rsidRPr="005E1769" w:rsidP="005E1769">
      <w:pPr>
        <w:pStyle w:val="Heading1"/>
      </w:pPr>
      <w:bookmarkStart w:id="6" w:name="O_994650"/>
      <w:bookmarkEnd w:id="6"/>
      <w:r w:rsidRPr="005E1769">
        <w:t>Foundation Skills</w:t>
      </w:r>
    </w:p>
    <w:p w:rsidR="00000000" w:rsidRPr="002E39B1" w:rsidP="002E39B1">
      <w:pPr>
        <w:pStyle w:val="BodyText"/>
        <w:rPr>
          <w:i/>
        </w:rPr>
      </w:pPr>
      <w:r w:rsidRPr="002E39B1">
        <w:rPr>
          <w:rStyle w:val="Emphasis"/>
        </w:rPr>
        <w:t>This section describes those language, literacy, numeracy and employment skills that are essential for performance in this unit of compe</w:t>
      </w:r>
      <w:r w:rsidRPr="002E39B1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rPr>
                <w:rStyle w:val="SpecialBold"/>
              </w:rPr>
              <w:t>Description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ListBullet"/>
              <w:rPr>
                <w:lang w:val="en-NZ"/>
              </w:rPr>
            </w:pPr>
            <w:r w:rsidRPr="005E1769">
              <w:t>Comprehend instructions in workplace documents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ListBullet"/>
              <w:rPr>
                <w:lang w:val="en-NZ"/>
              </w:rPr>
            </w:pPr>
            <w:r w:rsidRPr="005E1769">
              <w:t>Complete workplace documents in required format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ListBullet"/>
            </w:pPr>
            <w:r w:rsidRPr="005E1769">
              <w:t>Perform calculations relating to measurements, quantities and operational specifications</w:t>
            </w:r>
          </w:p>
          <w:p w:rsidR="00000000" w:rsidP="005E1769">
            <w:pPr>
              <w:pStyle w:val="ListBullet"/>
              <w:rPr>
                <w:lang w:val="en-NZ"/>
              </w:rPr>
            </w:pPr>
            <w:r w:rsidRPr="005E1769">
              <w:t>Interpret symbols and numbers during monitoring of process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ListBullet"/>
              <w:rPr>
                <w:lang w:val="en-NZ"/>
              </w:rPr>
            </w:pPr>
            <w:r w:rsidRPr="005E1769">
              <w:t>Apply workplace procedures and legislative responsibilities to own role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Intera</w:t>
            </w:r>
            <w:r w:rsidRPr="005E1769">
              <w:t>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ListBullet"/>
              <w:rPr>
                <w:lang w:val="en-NZ"/>
              </w:rPr>
            </w:pPr>
            <w:r w:rsidRPr="005E1769">
              <w:t xml:space="preserve">Use required communication mode to report operational information to relevant personnel 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ListBullet"/>
            </w:pPr>
            <w:r w:rsidRPr="005E1769">
              <w:t xml:space="preserve">Plan, sequence and implement tasks according to set routines and procedures </w:t>
            </w:r>
          </w:p>
          <w:p w:rsidR="00000000" w:rsidRPr="005E1769" w:rsidP="005E1769">
            <w:pPr>
              <w:pStyle w:val="ListBullet"/>
            </w:pPr>
            <w:r w:rsidRPr="005E1769">
              <w:t>Problem solve issues as they arise</w:t>
            </w:r>
          </w:p>
        </w:tc>
      </w:tr>
    </w:tbl>
    <w:p w:rsidR="00000000" w:rsidRPr="005E1769" w:rsidP="005E1769">
      <w:pPr>
        <w:pStyle w:val="BodyText"/>
      </w:pPr>
    </w:p>
    <w:p w:rsidR="00000000" w:rsidRPr="005E1769" w:rsidP="005E1769">
      <w:pPr>
        <w:pStyle w:val="AllowPageBreak"/>
      </w:pPr>
    </w:p>
    <w:p w:rsidR="00000000" w:rsidRPr="005E1769" w:rsidP="005E1769">
      <w:pPr>
        <w:pStyle w:val="Heading1"/>
      </w:pPr>
      <w:bookmarkStart w:id="7" w:name="O_994652"/>
      <w:bookmarkEnd w:id="7"/>
      <w:r w:rsidRPr="005E17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rPr>
                <w:rStyle w:val="SpecialBold"/>
              </w:rPr>
              <w:t>Equivalence status</w:t>
            </w:r>
          </w:p>
        </w:tc>
      </w:tr>
      <w:tr w:rsidTr="005E1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FBPCEL3009 Operate the crossflow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9">
            <w:pPr>
              <w:pStyle w:val="BodyText"/>
              <w:rPr>
                <w:lang w:val="en-NZ"/>
              </w:rPr>
            </w:pPr>
            <w:r w:rsidRPr="005E1769">
              <w:t>New unit to meet industry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9" w:rsidP="005E1769">
            <w:pPr>
              <w:pStyle w:val="BodyText"/>
            </w:pPr>
            <w:r w:rsidRPr="005E1769">
              <w:t>No equivalent unit</w:t>
            </w:r>
          </w:p>
        </w:tc>
      </w:tr>
    </w:tbl>
    <w:p w:rsidR="00000000" w:rsidRPr="005E1769" w:rsidP="005E1769">
      <w:pPr>
        <w:pStyle w:val="BodyText"/>
      </w:pPr>
    </w:p>
    <w:p w:rsidR="00000000" w:rsidRPr="005E1769" w:rsidP="005E1769">
      <w:pPr>
        <w:pStyle w:val="AllowPageBreak"/>
      </w:pPr>
    </w:p>
    <w:p w:rsidR="00000000" w:rsidRPr="005E1769" w:rsidP="005E1769">
      <w:pPr>
        <w:pStyle w:val="Heading1"/>
      </w:pPr>
      <w:bookmarkStart w:id="8" w:name="O_994659"/>
      <w:bookmarkEnd w:id="8"/>
      <w:r w:rsidRPr="005E1769">
        <w:t>Links</w:t>
      </w:r>
    </w:p>
    <w:p w:rsidR="00000000" w:rsidRPr="005E1769" w:rsidP="002E39B1">
      <w:pPr>
        <w:pStyle w:val="BodyText"/>
      </w:pPr>
      <w:r w:rsidRPr="005E176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5EF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1769" w:rsidP="005E1769"/>
    <w:sectPr w:rsidSect="005E17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 w:rsidRPr="002E39B1" w:rsidP="002E3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1" w:rsidP="005E1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9B1" w:rsidP="005E1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39B1" w:rsidP="005E1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769" w:rsidRPr="002E39B1" w:rsidP="002E3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B1" w:rsidRPr="002D2AF8" w:rsidP="005E1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FBPCEL3009 Operate the crossflow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2E39B1" w:rsidP="005E1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45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2B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769"/>
  </w:style>
  <w:style w:type="character" w:customStyle="1" w:styleId="Heading1Char">
    <w:name w:val="Heading 1 Char"/>
    <w:basedOn w:val="DefaultParagraphFont"/>
    <w:link w:val="Heading1"/>
    <w:rsid w:val="005E1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7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769"/>
    <w:rPr>
      <w:b/>
      <w:spacing w:val="0"/>
    </w:rPr>
  </w:style>
  <w:style w:type="character" w:styleId="Emphasis">
    <w:name w:val="Emphasis"/>
    <w:basedOn w:val="DefaultParagraphFont"/>
    <w:qFormat/>
    <w:rsid w:val="005E1769"/>
    <w:rPr>
      <w:i/>
    </w:rPr>
  </w:style>
  <w:style w:type="paragraph" w:customStyle="1" w:styleId="SuperHeading">
    <w:name w:val="SuperHeading"/>
    <w:basedOn w:val="Normal"/>
    <w:rsid w:val="005E1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7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769"/>
  </w:style>
  <w:style w:type="paragraph" w:styleId="TableofFigures">
    <w:name w:val="table of figures"/>
    <w:basedOn w:val="Normal"/>
    <w:next w:val="Normal"/>
    <w:semiHidden/>
    <w:rsid w:val="005E1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769"/>
    <w:rPr>
      <w:rFonts w:ascii="Wingdings" w:hAnsi="Wingdings"/>
    </w:rPr>
  </w:style>
  <w:style w:type="paragraph" w:customStyle="1" w:styleId="TableHeading">
    <w:name w:val="Table Heading"/>
    <w:basedOn w:val="HeadingBase"/>
    <w:rsid w:val="005E1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769"/>
    <w:rPr>
      <w:color w:val="0033CC"/>
      <w:u w:val="none"/>
    </w:rPr>
  </w:style>
  <w:style w:type="paragraph" w:customStyle="1" w:styleId="BodyTextRight">
    <w:name w:val="Body Text Right"/>
    <w:basedOn w:val="BodyText"/>
    <w:rsid w:val="005E1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769"/>
    <w:rPr>
      <w:sz w:val="32"/>
    </w:rPr>
  </w:style>
  <w:style w:type="paragraph" w:customStyle="1" w:styleId="HeadingProcedure">
    <w:name w:val="Heading Procedure"/>
    <w:basedOn w:val="HeadingBase"/>
    <w:next w:val="Normal"/>
    <w:rsid w:val="005E1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769"/>
    <w:pPr>
      <w:spacing w:before="60" w:after="60"/>
    </w:pPr>
  </w:style>
  <w:style w:type="paragraph" w:styleId="ListContinue">
    <w:name w:val="List Continue"/>
    <w:basedOn w:val="List"/>
    <w:rsid w:val="005E1769"/>
    <w:pPr>
      <w:ind w:firstLine="0"/>
    </w:pPr>
  </w:style>
  <w:style w:type="paragraph" w:customStyle="1" w:styleId="ListNote">
    <w:name w:val="List Note"/>
    <w:basedOn w:val="List"/>
    <w:rsid w:val="005E1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769"/>
    <w:rPr>
      <w:rFonts w:ascii="Courier New" w:hAnsi="Courier New"/>
    </w:rPr>
  </w:style>
  <w:style w:type="paragraph" w:customStyle="1" w:styleId="NoteBullet">
    <w:name w:val="Note Bullet"/>
    <w:basedOn w:val="Note"/>
    <w:rsid w:val="005E1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769"/>
    <w:rPr>
      <w:b/>
      <w:smallCaps/>
    </w:rPr>
  </w:style>
  <w:style w:type="paragraph" w:customStyle="1" w:styleId="TableListNumber">
    <w:name w:val="Table List Number"/>
    <w:basedOn w:val="ListNumber"/>
    <w:rsid w:val="005E1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769"/>
    <w:pPr>
      <w:numPr>
        <w:numId w:val="8"/>
      </w:numPr>
    </w:pPr>
  </w:style>
  <w:style w:type="paragraph" w:customStyle="1" w:styleId="ListAlpha2">
    <w:name w:val="List Alpha 2"/>
    <w:basedOn w:val="List2"/>
    <w:rsid w:val="005E1769"/>
    <w:pPr>
      <w:numPr>
        <w:numId w:val="7"/>
      </w:numPr>
    </w:pPr>
  </w:style>
  <w:style w:type="paragraph" w:styleId="List2">
    <w:name w:val="List 2"/>
    <w:basedOn w:val="BodyText"/>
    <w:rsid w:val="005E1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769"/>
    <w:pPr>
      <w:numPr>
        <w:numId w:val="3"/>
      </w:numPr>
    </w:pPr>
  </w:style>
  <w:style w:type="paragraph" w:styleId="ListContinue2">
    <w:name w:val="List Continue 2"/>
    <w:basedOn w:val="List2"/>
    <w:rsid w:val="005E1769"/>
    <w:pPr>
      <w:ind w:firstLine="0"/>
    </w:pPr>
  </w:style>
  <w:style w:type="paragraph" w:styleId="ListContinue3">
    <w:name w:val="List Continue 3"/>
    <w:basedOn w:val="List3"/>
    <w:rsid w:val="005E1769"/>
    <w:pPr>
      <w:ind w:left="1021" w:firstLine="0"/>
    </w:pPr>
  </w:style>
  <w:style w:type="paragraph" w:styleId="ListContinue4">
    <w:name w:val="List Continue 4"/>
    <w:basedOn w:val="List4"/>
    <w:rsid w:val="005E1769"/>
    <w:pPr>
      <w:ind w:firstLine="0"/>
    </w:pPr>
  </w:style>
  <w:style w:type="paragraph" w:styleId="ListContinue5">
    <w:name w:val="List Continue 5"/>
    <w:basedOn w:val="List5"/>
    <w:rsid w:val="005E1769"/>
    <w:pPr>
      <w:ind w:firstLine="0"/>
    </w:pPr>
  </w:style>
  <w:style w:type="paragraph" w:styleId="ListNumber3">
    <w:name w:val="List Number 3"/>
    <w:basedOn w:val="List3"/>
    <w:rsid w:val="005E1769"/>
    <w:pPr>
      <w:numPr>
        <w:numId w:val="4"/>
      </w:numPr>
    </w:pPr>
  </w:style>
  <w:style w:type="paragraph" w:styleId="ListNumber4">
    <w:name w:val="List Number 4"/>
    <w:basedOn w:val="List4"/>
    <w:rsid w:val="005E1769"/>
    <w:pPr>
      <w:numPr>
        <w:numId w:val="5"/>
      </w:numPr>
    </w:pPr>
  </w:style>
  <w:style w:type="paragraph" w:styleId="ListNumber5">
    <w:name w:val="List Number 5"/>
    <w:basedOn w:val="List5"/>
    <w:rsid w:val="005E1769"/>
    <w:pPr>
      <w:numPr>
        <w:numId w:val="6"/>
      </w:numPr>
    </w:pPr>
  </w:style>
  <w:style w:type="paragraph" w:styleId="BlockText">
    <w:name w:val="Block Text"/>
    <w:basedOn w:val="Normal"/>
    <w:rsid w:val="005E1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769"/>
    <w:rPr>
      <w:sz w:val="16"/>
      <w:vertAlign w:val="superscript"/>
    </w:rPr>
  </w:style>
  <w:style w:type="character" w:customStyle="1" w:styleId="Symbols">
    <w:name w:val="Symbols"/>
    <w:basedOn w:val="DefaultParagraphFont"/>
    <w:rsid w:val="005E1769"/>
    <w:rPr>
      <w:rFonts w:ascii="Symbol" w:hAnsi="Symbol"/>
    </w:rPr>
  </w:style>
  <w:style w:type="character" w:customStyle="1" w:styleId="MenuOptions">
    <w:name w:val="Menu Options"/>
    <w:basedOn w:val="DefaultParagraphFont"/>
    <w:rsid w:val="005E1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769"/>
    <w:rPr>
      <w:b/>
    </w:rPr>
  </w:style>
  <w:style w:type="character" w:customStyle="1" w:styleId="Underlined">
    <w:name w:val="Underlined"/>
    <w:basedOn w:val="DefaultParagraphFont"/>
    <w:rsid w:val="005E1769"/>
    <w:rPr>
      <w:u w:val="single"/>
    </w:rPr>
  </w:style>
  <w:style w:type="paragraph" w:customStyle="1" w:styleId="TableBodyTextRight">
    <w:name w:val="Table Body Text Right"/>
    <w:basedOn w:val="TableBodyText"/>
    <w:rsid w:val="005E1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769"/>
    <w:rPr>
      <w:sz w:val="18"/>
    </w:rPr>
  </w:style>
  <w:style w:type="paragraph" w:customStyle="1" w:styleId="BodySmallRight">
    <w:name w:val="Body Small Right"/>
    <w:basedOn w:val="BodyTextRight"/>
    <w:rsid w:val="005E1769"/>
    <w:rPr>
      <w:sz w:val="18"/>
      <w:szCs w:val="18"/>
    </w:rPr>
  </w:style>
  <w:style w:type="paragraph" w:customStyle="1" w:styleId="MarginEdition">
    <w:name w:val="Margin Edition"/>
    <w:basedOn w:val="MarginNote"/>
    <w:rsid w:val="005E1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769"/>
    <w:rPr>
      <w:sz w:val="2"/>
      <w:szCs w:val="2"/>
    </w:rPr>
  </w:style>
  <w:style w:type="character" w:customStyle="1" w:styleId="Small">
    <w:name w:val="Small"/>
    <w:basedOn w:val="DefaultParagraphFont"/>
    <w:rsid w:val="005E1769"/>
    <w:rPr>
      <w:sz w:val="16"/>
    </w:rPr>
  </w:style>
  <w:style w:type="paragraph" w:customStyle="1" w:styleId="WideTable">
    <w:name w:val="Wide Table"/>
    <w:basedOn w:val="Normal"/>
    <w:rsid w:val="005E1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769"/>
  </w:style>
  <w:style w:type="paragraph" w:styleId="Quote">
    <w:name w:val="Quote"/>
    <w:basedOn w:val="Heading1"/>
    <w:link w:val="QuoteChar"/>
    <w:qFormat/>
    <w:rsid w:val="005E1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769"/>
    <w:pPr>
      <w:pageBreakBefore/>
    </w:pPr>
  </w:style>
  <w:style w:type="paragraph" w:customStyle="1" w:styleId="Border">
    <w:name w:val="Border"/>
    <w:basedOn w:val="Normal"/>
    <w:qFormat/>
    <w:rsid w:val="005E1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769"/>
    <w:rPr>
      <w:u w:val="single"/>
    </w:rPr>
  </w:style>
  <w:style w:type="character" w:customStyle="1" w:styleId="BoldandItalics">
    <w:name w:val="Bold and Italics"/>
    <w:qFormat/>
    <w:rsid w:val="005E1769"/>
    <w:rPr>
      <w:b/>
      <w:i/>
      <w:u w:val="none"/>
    </w:rPr>
  </w:style>
  <w:style w:type="paragraph" w:styleId="BalloonText">
    <w:name w:val="Balloon Text"/>
    <w:basedOn w:val="Normal"/>
    <w:link w:val="BalloonTextChar"/>
    <w:rsid w:val="005E1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769"/>
    <w:pPr>
      <w:spacing w:before="0" w:after="0"/>
    </w:pPr>
  </w:style>
  <w:style w:type="paragraph" w:customStyle="1" w:styleId="BodyTextBold">
    <w:name w:val="Body Text Bold"/>
    <w:basedOn w:val="BodyText"/>
    <w:qFormat/>
    <w:rsid w:val="005E1769"/>
    <w:rPr>
      <w:b/>
    </w:rPr>
  </w:style>
  <w:style w:type="character" w:styleId="Hyperlink">
    <w:name w:val="Hyperlink"/>
    <w:basedOn w:val="DefaultParagraphFont"/>
    <w:uiPriority w:val="99"/>
    <w:unhideWhenUsed/>
    <w:rsid w:val="002E3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3310</Characters>
  <Application>Microsoft Office Word</Application>
  <DocSecurity>0</DocSecurity>
  <Lines>122</Lines>
  <Paragraphs>81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FBPCEL3009 Operate the crossflow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2023-01-25T14:55:00Z</dcterms:created>
  <dcterms:modified xsi:type="dcterms:W3CDTF">2023-01-25T14:55:00Z</dcterms:modified>
</cp:coreProperties>
</file>