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44E" w:rsidP="002644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FBPCEL3001 Handle and store spirits</w:t>
      </w:r>
      <w:r>
        <w:fldChar w:fldCharType="end"/>
      </w:r>
    </w:p>
    <w:p w:rsidR="0026444E" w:rsidP="0026444E">
      <w:pPr>
        <w:pStyle w:val="Version"/>
        <w:sectPr w:rsidSect="00BA53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38F" w:rsidP="00BA538F">
      <w:pPr>
        <w:pStyle w:val="SuperHeading"/>
      </w:pPr>
      <w:r w:rsidRPr="00BA538F">
        <w:t>FBPCEL3001 Handle and store spirits</w:t>
      </w:r>
    </w:p>
    <w:p w:rsidR="00000000" w:rsidRPr="00BA538F" w:rsidP="00BA538F">
      <w:pPr>
        <w:pStyle w:val="Heading1"/>
      </w:pPr>
      <w:bookmarkStart w:id="1" w:name="O_994349"/>
      <w:bookmarkEnd w:id="1"/>
      <w:r w:rsidRPr="00BA53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A5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8F" w:rsidP="00BA538F">
            <w:pPr>
              <w:pStyle w:val="BodyText"/>
            </w:pPr>
            <w:r w:rsidRPr="00BA538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8F">
            <w:pPr>
              <w:pStyle w:val="BodyText"/>
              <w:rPr>
                <w:lang w:val="en-NZ"/>
              </w:rPr>
            </w:pPr>
            <w:r w:rsidRPr="00BA538F">
              <w:rPr>
                <w:rStyle w:val="SpecialBold"/>
              </w:rPr>
              <w:t>Comments</w:t>
            </w:r>
          </w:p>
        </w:tc>
      </w:tr>
      <w:tr w:rsidTr="00BA5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8F">
            <w:pPr>
              <w:pStyle w:val="BodyText"/>
              <w:rPr>
                <w:lang w:val="en-NZ"/>
              </w:rPr>
            </w:pPr>
            <w:r w:rsidRPr="00BA53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8F" w:rsidP="00BA538F">
            <w:pPr>
              <w:pStyle w:val="BodyText"/>
            </w:pPr>
            <w:r w:rsidRPr="00BA538F">
              <w:t>This version released with FBP Food, Beverage and Pharmaceutical Training Package Version 2.0.</w:t>
            </w:r>
          </w:p>
        </w:tc>
      </w:tr>
    </w:tbl>
    <w:p w:rsidR="00000000" w:rsidRPr="00BA538F" w:rsidP="00BA538F">
      <w:pPr>
        <w:pStyle w:val="BodyText"/>
      </w:pPr>
    </w:p>
    <w:p w:rsidR="00000000" w:rsidRPr="00BA538F" w:rsidP="00BA538F">
      <w:pPr>
        <w:pStyle w:val="AllowPageBreak"/>
      </w:pPr>
    </w:p>
    <w:p w:rsidR="00000000" w:rsidRPr="00BA538F" w:rsidP="00BA538F">
      <w:pPr>
        <w:pStyle w:val="Heading1"/>
      </w:pPr>
      <w:bookmarkStart w:id="2" w:name="O_994350"/>
      <w:bookmarkEnd w:id="2"/>
      <w:r w:rsidRPr="00BA538F">
        <w:t>Application</w:t>
      </w:r>
    </w:p>
    <w:p w:rsidR="00000000" w:rsidRPr="00BA538F" w:rsidP="0026444E">
      <w:pPr>
        <w:pStyle w:val="BodyText"/>
      </w:pPr>
      <w:r w:rsidRPr="00BA538F">
        <w:t>This unit of competency describes the skills and knowledge required to handle and</w:t>
      </w:r>
      <w:r w:rsidRPr="00BA538F">
        <w:t xml:space="preserve"> store spirits in wine or spirit making workplaces. </w:t>
      </w:r>
    </w:p>
    <w:p w:rsidR="00000000" w:rsidRPr="00BA538F" w:rsidP="0026444E">
      <w:pPr>
        <w:pStyle w:val="BodyText"/>
      </w:pPr>
      <w:r w:rsidRPr="00BA538F">
        <w:t>This unit applies to individuals working in either a distillation facility or in a winery where they handle spirits as part of the fortification process of wine.</w:t>
      </w:r>
    </w:p>
    <w:p w:rsidR="00000000" w:rsidRPr="00BA538F" w:rsidP="0026444E">
      <w:pPr>
        <w:pStyle w:val="BodyText"/>
      </w:pPr>
      <w:r w:rsidRPr="00BA538F">
        <w:t>All work must be carried out to comply wi</w:t>
      </w:r>
      <w:r w:rsidRPr="00BA538F">
        <w:t>th workplace procedures, according to state/territory health and safety, and food safety regulations, legislation and standards that apply to the workplace.</w:t>
      </w:r>
    </w:p>
    <w:p w:rsidR="00000000" w:rsidRPr="00BA538F" w:rsidP="0026444E">
      <w:pPr>
        <w:pStyle w:val="BodyText"/>
      </w:pPr>
      <w:r w:rsidRPr="00BA538F">
        <w:t>No occupational licensing, legislative or certification requirements apply to this unit at the time</w:t>
      </w:r>
      <w:r w:rsidRPr="00BA538F">
        <w:t xml:space="preserve"> of publication.</w:t>
      </w:r>
    </w:p>
    <w:p w:rsidR="00000000" w:rsidRPr="00BA538F" w:rsidP="00BA538F">
      <w:pPr>
        <w:pStyle w:val="Heading1"/>
      </w:pPr>
      <w:bookmarkStart w:id="3" w:name="O_994351"/>
      <w:bookmarkEnd w:id="3"/>
      <w:r w:rsidRPr="00BA538F">
        <w:t>Pre-requisite Unit</w:t>
      </w:r>
    </w:p>
    <w:p w:rsidR="00000000" w:rsidRPr="00BA538F" w:rsidP="0026444E">
      <w:pPr>
        <w:pStyle w:val="BodyText"/>
      </w:pPr>
      <w:r w:rsidRPr="00BA538F">
        <w:t>Nil</w:t>
      </w:r>
    </w:p>
    <w:p w:rsidR="00000000" w:rsidRPr="00BA538F" w:rsidP="00BA538F">
      <w:pPr>
        <w:pStyle w:val="Heading1"/>
      </w:pPr>
      <w:bookmarkStart w:id="4" w:name="O_994353"/>
      <w:bookmarkEnd w:id="4"/>
      <w:r w:rsidRPr="00BA538F">
        <w:t>Unit Sector</w:t>
      </w:r>
    </w:p>
    <w:p w:rsidR="00000000" w:rsidRPr="00BA538F" w:rsidP="0026444E">
      <w:pPr>
        <w:pStyle w:val="BodyText"/>
      </w:pPr>
      <w:r w:rsidRPr="00BA538F">
        <w:t>Cellar Operations (CEL)</w:t>
      </w:r>
    </w:p>
    <w:p w:rsidR="00000000" w:rsidRPr="00BA538F" w:rsidP="00BA538F">
      <w:pPr>
        <w:pStyle w:val="Heading1"/>
      </w:pPr>
      <w:bookmarkStart w:id="5" w:name="O_994354"/>
      <w:bookmarkEnd w:id="5"/>
      <w:r w:rsidRPr="00BA538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4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8F" w:rsidP="00BA538F">
            <w:pPr>
              <w:pStyle w:val="BodyText"/>
            </w:pPr>
            <w:r w:rsidRPr="00BA538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8F">
            <w:pPr>
              <w:pStyle w:val="BodyText"/>
              <w:rPr>
                <w:lang w:val="en-NZ"/>
              </w:rPr>
            </w:pPr>
            <w:r w:rsidRPr="00BA538F">
              <w:rPr>
                <w:rStyle w:val="SpecialBold"/>
              </w:rPr>
              <w:t>Performance Criteria</w:t>
            </w:r>
          </w:p>
        </w:tc>
      </w:tr>
      <w:tr w:rsidTr="00264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8F" w:rsidP="00BA538F">
            <w:pPr>
              <w:pStyle w:val="BodyText"/>
            </w:pPr>
            <w:r w:rsidRPr="00BA538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8F">
            <w:pPr>
              <w:pStyle w:val="BodyText"/>
              <w:rPr>
                <w:lang w:val="en-NZ"/>
              </w:rPr>
            </w:pPr>
            <w:r w:rsidRPr="00BA53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4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8F">
            <w:pPr>
              <w:pStyle w:val="BodyText"/>
              <w:rPr>
                <w:lang w:val="en-NZ"/>
              </w:rPr>
            </w:pPr>
            <w:r w:rsidRPr="00BA538F">
              <w:t>1. Prepare to handle spirits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8F" w:rsidP="00BA538F">
            <w:pPr>
              <w:pStyle w:val="BodyText"/>
            </w:pPr>
            <w:r w:rsidRPr="00BA538F">
              <w:t>1.1 Identify and confirm job requirements</w:t>
            </w:r>
          </w:p>
          <w:p w:rsidR="00000000" w:rsidRPr="00BA538F" w:rsidP="00BA538F">
            <w:pPr>
              <w:pStyle w:val="BodyText"/>
            </w:pPr>
            <w:r w:rsidRPr="00BA538F">
              <w:t xml:space="preserve">1.2 Identify applicable spirit handling and storage workplace procedures, environmental </w:t>
            </w:r>
            <w:r w:rsidRPr="00BA538F">
              <w:t>guidelines and legislative requirements</w:t>
            </w:r>
          </w:p>
          <w:p w:rsidR="00000000" w:rsidRPr="00BA538F" w:rsidP="00BA538F">
            <w:pPr>
              <w:pStyle w:val="BodyText"/>
            </w:pPr>
            <w:r w:rsidRPr="00BA538F">
              <w:t xml:space="preserve">1.3 Select, fit and use personal protective equipment relevant to the </w:t>
            </w:r>
            <w:r w:rsidRPr="00BA538F">
              <w:t>job requirements</w:t>
            </w:r>
          </w:p>
          <w:p w:rsidR="00000000" w:rsidP="00BA538F">
            <w:pPr>
              <w:pStyle w:val="BodyText"/>
              <w:rPr>
                <w:lang w:val="en-NZ"/>
              </w:rPr>
            </w:pPr>
            <w:r w:rsidRPr="00BA538F">
              <w:t xml:space="preserve">1.4 Identify health and safety in the workplace hazards, assess risks and implement control measures </w:t>
            </w:r>
          </w:p>
        </w:tc>
      </w:tr>
      <w:tr w:rsidTr="00264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8F">
            <w:pPr>
              <w:pStyle w:val="BodyText"/>
              <w:rPr>
                <w:lang w:val="en-NZ"/>
              </w:rPr>
            </w:pPr>
            <w:r w:rsidRPr="00BA538F">
              <w:t>2. Undertake spirit handling and storage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8F" w:rsidP="00BA538F">
            <w:pPr>
              <w:pStyle w:val="BodyText"/>
            </w:pPr>
            <w:r w:rsidRPr="00BA538F">
              <w:t>2.1 Locate and identify spirit according to job requirements</w:t>
            </w:r>
          </w:p>
          <w:p w:rsidR="00000000" w:rsidRPr="00BA538F" w:rsidP="00BA538F">
            <w:pPr>
              <w:pStyle w:val="BodyText"/>
            </w:pPr>
            <w:r w:rsidRPr="00BA538F">
              <w:t>2.2 Confirm sampling and testing requirements for spirit</w:t>
            </w:r>
          </w:p>
          <w:p w:rsidR="00000000" w:rsidRPr="00BA538F" w:rsidP="00BA538F">
            <w:pPr>
              <w:pStyle w:val="BodyText"/>
            </w:pPr>
            <w:r w:rsidRPr="00BA538F">
              <w:t>2.3 Identify equipment needed and check to ensure availability, safety and readiness f</w:t>
            </w:r>
            <w:r w:rsidRPr="00BA538F">
              <w:t xml:space="preserve">or use </w:t>
            </w:r>
          </w:p>
          <w:p w:rsidR="00000000" w:rsidRPr="00BA538F" w:rsidP="00BA538F">
            <w:pPr>
              <w:pStyle w:val="BodyText"/>
            </w:pPr>
            <w:r w:rsidRPr="00BA538F">
              <w:t>2.4 Set up equipment to meet job requirements and workplace procedures</w:t>
            </w:r>
          </w:p>
          <w:p w:rsidR="00000000" w:rsidRPr="00BA538F" w:rsidP="00BA538F">
            <w:pPr>
              <w:pStyle w:val="BodyText"/>
            </w:pPr>
            <w:r w:rsidRPr="00BA538F">
              <w:t xml:space="preserve">2.5 Operate and monitor equipment to ensure job requirements are being met </w:t>
            </w:r>
          </w:p>
          <w:p w:rsidR="00000000" w:rsidP="00BA538F">
            <w:pPr>
              <w:pStyle w:val="BodyText"/>
              <w:rPr>
                <w:lang w:val="en-NZ"/>
              </w:rPr>
            </w:pPr>
            <w:r w:rsidRPr="00BA538F">
              <w:t>2.6 Identify and address non-conformance results according to workplace procedures</w:t>
            </w:r>
          </w:p>
        </w:tc>
      </w:tr>
      <w:tr w:rsidTr="00264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8F">
            <w:pPr>
              <w:pStyle w:val="BodyText"/>
              <w:rPr>
                <w:lang w:val="en-NZ"/>
              </w:rPr>
            </w:pPr>
            <w:r w:rsidRPr="00BA538F">
              <w:t>3. Finalise sprit</w:t>
            </w:r>
            <w:r w:rsidRPr="00BA538F">
              <w:t xml:space="preserve"> handling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8F" w:rsidP="00BA538F">
            <w:pPr>
              <w:pStyle w:val="BodyText"/>
            </w:pPr>
            <w:r w:rsidRPr="00BA538F">
              <w:t>3.1 Shut down equipment safely according to workplace procedures</w:t>
            </w:r>
          </w:p>
          <w:p w:rsidR="00000000" w:rsidRPr="00BA538F" w:rsidP="00BA538F">
            <w:pPr>
              <w:pStyle w:val="BodyText"/>
            </w:pPr>
            <w:r w:rsidRPr="00BA538F">
              <w:t xml:space="preserve">3.2 Collect, treat, dispose of or recycle draining waste according to workplace procedures and relevant legislation </w:t>
            </w:r>
          </w:p>
          <w:p w:rsidR="00000000" w:rsidRPr="00BA538F" w:rsidP="00BA538F">
            <w:pPr>
              <w:pStyle w:val="BodyText"/>
            </w:pPr>
            <w:r w:rsidRPr="00BA538F">
              <w:t>3.3 Record workplace information to meet workplace re</w:t>
            </w:r>
            <w:r w:rsidRPr="00BA538F">
              <w:t xml:space="preserve">quirements and relevant legislation </w:t>
            </w:r>
          </w:p>
        </w:tc>
      </w:tr>
    </w:tbl>
    <w:p w:rsidR="00000000" w:rsidRPr="00BA538F" w:rsidP="00BA538F">
      <w:pPr>
        <w:pStyle w:val="BodyText"/>
      </w:pPr>
    </w:p>
    <w:p w:rsidR="00000000" w:rsidRPr="00BA538F" w:rsidP="00BA538F">
      <w:pPr>
        <w:pStyle w:val="AllowPageBreak"/>
      </w:pPr>
    </w:p>
    <w:p w:rsidR="00000000" w:rsidRPr="00BA538F" w:rsidP="00BA538F">
      <w:pPr>
        <w:pStyle w:val="Heading1"/>
      </w:pPr>
      <w:bookmarkStart w:id="6" w:name="O_994355"/>
      <w:bookmarkEnd w:id="6"/>
      <w:r w:rsidRPr="00BA538F">
        <w:t>Foundation Skills</w:t>
      </w:r>
    </w:p>
    <w:p w:rsidR="00000000" w:rsidRPr="0026444E" w:rsidP="0026444E">
      <w:pPr>
        <w:pStyle w:val="BodyText"/>
        <w:rPr>
          <w:i/>
        </w:rPr>
      </w:pPr>
      <w:r w:rsidRPr="0026444E">
        <w:rPr>
          <w:rStyle w:val="Emphasis"/>
        </w:rPr>
        <w:t xml:space="preserve">This section describes those language, literacy, numeracy and employment skills that are essential for performance in this unit of competency but are not explicit in the performance </w:t>
      </w:r>
      <w:r w:rsidRPr="0026444E">
        <w:rPr>
          <w:rStyle w:val="Emphasis"/>
        </w:rPr>
        <w:t>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5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8F" w:rsidP="00BA538F">
            <w:pPr>
              <w:pStyle w:val="BodyText"/>
            </w:pPr>
            <w:r w:rsidRPr="00BA538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8F">
            <w:pPr>
              <w:pStyle w:val="BodyText"/>
              <w:rPr>
                <w:lang w:val="en-NZ"/>
              </w:rPr>
            </w:pPr>
            <w:r w:rsidRPr="00BA538F">
              <w:rPr>
                <w:rStyle w:val="SpecialBold"/>
              </w:rPr>
              <w:t>Description</w:t>
            </w:r>
          </w:p>
        </w:tc>
      </w:tr>
      <w:tr w:rsidTr="00BA5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8F">
            <w:pPr>
              <w:pStyle w:val="BodyText"/>
              <w:rPr>
                <w:lang w:val="en-NZ"/>
              </w:rPr>
            </w:pPr>
            <w:r w:rsidRPr="00BA538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8F">
            <w:pPr>
              <w:pStyle w:val="ListBullet"/>
              <w:rPr>
                <w:lang w:val="en-NZ"/>
              </w:rPr>
            </w:pPr>
            <w:r w:rsidRPr="00BA538F">
              <w:t>Interpret handling and storage information from a variety of workplace documents</w:t>
            </w:r>
          </w:p>
        </w:tc>
      </w:tr>
      <w:tr w:rsidTr="00BA5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8F">
            <w:pPr>
              <w:pStyle w:val="BodyText"/>
              <w:rPr>
                <w:lang w:val="en-NZ"/>
              </w:rPr>
            </w:pPr>
            <w:r w:rsidRPr="00BA538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8F">
            <w:pPr>
              <w:pStyle w:val="ListBullet"/>
              <w:rPr>
                <w:lang w:val="en-NZ"/>
              </w:rPr>
            </w:pPr>
            <w:r w:rsidRPr="00BA538F">
              <w:t xml:space="preserve">Record data and present information in required format </w:t>
            </w:r>
          </w:p>
        </w:tc>
      </w:tr>
      <w:tr w:rsidTr="00BA5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8F">
            <w:pPr>
              <w:pStyle w:val="BodyText"/>
              <w:rPr>
                <w:lang w:val="en-NZ"/>
              </w:rPr>
            </w:pPr>
            <w:r w:rsidRPr="00BA538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8F" w:rsidP="00BA538F">
            <w:pPr>
              <w:pStyle w:val="ListBullet"/>
            </w:pPr>
            <w:r w:rsidRPr="00BA538F">
              <w:t>Calculate numerical information relating to measurements, quantities and operational specifications</w:t>
            </w:r>
          </w:p>
          <w:p w:rsidR="00000000" w:rsidP="00BA538F">
            <w:pPr>
              <w:pStyle w:val="ListBullet"/>
              <w:rPr>
                <w:lang w:val="en-NZ"/>
              </w:rPr>
            </w:pPr>
            <w:r w:rsidRPr="00BA538F">
              <w:t>Interpret symbols and numbers during monitoring of process</w:t>
            </w:r>
          </w:p>
        </w:tc>
      </w:tr>
      <w:tr w:rsidTr="00BA5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8F">
            <w:pPr>
              <w:pStyle w:val="BodyText"/>
              <w:rPr>
                <w:lang w:val="en-NZ"/>
              </w:rPr>
            </w:pPr>
            <w:r w:rsidRPr="00BA538F">
              <w:t xml:space="preserve">Navigate the world of </w:t>
            </w:r>
            <w:r w:rsidRPr="00BA538F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8F">
            <w:pPr>
              <w:pStyle w:val="ListBullet"/>
              <w:rPr>
                <w:lang w:val="en-NZ"/>
              </w:rPr>
            </w:pPr>
            <w:r w:rsidRPr="00BA538F">
              <w:t xml:space="preserve">Apply workplace procedures and legislative responsibilities to </w:t>
            </w:r>
            <w:r w:rsidRPr="00BA538F">
              <w:t xml:space="preserve">own role </w:t>
            </w:r>
          </w:p>
        </w:tc>
      </w:tr>
      <w:tr w:rsidTr="00BA5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8F">
            <w:pPr>
              <w:pStyle w:val="BodyText"/>
              <w:rPr>
                <w:lang w:val="en-NZ"/>
              </w:rPr>
            </w:pPr>
            <w:r w:rsidRPr="00BA538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8F">
            <w:pPr>
              <w:pStyle w:val="ListBullet"/>
              <w:rPr>
                <w:lang w:val="en-NZ"/>
              </w:rPr>
            </w:pPr>
            <w:r w:rsidRPr="00BA538F">
              <w:t xml:space="preserve">Use required communication mode to report operational information to relevant personnel </w:t>
            </w:r>
          </w:p>
        </w:tc>
      </w:tr>
      <w:tr w:rsidTr="00BA5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8F">
            <w:pPr>
              <w:pStyle w:val="BodyText"/>
              <w:rPr>
                <w:lang w:val="en-NZ"/>
              </w:rPr>
            </w:pPr>
            <w:r w:rsidRPr="00BA538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8F" w:rsidP="00BA538F">
            <w:pPr>
              <w:pStyle w:val="ListBullet"/>
            </w:pPr>
            <w:r w:rsidRPr="00BA538F">
              <w:t>Plan, sequence and implement tasks required to achi</w:t>
            </w:r>
            <w:r w:rsidRPr="00BA538F">
              <w:t>eve production requirements</w:t>
            </w:r>
          </w:p>
          <w:p w:rsidR="00000000" w:rsidRPr="00BA538F" w:rsidP="00BA538F">
            <w:pPr>
              <w:pStyle w:val="ListBullet"/>
            </w:pPr>
            <w:r w:rsidRPr="00BA538F">
              <w:t>Respond to predictable routine problems, faults and out of specification issues and implements standard or logical solutions</w:t>
            </w:r>
          </w:p>
        </w:tc>
      </w:tr>
    </w:tbl>
    <w:p w:rsidR="00000000" w:rsidRPr="00BA538F" w:rsidP="00BA538F">
      <w:pPr>
        <w:pStyle w:val="BodyText"/>
      </w:pPr>
    </w:p>
    <w:p w:rsidR="00000000" w:rsidRPr="00BA538F" w:rsidP="00BA538F">
      <w:pPr>
        <w:pStyle w:val="AllowPageBreak"/>
      </w:pPr>
    </w:p>
    <w:p w:rsidR="00000000" w:rsidRPr="00BA538F" w:rsidP="00BA538F">
      <w:pPr>
        <w:pStyle w:val="Heading1"/>
      </w:pPr>
      <w:bookmarkStart w:id="7" w:name="O_994357"/>
      <w:bookmarkEnd w:id="7"/>
      <w:r w:rsidRPr="00BA538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A5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8F" w:rsidP="00BA538F">
            <w:pPr>
              <w:pStyle w:val="BodyText"/>
            </w:pPr>
            <w:r w:rsidRPr="00BA538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8F" w:rsidP="00BA538F">
            <w:pPr>
              <w:pStyle w:val="BodyText"/>
            </w:pPr>
            <w:r w:rsidRPr="00BA538F">
              <w:rPr>
                <w:rStyle w:val="SpecialBold"/>
              </w:rPr>
              <w:t>Code and title previous </w:t>
            </w:r>
            <w:r w:rsidRPr="00BA538F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8F" w:rsidP="00BA538F">
            <w:pPr>
              <w:pStyle w:val="BodyText"/>
            </w:pPr>
            <w:r w:rsidRPr="00BA538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8F">
            <w:pPr>
              <w:pStyle w:val="BodyText"/>
              <w:rPr>
                <w:lang w:val="en-NZ"/>
              </w:rPr>
            </w:pPr>
            <w:r w:rsidRPr="00BA538F">
              <w:rPr>
                <w:rStyle w:val="SpecialBold"/>
              </w:rPr>
              <w:t>Equivalence status</w:t>
            </w:r>
          </w:p>
        </w:tc>
      </w:tr>
      <w:tr w:rsidTr="00BA5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8F">
            <w:pPr>
              <w:pStyle w:val="BodyText"/>
              <w:rPr>
                <w:lang w:val="en-NZ"/>
              </w:rPr>
            </w:pPr>
            <w:r w:rsidRPr="00BA538F">
              <w:t>FBPCEL3001 Handle and store spirits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8F">
            <w:pPr>
              <w:pStyle w:val="BodyText"/>
              <w:rPr>
                <w:lang w:val="en-NZ"/>
              </w:rPr>
            </w:pPr>
            <w:r w:rsidRPr="00BA538F">
              <w:t>FDFCEL2012A Handle spirits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8F" w:rsidP="00BA538F">
            <w:pPr>
              <w:pStyle w:val="BodyText"/>
            </w:pPr>
            <w:r w:rsidRPr="00BA538F">
              <w:t>Updated to meet Standards for Training Packages</w:t>
            </w:r>
          </w:p>
          <w:p w:rsidR="00000000" w:rsidRPr="00BA538F" w:rsidP="00BA538F">
            <w:pPr>
              <w:pStyle w:val="BodyText"/>
            </w:pPr>
          </w:p>
          <w:p w:rsidR="00000000" w:rsidRPr="00BA538F" w:rsidP="00BA538F">
            <w:pPr>
              <w:pStyle w:val="BodyText"/>
            </w:pPr>
            <w:r w:rsidRPr="00BA538F">
              <w:t xml:space="preserve">Unit code updated to AQF 3 to reflect complexity of competency </w:t>
            </w:r>
          </w:p>
          <w:p w:rsidR="00000000" w:rsidRPr="00BA538F" w:rsidP="00BA538F">
            <w:pPr>
              <w:pStyle w:val="BodyText"/>
            </w:pPr>
          </w:p>
          <w:p w:rsidR="00000000" w:rsidRPr="00BA538F" w:rsidP="00BA538F">
            <w:pPr>
              <w:pStyle w:val="BodyText"/>
            </w:pPr>
            <w:r w:rsidRPr="00BA538F">
              <w:t xml:space="preserve">Minor changes to Elements and Performance </w:t>
            </w:r>
            <w:r w:rsidRPr="00BA538F">
              <w:t>Criteria for clarity</w:t>
            </w:r>
          </w:p>
          <w:p w:rsidR="00000000" w:rsidRPr="00BA538F" w:rsidP="00BA538F">
            <w:pPr>
              <w:pStyle w:val="BodyText"/>
            </w:pPr>
          </w:p>
          <w:p w:rsidR="00000000" w:rsidP="00BA538F">
            <w:pPr>
              <w:pStyle w:val="BodyText"/>
              <w:rPr>
                <w:lang w:val="en-NZ"/>
              </w:rPr>
            </w:pPr>
            <w:r w:rsidRPr="00BA538F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8F" w:rsidP="00BA538F">
            <w:pPr>
              <w:pStyle w:val="BodyText"/>
            </w:pPr>
            <w:r w:rsidRPr="00BA538F">
              <w:t>Equivalent unit</w:t>
            </w:r>
          </w:p>
        </w:tc>
      </w:tr>
    </w:tbl>
    <w:p w:rsidR="00000000" w:rsidRPr="00BA538F" w:rsidP="00BA538F">
      <w:pPr>
        <w:pStyle w:val="BodyText"/>
      </w:pPr>
    </w:p>
    <w:p w:rsidR="00000000" w:rsidRPr="00BA538F" w:rsidP="00BA538F">
      <w:pPr>
        <w:pStyle w:val="AllowPageBreak"/>
      </w:pPr>
    </w:p>
    <w:p w:rsidR="00000000" w:rsidRPr="00BA538F" w:rsidP="00BA538F">
      <w:pPr>
        <w:pStyle w:val="Heading1"/>
      </w:pPr>
      <w:bookmarkStart w:id="8" w:name="O_994364"/>
      <w:bookmarkEnd w:id="8"/>
      <w:r w:rsidRPr="00BA538F">
        <w:t>Links</w:t>
      </w:r>
    </w:p>
    <w:p w:rsidR="00000000" w:rsidRPr="00BA538F" w:rsidP="0026444E">
      <w:pPr>
        <w:pStyle w:val="BodyText"/>
      </w:pPr>
      <w:r w:rsidRPr="00BA538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243E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A538F" w:rsidP="00BA538F"/>
    <w:sectPr w:rsidSect="00BA53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8F" w:rsidRPr="0026444E" w:rsidP="002644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44E" w:rsidP="00BA53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444E" w:rsidP="00BA53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6444E" w:rsidP="00BA53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4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38F" w:rsidRPr="0026444E" w:rsidP="002644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44E" w:rsidRPr="002D2AF8" w:rsidP="00BA53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FBPCEL3001 Handle and store spirits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26444E" w:rsidP="00BA53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EE0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AC4F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3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3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3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3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3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3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3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3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3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3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3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38F"/>
  </w:style>
  <w:style w:type="character" w:customStyle="1" w:styleId="Heading1Char">
    <w:name w:val="Heading 1 Char"/>
    <w:basedOn w:val="DefaultParagraphFont"/>
    <w:link w:val="Heading1"/>
    <w:rsid w:val="00BA53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3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3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53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538F"/>
    <w:rPr>
      <w:b/>
      <w:spacing w:val="0"/>
    </w:rPr>
  </w:style>
  <w:style w:type="character" w:styleId="Emphasis">
    <w:name w:val="Emphasis"/>
    <w:basedOn w:val="DefaultParagraphFont"/>
    <w:qFormat/>
    <w:rsid w:val="00BA538F"/>
    <w:rPr>
      <w:i/>
    </w:rPr>
  </w:style>
  <w:style w:type="paragraph" w:customStyle="1" w:styleId="SuperHeading">
    <w:name w:val="SuperHeading"/>
    <w:basedOn w:val="Normal"/>
    <w:rsid w:val="00BA53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3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3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3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3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3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3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3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3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3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3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3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3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3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3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3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3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3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3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53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3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3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3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53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53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3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3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3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3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3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3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3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3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53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3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3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38F"/>
  </w:style>
  <w:style w:type="paragraph" w:styleId="TableofFigures">
    <w:name w:val="table of figures"/>
    <w:basedOn w:val="Normal"/>
    <w:next w:val="Normal"/>
    <w:semiHidden/>
    <w:rsid w:val="00BA53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3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538F"/>
    <w:rPr>
      <w:rFonts w:ascii="Wingdings" w:hAnsi="Wingdings"/>
    </w:rPr>
  </w:style>
  <w:style w:type="paragraph" w:customStyle="1" w:styleId="TableHeading">
    <w:name w:val="Table Heading"/>
    <w:basedOn w:val="HeadingBase"/>
    <w:rsid w:val="00BA53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38F"/>
    <w:rPr>
      <w:color w:val="0033CC"/>
      <w:u w:val="none"/>
    </w:rPr>
  </w:style>
  <w:style w:type="paragraph" w:customStyle="1" w:styleId="BodyTextRight">
    <w:name w:val="Body Text Right"/>
    <w:basedOn w:val="BodyText"/>
    <w:rsid w:val="00BA53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3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3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3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3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3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38F"/>
    <w:rPr>
      <w:sz w:val="32"/>
    </w:rPr>
  </w:style>
  <w:style w:type="paragraph" w:customStyle="1" w:styleId="HeadingProcedure">
    <w:name w:val="Heading Procedure"/>
    <w:basedOn w:val="HeadingBase"/>
    <w:next w:val="Normal"/>
    <w:rsid w:val="00BA53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38F"/>
    <w:pPr>
      <w:spacing w:before="60" w:after="60"/>
    </w:pPr>
  </w:style>
  <w:style w:type="paragraph" w:styleId="ListContinue">
    <w:name w:val="List Continue"/>
    <w:basedOn w:val="List"/>
    <w:rsid w:val="00BA538F"/>
    <w:pPr>
      <w:ind w:firstLine="0"/>
    </w:pPr>
  </w:style>
  <w:style w:type="paragraph" w:customStyle="1" w:styleId="ListNote">
    <w:name w:val="List Note"/>
    <w:basedOn w:val="List"/>
    <w:rsid w:val="00BA53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3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3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38F"/>
    <w:rPr>
      <w:rFonts w:ascii="Courier New" w:hAnsi="Courier New"/>
    </w:rPr>
  </w:style>
  <w:style w:type="paragraph" w:customStyle="1" w:styleId="NoteBullet">
    <w:name w:val="Note Bullet"/>
    <w:basedOn w:val="Note"/>
    <w:rsid w:val="00BA53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3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3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3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3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53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3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38F"/>
    <w:rPr>
      <w:b/>
      <w:smallCaps/>
    </w:rPr>
  </w:style>
  <w:style w:type="paragraph" w:customStyle="1" w:styleId="TableListNumber">
    <w:name w:val="Table List Number"/>
    <w:basedOn w:val="ListNumber"/>
    <w:rsid w:val="00BA53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3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38F"/>
    <w:pPr>
      <w:numPr>
        <w:numId w:val="8"/>
      </w:numPr>
    </w:pPr>
  </w:style>
  <w:style w:type="paragraph" w:customStyle="1" w:styleId="ListAlpha2">
    <w:name w:val="List Alpha 2"/>
    <w:basedOn w:val="List2"/>
    <w:rsid w:val="00BA538F"/>
    <w:pPr>
      <w:numPr>
        <w:numId w:val="7"/>
      </w:numPr>
    </w:pPr>
  </w:style>
  <w:style w:type="paragraph" w:styleId="List2">
    <w:name w:val="List 2"/>
    <w:basedOn w:val="BodyText"/>
    <w:rsid w:val="00BA53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3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3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3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3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3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538F"/>
    <w:pPr>
      <w:numPr>
        <w:numId w:val="3"/>
      </w:numPr>
    </w:pPr>
  </w:style>
  <w:style w:type="paragraph" w:styleId="ListContinue2">
    <w:name w:val="List Continue 2"/>
    <w:basedOn w:val="List2"/>
    <w:rsid w:val="00BA538F"/>
    <w:pPr>
      <w:ind w:firstLine="0"/>
    </w:pPr>
  </w:style>
  <w:style w:type="paragraph" w:styleId="ListContinue3">
    <w:name w:val="List Continue 3"/>
    <w:basedOn w:val="List3"/>
    <w:rsid w:val="00BA538F"/>
    <w:pPr>
      <w:ind w:left="1021" w:firstLine="0"/>
    </w:pPr>
  </w:style>
  <w:style w:type="paragraph" w:styleId="ListContinue4">
    <w:name w:val="List Continue 4"/>
    <w:basedOn w:val="List4"/>
    <w:rsid w:val="00BA538F"/>
    <w:pPr>
      <w:ind w:firstLine="0"/>
    </w:pPr>
  </w:style>
  <w:style w:type="paragraph" w:styleId="ListContinue5">
    <w:name w:val="List Continue 5"/>
    <w:basedOn w:val="List5"/>
    <w:rsid w:val="00BA538F"/>
    <w:pPr>
      <w:ind w:firstLine="0"/>
    </w:pPr>
  </w:style>
  <w:style w:type="paragraph" w:styleId="ListNumber3">
    <w:name w:val="List Number 3"/>
    <w:basedOn w:val="List3"/>
    <w:rsid w:val="00BA538F"/>
    <w:pPr>
      <w:numPr>
        <w:numId w:val="4"/>
      </w:numPr>
    </w:pPr>
  </w:style>
  <w:style w:type="paragraph" w:styleId="ListNumber4">
    <w:name w:val="List Number 4"/>
    <w:basedOn w:val="List4"/>
    <w:rsid w:val="00BA538F"/>
    <w:pPr>
      <w:numPr>
        <w:numId w:val="5"/>
      </w:numPr>
    </w:pPr>
  </w:style>
  <w:style w:type="paragraph" w:styleId="ListNumber5">
    <w:name w:val="List Number 5"/>
    <w:basedOn w:val="List5"/>
    <w:rsid w:val="00BA538F"/>
    <w:pPr>
      <w:numPr>
        <w:numId w:val="6"/>
      </w:numPr>
    </w:pPr>
  </w:style>
  <w:style w:type="paragraph" w:styleId="BlockText">
    <w:name w:val="Block Text"/>
    <w:basedOn w:val="Normal"/>
    <w:rsid w:val="00BA53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3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38F"/>
    <w:rPr>
      <w:sz w:val="16"/>
      <w:vertAlign w:val="superscript"/>
    </w:rPr>
  </w:style>
  <w:style w:type="character" w:customStyle="1" w:styleId="Symbols">
    <w:name w:val="Symbols"/>
    <w:basedOn w:val="DefaultParagraphFont"/>
    <w:rsid w:val="00BA538F"/>
    <w:rPr>
      <w:rFonts w:ascii="Symbol" w:hAnsi="Symbol"/>
    </w:rPr>
  </w:style>
  <w:style w:type="character" w:customStyle="1" w:styleId="MenuOptions">
    <w:name w:val="Menu Options"/>
    <w:basedOn w:val="DefaultParagraphFont"/>
    <w:rsid w:val="00BA53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38F"/>
    <w:rPr>
      <w:b/>
    </w:rPr>
  </w:style>
  <w:style w:type="character" w:customStyle="1" w:styleId="Underlined">
    <w:name w:val="Underlined"/>
    <w:basedOn w:val="DefaultParagraphFont"/>
    <w:rsid w:val="00BA538F"/>
    <w:rPr>
      <w:u w:val="single"/>
    </w:rPr>
  </w:style>
  <w:style w:type="paragraph" w:customStyle="1" w:styleId="TableBodyTextRight">
    <w:name w:val="Table Body Text Right"/>
    <w:basedOn w:val="TableBodyText"/>
    <w:rsid w:val="00BA53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38F"/>
    <w:rPr>
      <w:sz w:val="18"/>
    </w:rPr>
  </w:style>
  <w:style w:type="paragraph" w:customStyle="1" w:styleId="BodySmallRight">
    <w:name w:val="Body Small Right"/>
    <w:basedOn w:val="BodyTextRight"/>
    <w:rsid w:val="00BA538F"/>
    <w:rPr>
      <w:sz w:val="18"/>
      <w:szCs w:val="18"/>
    </w:rPr>
  </w:style>
  <w:style w:type="paragraph" w:customStyle="1" w:styleId="MarginEdition">
    <w:name w:val="Margin Edition"/>
    <w:basedOn w:val="MarginNote"/>
    <w:rsid w:val="00BA53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38F"/>
    <w:rPr>
      <w:sz w:val="2"/>
      <w:szCs w:val="2"/>
    </w:rPr>
  </w:style>
  <w:style w:type="character" w:customStyle="1" w:styleId="Small">
    <w:name w:val="Small"/>
    <w:basedOn w:val="DefaultParagraphFont"/>
    <w:rsid w:val="00BA538F"/>
    <w:rPr>
      <w:sz w:val="16"/>
    </w:rPr>
  </w:style>
  <w:style w:type="paragraph" w:customStyle="1" w:styleId="WideTable">
    <w:name w:val="Wide Table"/>
    <w:basedOn w:val="Normal"/>
    <w:rsid w:val="00BA53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38F"/>
  </w:style>
  <w:style w:type="paragraph" w:styleId="Quote">
    <w:name w:val="Quote"/>
    <w:basedOn w:val="Heading1"/>
    <w:link w:val="QuoteChar"/>
    <w:qFormat/>
    <w:rsid w:val="00BA53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3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38F"/>
    <w:pPr>
      <w:pageBreakBefore/>
    </w:pPr>
  </w:style>
  <w:style w:type="paragraph" w:customStyle="1" w:styleId="Border">
    <w:name w:val="Border"/>
    <w:basedOn w:val="Normal"/>
    <w:qFormat/>
    <w:rsid w:val="00BA53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3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3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3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3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3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3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3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3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38F"/>
    <w:rPr>
      <w:u w:val="single"/>
    </w:rPr>
  </w:style>
  <w:style w:type="character" w:customStyle="1" w:styleId="BoldandItalics">
    <w:name w:val="Bold and Italics"/>
    <w:qFormat/>
    <w:rsid w:val="00BA538F"/>
    <w:rPr>
      <w:b/>
      <w:i/>
      <w:u w:val="none"/>
    </w:rPr>
  </w:style>
  <w:style w:type="paragraph" w:styleId="BalloonText">
    <w:name w:val="Balloon Text"/>
    <w:basedOn w:val="Normal"/>
    <w:link w:val="BalloonTextChar"/>
    <w:rsid w:val="00BA53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3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3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3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3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3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38F"/>
    <w:pPr>
      <w:spacing w:before="0" w:after="0"/>
    </w:pPr>
  </w:style>
  <w:style w:type="paragraph" w:customStyle="1" w:styleId="BodyTextBold">
    <w:name w:val="Body Text Bold"/>
    <w:basedOn w:val="BodyText"/>
    <w:qFormat/>
    <w:rsid w:val="00BA538F"/>
    <w:rPr>
      <w:b/>
    </w:rPr>
  </w:style>
  <w:style w:type="character" w:styleId="Hyperlink">
    <w:name w:val="Hyperlink"/>
    <w:basedOn w:val="DefaultParagraphFont"/>
    <w:uiPriority w:val="99"/>
    <w:unhideWhenUsed/>
    <w:rsid w:val="002644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3479</Characters>
  <Application>Microsoft Office Word</Application>
  <DocSecurity>0</DocSecurity>
  <Lines>139</Lines>
  <Paragraphs>83</Paragraphs>
  <ScaleCrop>false</ScaleCrop>
  <Company>Author-it Software Corporation Ltd.</Company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FBPCEL3001 Handle and store spirits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2023-01-25T15:23:00Z</dcterms:created>
  <dcterms:modified xsi:type="dcterms:W3CDTF">2023-01-25T15:23:00Z</dcterms:modified>
</cp:coreProperties>
</file>