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C00" w:rsidP="002B1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FBPCEL2004 Perform heat exchange operations</w:t>
      </w:r>
      <w:r>
        <w:fldChar w:fldCharType="end"/>
      </w:r>
    </w:p>
    <w:p w:rsidR="002B1C00" w:rsidP="002B1C00">
      <w:pPr>
        <w:pStyle w:val="Version"/>
        <w:sectPr w:rsidSect="00403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092" w:rsidP="00403092">
      <w:pPr>
        <w:pStyle w:val="SuperHeading"/>
      </w:pPr>
      <w:r w:rsidRPr="00403092">
        <w:t>Assessment Requirements for FBPCEL2004 Perform heat exchange operations</w:t>
      </w:r>
    </w:p>
    <w:p w:rsidR="00000000" w:rsidRPr="00403092" w:rsidP="00403092">
      <w:pPr>
        <w:pStyle w:val="Heading1"/>
      </w:pPr>
      <w:bookmarkStart w:id="1" w:name="O_993604"/>
      <w:bookmarkEnd w:id="1"/>
      <w:r w:rsidRPr="004030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3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92" w:rsidP="00403092">
            <w:pPr>
              <w:pStyle w:val="BodyText"/>
            </w:pPr>
            <w:r w:rsidRPr="0040309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92">
            <w:pPr>
              <w:pStyle w:val="BodyText"/>
              <w:rPr>
                <w:lang w:val="en-NZ"/>
              </w:rPr>
            </w:pPr>
            <w:r w:rsidRPr="00403092">
              <w:rPr>
                <w:rStyle w:val="SpecialBold"/>
              </w:rPr>
              <w:t>Comments</w:t>
            </w:r>
          </w:p>
        </w:tc>
      </w:tr>
      <w:tr w:rsidTr="00403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92">
            <w:pPr>
              <w:pStyle w:val="BodyText"/>
              <w:rPr>
                <w:lang w:val="en-NZ"/>
              </w:rPr>
            </w:pPr>
            <w:r w:rsidRPr="004030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92" w:rsidP="00403092">
            <w:pPr>
              <w:pStyle w:val="BodyText"/>
            </w:pPr>
            <w:r w:rsidRPr="00403092">
              <w:t>This version released with FBP Food, Beverage and Pharmaceutical Training Package Version 2.0</w:t>
            </w:r>
          </w:p>
        </w:tc>
      </w:tr>
    </w:tbl>
    <w:p w:rsidR="00000000" w:rsidRPr="00403092" w:rsidP="00403092">
      <w:pPr>
        <w:pStyle w:val="BodyText"/>
      </w:pPr>
    </w:p>
    <w:p w:rsidR="00000000" w:rsidRPr="00403092" w:rsidP="00403092">
      <w:pPr>
        <w:pStyle w:val="AllowPageBreak"/>
      </w:pPr>
    </w:p>
    <w:p w:rsidR="00000000" w:rsidRPr="00403092" w:rsidP="00403092">
      <w:pPr>
        <w:pStyle w:val="Heading1"/>
      </w:pPr>
      <w:bookmarkStart w:id="2" w:name="O_993605"/>
      <w:bookmarkEnd w:id="2"/>
      <w:r w:rsidRPr="00403092">
        <w:t>Performance Evidence</w:t>
      </w:r>
    </w:p>
    <w:p w:rsidR="00000000" w:rsidRPr="00403092" w:rsidP="002B1C00">
      <w:pPr>
        <w:pStyle w:val="BodyText"/>
      </w:pPr>
      <w:r w:rsidRPr="00403092">
        <w:t>An individual demonstrating competency must satisfy all of the elements and performance criteria in this unit.</w:t>
      </w:r>
    </w:p>
    <w:p w:rsidR="00000000" w:rsidRPr="00403092" w:rsidP="002B1C00">
      <w:pPr>
        <w:pStyle w:val="BodyText"/>
      </w:pPr>
      <w:r w:rsidRPr="00403092">
        <w:t>There must be evidence that the individual has demonstrated at least one heat exchange operation:</w:t>
      </w:r>
    </w:p>
    <w:p w:rsidR="00000000" w:rsidRPr="00403092" w:rsidP="00403092">
      <w:pPr>
        <w:pStyle w:val="ListBullet"/>
      </w:pPr>
      <w:r w:rsidRPr="00403092">
        <w:t>accessing workplace info</w:t>
      </w:r>
      <w:r w:rsidRPr="00403092">
        <w:t>rmation to identify heat exchange processing requirements</w:t>
      </w:r>
    </w:p>
    <w:p w:rsidR="00000000" w:rsidRPr="00403092" w:rsidP="00403092">
      <w:pPr>
        <w:pStyle w:val="ListBullet"/>
      </w:pPr>
      <w:r w:rsidRPr="00403092">
        <w:t>selecting and fitting appropriate personal protective equipment (PPE)</w:t>
      </w:r>
    </w:p>
    <w:p w:rsidR="00000000" w:rsidRPr="00403092" w:rsidP="00403092">
      <w:pPr>
        <w:pStyle w:val="ListBullet"/>
      </w:pPr>
      <w:r w:rsidRPr="00403092">
        <w:t xml:space="preserve">conducting work according to environmental and health and safety requirements in the workplace </w:t>
      </w:r>
    </w:p>
    <w:p w:rsidR="00000000" w:rsidRPr="00403092" w:rsidP="00403092">
      <w:pPr>
        <w:pStyle w:val="ListBullet"/>
      </w:pPr>
      <w:r w:rsidRPr="00403092">
        <w:t>checking supply and status of materials before commencing heat exchange operation</w:t>
      </w:r>
    </w:p>
    <w:p w:rsidR="00000000" w:rsidRPr="00403092" w:rsidP="00403092">
      <w:pPr>
        <w:pStyle w:val="ListBullet"/>
      </w:pPr>
      <w:r w:rsidRPr="00403092">
        <w:t xml:space="preserve">preparing and confirming status of equipment and services before commencing heat exchange process </w:t>
      </w:r>
    </w:p>
    <w:p w:rsidR="00000000" w:rsidRPr="00403092" w:rsidP="00403092">
      <w:pPr>
        <w:pStyle w:val="ListBullet"/>
      </w:pPr>
      <w:r w:rsidRPr="00403092">
        <w:t>setting up and starting up heat exchange process</w:t>
      </w:r>
    </w:p>
    <w:p w:rsidR="00000000" w:rsidRPr="00403092" w:rsidP="00403092">
      <w:pPr>
        <w:pStyle w:val="ListBullet"/>
      </w:pPr>
      <w:r w:rsidRPr="00403092">
        <w:t>monitoring the heat exchan</w:t>
      </w:r>
      <w:r w:rsidRPr="00403092">
        <w:t xml:space="preserve">ge process </w:t>
      </w:r>
    </w:p>
    <w:p w:rsidR="00000000" w:rsidRPr="00403092" w:rsidP="00403092">
      <w:pPr>
        <w:pStyle w:val="ListBullet"/>
      </w:pPr>
      <w:r w:rsidRPr="00403092">
        <w:t>taking corrective action in response to non-compliance results</w:t>
      </w:r>
    </w:p>
    <w:p w:rsidR="00000000" w:rsidRPr="00403092" w:rsidP="00403092">
      <w:pPr>
        <w:pStyle w:val="ListBullet"/>
      </w:pPr>
      <w:r w:rsidRPr="00403092">
        <w:t>shutting down the process after heat exchange operations are completed.</w:t>
      </w:r>
    </w:p>
    <w:p w:rsidR="00000000" w:rsidRPr="00403092" w:rsidP="00403092">
      <w:pPr>
        <w:pStyle w:val="AllowPageBreak"/>
      </w:pPr>
    </w:p>
    <w:p w:rsidR="00000000" w:rsidRPr="00403092" w:rsidP="00403092">
      <w:pPr>
        <w:pStyle w:val="Heading1"/>
      </w:pPr>
      <w:bookmarkStart w:id="3" w:name="O_993606"/>
      <w:bookmarkEnd w:id="3"/>
      <w:r w:rsidRPr="00403092">
        <w:t>Knowledge Evidence</w:t>
      </w:r>
    </w:p>
    <w:p w:rsidR="00000000" w:rsidRPr="00403092" w:rsidP="002B1C00">
      <w:pPr>
        <w:pStyle w:val="BodyText"/>
      </w:pPr>
      <w:r w:rsidRPr="00403092">
        <w:t>An individual must be able to demonstrate the knowledge required to perfo</w:t>
      </w:r>
      <w:r w:rsidRPr="00403092">
        <w:t>rm the tasks outlined in the elements and performance criteria of this unit. This includes knowledge of:</w:t>
      </w:r>
    </w:p>
    <w:p w:rsidR="00000000" w:rsidRPr="00403092" w:rsidP="00403092">
      <w:pPr>
        <w:pStyle w:val="ListBullet"/>
      </w:pPr>
      <w:r w:rsidRPr="00403092">
        <w:t>purpose of the heat exchange process and the links between heat exchange and other processes used in wine operations</w:t>
      </w:r>
    </w:p>
    <w:p w:rsidR="00000000" w:rsidRPr="00403092" w:rsidP="00403092">
      <w:pPr>
        <w:pStyle w:val="ListBullet"/>
      </w:pPr>
      <w:r w:rsidRPr="00403092">
        <w:t>basic operating principles of hea</w:t>
      </w:r>
      <w:r w:rsidRPr="00403092">
        <w:t>t exchange equipment</w:t>
      </w:r>
    </w:p>
    <w:p w:rsidR="00000000" w:rsidRPr="00403092" w:rsidP="00403092">
      <w:pPr>
        <w:pStyle w:val="ListBullet"/>
      </w:pPr>
      <w:r w:rsidRPr="00403092">
        <w:t>materials used in the heat exchange process including:</w:t>
      </w:r>
    </w:p>
    <w:p w:rsidR="00000000" w:rsidRPr="00403092" w:rsidP="00403092">
      <w:pPr>
        <w:pStyle w:val="ListBullet2"/>
      </w:pPr>
      <w:r w:rsidRPr="00403092">
        <w:t>grape varieties, whole fruit bunches and common additives</w:t>
      </w:r>
    </w:p>
    <w:p w:rsidR="00000000" w:rsidRPr="00403092" w:rsidP="00403092">
      <w:pPr>
        <w:pStyle w:val="ListBullet2"/>
      </w:pPr>
      <w:r w:rsidRPr="00403092">
        <w:t xml:space="preserve">preparation requirements and effect of variation on the heat exchange process </w:t>
      </w:r>
    </w:p>
    <w:p w:rsidR="00000000" w:rsidRPr="00403092" w:rsidP="00403092">
      <w:pPr>
        <w:pStyle w:val="ListBullet"/>
      </w:pPr>
      <w:r w:rsidRPr="00403092">
        <w:t>main heat exchange techniques and how these techniques can affect the characteristics of the wine</w:t>
      </w:r>
    </w:p>
    <w:p w:rsidR="00000000" w:rsidRPr="00403092" w:rsidP="00403092">
      <w:pPr>
        <w:pStyle w:val="ListBullet"/>
      </w:pPr>
      <w:r w:rsidRPr="00403092">
        <w:t>methods used to monitor the process</w:t>
      </w:r>
    </w:p>
    <w:p w:rsidR="00000000" w:rsidRPr="00403092" w:rsidP="00403092">
      <w:pPr>
        <w:pStyle w:val="ListBullet"/>
      </w:pPr>
      <w:r w:rsidRPr="00403092">
        <w:t>common causes of non-conformance results for product, process and equipment and corrective action required including:</w:t>
      </w:r>
    </w:p>
    <w:p w:rsidR="00000000" w:rsidRPr="00403092" w:rsidP="00403092">
      <w:pPr>
        <w:pStyle w:val="ListBullet2"/>
      </w:pPr>
      <w:r w:rsidRPr="00403092">
        <w:t>iss</w:t>
      </w:r>
      <w:r w:rsidRPr="00403092">
        <w:t xml:space="preserve">ues that can be rectified  </w:t>
      </w:r>
    </w:p>
    <w:p w:rsidR="00000000" w:rsidRPr="00403092" w:rsidP="00403092">
      <w:pPr>
        <w:pStyle w:val="ListBullet2"/>
      </w:pPr>
      <w:r w:rsidRPr="00403092">
        <w:t>issues that must be reported</w:t>
      </w:r>
    </w:p>
    <w:p w:rsidR="00000000" w:rsidRPr="00403092" w:rsidP="00403092">
      <w:pPr>
        <w:pStyle w:val="ListBullet"/>
      </w:pPr>
      <w:r w:rsidRPr="00403092">
        <w:t>responsibilities for health and safety in the workplace including:</w:t>
      </w:r>
    </w:p>
    <w:p w:rsidR="00000000" w:rsidRPr="00403092" w:rsidP="00403092">
      <w:pPr>
        <w:pStyle w:val="ListBullet2"/>
      </w:pPr>
      <w:r w:rsidRPr="00403092">
        <w:t>health and safety hazards associated with the heat exchange process</w:t>
      </w:r>
    </w:p>
    <w:p w:rsidR="00000000" w:rsidRPr="00403092" w:rsidP="00403092">
      <w:pPr>
        <w:pStyle w:val="ListBullet2"/>
      </w:pPr>
      <w:r w:rsidRPr="00403092">
        <w:t>methods for controlling risks associated with health and safet</w:t>
      </w:r>
      <w:r w:rsidRPr="00403092">
        <w:t xml:space="preserve">y hazards </w:t>
      </w:r>
    </w:p>
    <w:p w:rsidR="00000000" w:rsidRPr="00403092" w:rsidP="00403092">
      <w:pPr>
        <w:pStyle w:val="ListBullet"/>
      </w:pPr>
      <w:r w:rsidRPr="00403092">
        <w:t xml:space="preserve">responsibilities for identifying and controlling environmental issues </w:t>
      </w:r>
    </w:p>
    <w:p w:rsidR="00000000" w:rsidRPr="00403092" w:rsidP="00403092">
      <w:pPr>
        <w:pStyle w:val="ListBullet"/>
      </w:pPr>
      <w:r w:rsidRPr="00403092">
        <w:t>workplace procedures and responsibility for:</w:t>
      </w:r>
    </w:p>
    <w:p w:rsidR="00000000" w:rsidRPr="00403092" w:rsidP="00403092">
      <w:pPr>
        <w:pStyle w:val="ListBullet2"/>
      </w:pPr>
      <w:r w:rsidRPr="00403092">
        <w:t>reporting problems</w:t>
      </w:r>
    </w:p>
    <w:p w:rsidR="00000000" w:rsidRPr="00403092" w:rsidP="00403092">
      <w:pPr>
        <w:pStyle w:val="ListBullet2"/>
      </w:pPr>
      <w:r w:rsidRPr="00403092">
        <w:t>shutting down the process</w:t>
      </w:r>
    </w:p>
    <w:p w:rsidR="00000000" w:rsidRPr="00403092" w:rsidP="00403092">
      <w:pPr>
        <w:pStyle w:val="ListBullet2"/>
      </w:pPr>
      <w:r w:rsidRPr="00403092">
        <w:t>cleaning</w:t>
      </w:r>
    </w:p>
    <w:p w:rsidR="00000000" w:rsidRPr="00403092" w:rsidP="00403092">
      <w:pPr>
        <w:pStyle w:val="ListBullet2"/>
      </w:pPr>
      <w:r w:rsidRPr="00403092">
        <w:t xml:space="preserve">handling waste </w:t>
      </w:r>
    </w:p>
    <w:p w:rsidR="00000000" w:rsidRPr="00403092" w:rsidP="00403092">
      <w:pPr>
        <w:pStyle w:val="ListBullet2"/>
      </w:pPr>
      <w:r w:rsidRPr="00403092">
        <w:t>recording required information.</w:t>
      </w:r>
    </w:p>
    <w:p w:rsidR="00000000" w:rsidRPr="00403092" w:rsidP="00403092">
      <w:pPr>
        <w:pStyle w:val="AllowPageBreak"/>
      </w:pPr>
    </w:p>
    <w:p w:rsidR="00000000" w:rsidRPr="00403092" w:rsidP="00403092">
      <w:pPr>
        <w:pStyle w:val="Heading1"/>
      </w:pPr>
      <w:bookmarkStart w:id="4" w:name="O_993607"/>
      <w:bookmarkEnd w:id="4"/>
      <w:r w:rsidRPr="00403092">
        <w:t>Assessment Conditions</w:t>
      </w:r>
    </w:p>
    <w:p w:rsidR="00000000" w:rsidRPr="00403092" w:rsidP="002B1C00">
      <w:pPr>
        <w:pStyle w:val="BodyText"/>
      </w:pPr>
      <w:r w:rsidRPr="00403092">
        <w:t xml:space="preserve">Assessment of skills must take place under the following conditions: </w:t>
      </w:r>
    </w:p>
    <w:p w:rsidR="00000000" w:rsidRPr="00403092" w:rsidP="00403092">
      <w:pPr>
        <w:pStyle w:val="ListBullet"/>
      </w:pPr>
      <w:r w:rsidRPr="00403092">
        <w:t>physical conditions:</w:t>
      </w:r>
    </w:p>
    <w:p w:rsidR="00000000" w:rsidRPr="00403092" w:rsidP="00403092">
      <w:pPr>
        <w:pStyle w:val="ListBullet2"/>
      </w:pPr>
      <w:r w:rsidRPr="00403092">
        <w:t>a wine operations workplace or an environment that accurately represents workplace conditions</w:t>
      </w:r>
    </w:p>
    <w:p w:rsidR="00000000" w:rsidRPr="00403092" w:rsidP="00403092">
      <w:pPr>
        <w:pStyle w:val="ListBullet"/>
      </w:pPr>
      <w:r w:rsidRPr="00403092">
        <w:t>resources, equipment and materials:</w:t>
      </w:r>
    </w:p>
    <w:p w:rsidR="00000000" w:rsidRPr="00403092" w:rsidP="00403092">
      <w:pPr>
        <w:pStyle w:val="ListBullet2"/>
      </w:pPr>
      <w:r w:rsidRPr="00403092">
        <w:t>PPE for h</w:t>
      </w:r>
      <w:r w:rsidRPr="00403092">
        <w:t>eat exchange operations</w:t>
      </w:r>
    </w:p>
    <w:p w:rsidR="00000000" w:rsidRPr="00403092" w:rsidP="00403092">
      <w:pPr>
        <w:pStyle w:val="ListBullet2"/>
      </w:pPr>
      <w:r w:rsidRPr="00403092">
        <w:t>equipment and materials for heat exchange process</w:t>
      </w:r>
    </w:p>
    <w:p w:rsidR="00000000" w:rsidRPr="00403092" w:rsidP="00403092">
      <w:pPr>
        <w:pStyle w:val="ListBullet2"/>
      </w:pPr>
      <w:r w:rsidRPr="00403092">
        <w:t>system for recording and reporting information</w:t>
      </w:r>
    </w:p>
    <w:p w:rsidR="00000000" w:rsidRPr="00403092" w:rsidP="00403092">
      <w:pPr>
        <w:pStyle w:val="ListBullet"/>
      </w:pPr>
      <w:r w:rsidRPr="00403092">
        <w:t>specifications:</w:t>
      </w:r>
    </w:p>
    <w:p w:rsidR="00000000" w:rsidRPr="00403092" w:rsidP="00403092">
      <w:pPr>
        <w:pStyle w:val="ListBullet2"/>
      </w:pPr>
      <w:r w:rsidRPr="00403092">
        <w:t>workplace procedures for heat exchange operations.</w:t>
      </w:r>
    </w:p>
    <w:p w:rsidR="00000000" w:rsidRPr="00403092" w:rsidP="002B1C00">
      <w:pPr>
        <w:pStyle w:val="BodyText"/>
      </w:pPr>
      <w:r w:rsidRPr="00403092">
        <w:t>Assessors of this unit must satisfy the requirements for assessors</w:t>
      </w:r>
      <w:r w:rsidRPr="00403092">
        <w:t xml:space="preserve"> in applicable vocational education and training legislation, frameworks and/or standards.</w:t>
      </w:r>
    </w:p>
    <w:p w:rsidR="00000000" w:rsidRPr="00403092" w:rsidP="00403092">
      <w:pPr>
        <w:pStyle w:val="Heading1"/>
      </w:pPr>
      <w:bookmarkStart w:id="5" w:name="O_993610"/>
      <w:bookmarkEnd w:id="5"/>
      <w:r w:rsidRPr="00403092">
        <w:t>Links</w:t>
      </w:r>
    </w:p>
    <w:p w:rsidR="00000000" w:rsidRPr="00403092" w:rsidP="002B1C00">
      <w:pPr>
        <w:pStyle w:val="BodyText"/>
      </w:pPr>
      <w:r w:rsidRPr="00403092">
        <w:t>Companion Volume Implementation Gu</w:t>
      </w:r>
      <w:r w:rsidRPr="00403092">
        <w:t xml:space="preserve">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4275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03092" w:rsidP="00403092"/>
    <w:sectPr w:rsidSect="004030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92" w:rsidRPr="002B1C00" w:rsidP="002B1C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00" w:rsidP="00403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1C00" w:rsidP="00403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1C00" w:rsidP="00403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092" w:rsidRPr="002B1C00" w:rsidP="002B1C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00" w:rsidRPr="002D2AF8" w:rsidP="00403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FBPCEL2004 Perform heat exchange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B1C00" w:rsidP="00403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42ED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3AD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B84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092"/>
  </w:style>
  <w:style w:type="character" w:customStyle="1" w:styleId="Heading1Char">
    <w:name w:val="Heading 1 Char"/>
    <w:basedOn w:val="DefaultParagraphFont"/>
    <w:link w:val="Heading1"/>
    <w:rsid w:val="00403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0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0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092"/>
    <w:rPr>
      <w:b/>
      <w:spacing w:val="0"/>
    </w:rPr>
  </w:style>
  <w:style w:type="paragraph" w:styleId="ListBullet2">
    <w:name w:val="List Bullet 2"/>
    <w:basedOn w:val="List2"/>
    <w:rsid w:val="004030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3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0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0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3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0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092"/>
    <w:rPr>
      <w:i/>
    </w:rPr>
  </w:style>
  <w:style w:type="paragraph" w:styleId="Caption">
    <w:name w:val="caption"/>
    <w:basedOn w:val="BodyText"/>
    <w:next w:val="Normal"/>
    <w:qFormat/>
    <w:rsid w:val="00403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092"/>
  </w:style>
  <w:style w:type="paragraph" w:styleId="TableofFigures">
    <w:name w:val="table of figures"/>
    <w:basedOn w:val="Normal"/>
    <w:next w:val="Normal"/>
    <w:semiHidden/>
    <w:rsid w:val="00403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0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3092"/>
    <w:rPr>
      <w:rFonts w:ascii="Wingdings" w:hAnsi="Wingdings"/>
    </w:rPr>
  </w:style>
  <w:style w:type="paragraph" w:customStyle="1" w:styleId="TableHeading">
    <w:name w:val="Table Heading"/>
    <w:basedOn w:val="HeadingBase"/>
    <w:rsid w:val="00403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092"/>
    <w:rPr>
      <w:color w:val="0033CC"/>
      <w:u w:val="none"/>
    </w:rPr>
  </w:style>
  <w:style w:type="paragraph" w:customStyle="1" w:styleId="BodyTextRight">
    <w:name w:val="Body Text Right"/>
    <w:basedOn w:val="BodyText"/>
    <w:rsid w:val="00403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0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092"/>
    <w:rPr>
      <w:sz w:val="32"/>
    </w:rPr>
  </w:style>
  <w:style w:type="paragraph" w:customStyle="1" w:styleId="HeadingProcedure">
    <w:name w:val="Heading Procedure"/>
    <w:basedOn w:val="HeadingBase"/>
    <w:next w:val="Normal"/>
    <w:rsid w:val="00403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092"/>
    <w:pPr>
      <w:spacing w:before="60" w:after="60"/>
    </w:pPr>
  </w:style>
  <w:style w:type="paragraph" w:styleId="ListContinue">
    <w:name w:val="List Continue"/>
    <w:basedOn w:val="List"/>
    <w:rsid w:val="00403092"/>
    <w:pPr>
      <w:ind w:firstLine="0"/>
    </w:pPr>
  </w:style>
  <w:style w:type="paragraph" w:customStyle="1" w:styleId="ListNote">
    <w:name w:val="List Note"/>
    <w:basedOn w:val="List"/>
    <w:rsid w:val="00403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092"/>
    <w:rPr>
      <w:rFonts w:ascii="Courier New" w:hAnsi="Courier New"/>
    </w:rPr>
  </w:style>
  <w:style w:type="paragraph" w:customStyle="1" w:styleId="NoteBullet">
    <w:name w:val="Note Bullet"/>
    <w:basedOn w:val="Note"/>
    <w:rsid w:val="00403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0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3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092"/>
    <w:rPr>
      <w:b/>
      <w:smallCaps/>
    </w:rPr>
  </w:style>
  <w:style w:type="paragraph" w:customStyle="1" w:styleId="TableListNumber">
    <w:name w:val="Table List Number"/>
    <w:basedOn w:val="ListNumber"/>
    <w:rsid w:val="00403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092"/>
    <w:pPr>
      <w:numPr>
        <w:numId w:val="9"/>
      </w:numPr>
    </w:pPr>
  </w:style>
  <w:style w:type="paragraph" w:customStyle="1" w:styleId="ListAlpha2">
    <w:name w:val="List Alpha 2"/>
    <w:basedOn w:val="List2"/>
    <w:rsid w:val="00403092"/>
    <w:pPr>
      <w:numPr>
        <w:numId w:val="8"/>
      </w:numPr>
    </w:pPr>
  </w:style>
  <w:style w:type="paragraph" w:styleId="List2">
    <w:name w:val="List 2"/>
    <w:basedOn w:val="BodyText"/>
    <w:rsid w:val="00403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0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0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3092"/>
    <w:pPr>
      <w:numPr>
        <w:numId w:val="4"/>
      </w:numPr>
    </w:pPr>
  </w:style>
  <w:style w:type="paragraph" w:styleId="ListContinue2">
    <w:name w:val="List Continue 2"/>
    <w:basedOn w:val="List2"/>
    <w:rsid w:val="00403092"/>
    <w:pPr>
      <w:ind w:firstLine="0"/>
    </w:pPr>
  </w:style>
  <w:style w:type="paragraph" w:styleId="ListContinue3">
    <w:name w:val="List Continue 3"/>
    <w:basedOn w:val="List3"/>
    <w:rsid w:val="00403092"/>
    <w:pPr>
      <w:ind w:left="1021" w:firstLine="0"/>
    </w:pPr>
  </w:style>
  <w:style w:type="paragraph" w:styleId="ListContinue4">
    <w:name w:val="List Continue 4"/>
    <w:basedOn w:val="List4"/>
    <w:rsid w:val="00403092"/>
    <w:pPr>
      <w:ind w:firstLine="0"/>
    </w:pPr>
  </w:style>
  <w:style w:type="paragraph" w:styleId="ListContinue5">
    <w:name w:val="List Continue 5"/>
    <w:basedOn w:val="List5"/>
    <w:rsid w:val="00403092"/>
    <w:pPr>
      <w:ind w:firstLine="0"/>
    </w:pPr>
  </w:style>
  <w:style w:type="paragraph" w:styleId="ListNumber3">
    <w:name w:val="List Number 3"/>
    <w:basedOn w:val="List3"/>
    <w:rsid w:val="00403092"/>
    <w:pPr>
      <w:numPr>
        <w:numId w:val="5"/>
      </w:numPr>
    </w:pPr>
  </w:style>
  <w:style w:type="paragraph" w:styleId="ListNumber4">
    <w:name w:val="List Number 4"/>
    <w:basedOn w:val="List4"/>
    <w:rsid w:val="00403092"/>
    <w:pPr>
      <w:numPr>
        <w:numId w:val="6"/>
      </w:numPr>
    </w:pPr>
  </w:style>
  <w:style w:type="paragraph" w:styleId="ListNumber5">
    <w:name w:val="List Number 5"/>
    <w:basedOn w:val="List5"/>
    <w:rsid w:val="00403092"/>
    <w:pPr>
      <w:numPr>
        <w:numId w:val="7"/>
      </w:numPr>
    </w:pPr>
  </w:style>
  <w:style w:type="paragraph" w:styleId="BlockText">
    <w:name w:val="Block Text"/>
    <w:basedOn w:val="Normal"/>
    <w:rsid w:val="00403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092"/>
    <w:rPr>
      <w:sz w:val="16"/>
      <w:vertAlign w:val="superscript"/>
    </w:rPr>
  </w:style>
  <w:style w:type="character" w:customStyle="1" w:styleId="Symbols">
    <w:name w:val="Symbols"/>
    <w:basedOn w:val="DefaultParagraphFont"/>
    <w:rsid w:val="00403092"/>
    <w:rPr>
      <w:rFonts w:ascii="Symbol" w:hAnsi="Symbol"/>
    </w:rPr>
  </w:style>
  <w:style w:type="character" w:customStyle="1" w:styleId="MenuOptions">
    <w:name w:val="Menu Options"/>
    <w:basedOn w:val="DefaultParagraphFont"/>
    <w:rsid w:val="00403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092"/>
    <w:rPr>
      <w:b/>
    </w:rPr>
  </w:style>
  <w:style w:type="character" w:customStyle="1" w:styleId="Underlined">
    <w:name w:val="Underlined"/>
    <w:basedOn w:val="DefaultParagraphFont"/>
    <w:rsid w:val="00403092"/>
    <w:rPr>
      <w:u w:val="single"/>
    </w:rPr>
  </w:style>
  <w:style w:type="paragraph" w:customStyle="1" w:styleId="TableBodyTextRight">
    <w:name w:val="Table Body Text Right"/>
    <w:basedOn w:val="TableBodyText"/>
    <w:rsid w:val="00403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092"/>
    <w:rPr>
      <w:sz w:val="18"/>
    </w:rPr>
  </w:style>
  <w:style w:type="paragraph" w:customStyle="1" w:styleId="BodySmallRight">
    <w:name w:val="Body Small Right"/>
    <w:basedOn w:val="BodyTextRight"/>
    <w:rsid w:val="00403092"/>
    <w:rPr>
      <w:sz w:val="18"/>
      <w:szCs w:val="18"/>
    </w:rPr>
  </w:style>
  <w:style w:type="paragraph" w:customStyle="1" w:styleId="MarginEdition">
    <w:name w:val="Margin Edition"/>
    <w:basedOn w:val="MarginNote"/>
    <w:rsid w:val="00403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092"/>
    <w:rPr>
      <w:sz w:val="2"/>
      <w:szCs w:val="2"/>
    </w:rPr>
  </w:style>
  <w:style w:type="character" w:customStyle="1" w:styleId="Small">
    <w:name w:val="Small"/>
    <w:basedOn w:val="DefaultParagraphFont"/>
    <w:rsid w:val="00403092"/>
    <w:rPr>
      <w:sz w:val="16"/>
    </w:rPr>
  </w:style>
  <w:style w:type="paragraph" w:customStyle="1" w:styleId="WideTable">
    <w:name w:val="Wide Table"/>
    <w:basedOn w:val="Normal"/>
    <w:rsid w:val="00403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092"/>
  </w:style>
  <w:style w:type="paragraph" w:styleId="Quote">
    <w:name w:val="Quote"/>
    <w:basedOn w:val="Heading1"/>
    <w:link w:val="QuoteChar"/>
    <w:qFormat/>
    <w:rsid w:val="00403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092"/>
    <w:pPr>
      <w:pageBreakBefore/>
    </w:pPr>
  </w:style>
  <w:style w:type="paragraph" w:customStyle="1" w:styleId="Border">
    <w:name w:val="Border"/>
    <w:basedOn w:val="Normal"/>
    <w:qFormat/>
    <w:rsid w:val="00403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092"/>
    <w:rPr>
      <w:u w:val="single"/>
    </w:rPr>
  </w:style>
  <w:style w:type="character" w:customStyle="1" w:styleId="BoldandItalics">
    <w:name w:val="Bold and Italics"/>
    <w:qFormat/>
    <w:rsid w:val="00403092"/>
    <w:rPr>
      <w:b/>
      <w:i/>
      <w:u w:val="none"/>
    </w:rPr>
  </w:style>
  <w:style w:type="paragraph" w:styleId="BalloonText">
    <w:name w:val="Balloon Text"/>
    <w:basedOn w:val="Normal"/>
    <w:link w:val="BalloonTextChar"/>
    <w:rsid w:val="00403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092"/>
    <w:pPr>
      <w:spacing w:before="0" w:after="0"/>
    </w:pPr>
  </w:style>
  <w:style w:type="paragraph" w:customStyle="1" w:styleId="BodyTextBold">
    <w:name w:val="Body Text Bold"/>
    <w:basedOn w:val="BodyText"/>
    <w:qFormat/>
    <w:rsid w:val="00403092"/>
    <w:rPr>
      <w:b/>
    </w:rPr>
  </w:style>
  <w:style w:type="character" w:styleId="Hyperlink">
    <w:name w:val="Hyperlink"/>
    <w:basedOn w:val="DefaultParagraphFont"/>
    <w:uiPriority w:val="99"/>
    <w:unhideWhenUsed/>
    <w:rsid w:val="002B1C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2961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FBPCEL2004 Perform heat exchange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2023-01-26T21:47:00Z</dcterms:created>
  <dcterms:modified xsi:type="dcterms:W3CDTF">2023-01-26T21:47:00Z</dcterms:modified>
</cp:coreProperties>
</file>