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B3B" w:rsidP="00857B3B">
      <w:pPr>
        <w:pStyle w:val="Title"/>
      </w:pPr>
      <w:r>
        <w:fldChar w:fldCharType="begin"/>
      </w:r>
      <w:r>
        <w:instrText xml:space="preserve"> TITLE   \* MERGEFORMAT </w:instrText>
      </w:r>
      <w:r>
        <w:fldChar w:fldCharType="separate"/>
      </w:r>
      <w:r>
        <w:t>FBPCDS3002 Plan and deliver a wine tasting event</w:t>
      </w:r>
      <w:r>
        <w:fldChar w:fldCharType="end"/>
      </w:r>
    </w:p>
    <w:p w:rsidR="00857B3B" w:rsidP="00857B3B">
      <w:pPr>
        <w:pStyle w:val="Version"/>
        <w:sectPr w:rsidSect="005834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3431" w:rsidP="00583431">
      <w:pPr>
        <w:pStyle w:val="SuperHeading"/>
      </w:pPr>
      <w:r w:rsidRPr="00583431">
        <w:t>FBPCDS3002 Plan and deliver a wine tasting event</w:t>
      </w:r>
    </w:p>
    <w:p w:rsidR="00000000" w:rsidRPr="00583431" w:rsidP="00583431">
      <w:pPr>
        <w:pStyle w:val="Heading1"/>
      </w:pPr>
      <w:bookmarkStart w:id="1" w:name="O_994330"/>
      <w:bookmarkEnd w:id="1"/>
      <w:r w:rsidRPr="00583431">
        <w:t>Modification History</w:t>
      </w:r>
    </w:p>
    <w:tbl>
      <w:tblPr>
        <w:tblW w:w="9520" w:type="dxa"/>
        <w:tblLayout w:type="fixed"/>
        <w:tblCellMar>
          <w:left w:w="62" w:type="dxa"/>
          <w:right w:w="62" w:type="dxa"/>
        </w:tblCellMar>
        <w:tblLook w:val="0000"/>
      </w:tblPr>
      <w:tblGrid>
        <w:gridCol w:w="2581"/>
        <w:gridCol w:w="6939"/>
      </w:tblGrid>
      <w:tr w:rsidTr="00583431">
        <w:tblPrEx>
          <w:tblW w:w="9520" w:type="dxa"/>
          <w:tblLayout w:type="fixed"/>
          <w:tblCellMar>
            <w:left w:w="62" w:type="dxa"/>
            <w:right w:w="62" w:type="dxa"/>
          </w:tblCellMar>
          <w:tblLook w:val="0000"/>
        </w:tblPrEx>
        <w:trPr>
          <w:trHeight w:val="436"/>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431" w:rsidP="00583431">
            <w:pPr>
              <w:pStyle w:val="BodyText"/>
            </w:pPr>
            <w:r w:rsidRPr="0058343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431">
            <w:pPr>
              <w:pStyle w:val="BodyText"/>
              <w:rPr>
                <w:lang w:val="en-NZ"/>
              </w:rPr>
            </w:pPr>
            <w:r w:rsidRPr="00583431">
              <w:rPr>
                <w:rStyle w:val="SpecialBold"/>
              </w:rPr>
              <w:t>Comments</w:t>
            </w:r>
          </w:p>
        </w:tc>
      </w:tr>
      <w:tr w:rsidTr="00583431">
        <w:tblPrEx>
          <w:tblW w:w="9520" w:type="dxa"/>
          <w:tblLayout w:type="fixed"/>
          <w:tblCellMar>
            <w:left w:w="62" w:type="dxa"/>
            <w:right w:w="62" w:type="dxa"/>
          </w:tblCellMar>
          <w:tblLook w:val="0000"/>
        </w:tblPrEx>
        <w:trPr>
          <w:trHeight w:val="70"/>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431">
            <w:pPr>
              <w:pStyle w:val="BodyText"/>
              <w:rPr>
                <w:lang w:val="en-NZ"/>
              </w:rPr>
            </w:pPr>
            <w:r w:rsidRPr="0058343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431" w:rsidP="00583431">
            <w:pPr>
              <w:pStyle w:val="BodyText"/>
            </w:pPr>
            <w:r w:rsidRPr="00583431">
              <w:t>This version released with FBP Food, Beverage and Pharmaceutical Training Package Version 2.0.</w:t>
            </w:r>
          </w:p>
        </w:tc>
      </w:tr>
    </w:tbl>
    <w:p w:rsidR="00000000" w:rsidRPr="00583431" w:rsidP="00583431">
      <w:pPr>
        <w:pStyle w:val="BodyText"/>
      </w:pPr>
    </w:p>
    <w:p w:rsidR="00000000" w:rsidRPr="00583431" w:rsidP="00583431">
      <w:pPr>
        <w:pStyle w:val="AllowPageBreak"/>
      </w:pPr>
    </w:p>
    <w:p w:rsidR="00000000" w:rsidRPr="00583431" w:rsidP="00583431">
      <w:pPr>
        <w:pStyle w:val="Heading1"/>
      </w:pPr>
      <w:bookmarkStart w:id="2" w:name="O_994331"/>
      <w:bookmarkEnd w:id="2"/>
      <w:r w:rsidRPr="00583431">
        <w:t>Application</w:t>
      </w:r>
    </w:p>
    <w:p w:rsidR="00000000" w:rsidRPr="00583431" w:rsidP="00857B3B">
      <w:pPr>
        <w:pStyle w:val="BodyText"/>
      </w:pPr>
      <w:r w:rsidRPr="00583431">
        <w:t>This unit of competency describes the skills and knowledge required to pl</w:t>
      </w:r>
      <w:r w:rsidRPr="00583431">
        <w:t>an and deliver a wine tasting event. It includes researching the needs of clients, sourcing products to be tasted, preparing product and tasting equipment, event planning, conducting the tasting event and providing advice and information on the products to</w:t>
      </w:r>
      <w:r w:rsidRPr="00583431">
        <w:t xml:space="preserve"> be tasted.</w:t>
      </w:r>
    </w:p>
    <w:p w:rsidR="00000000" w:rsidRPr="00583431" w:rsidP="00857B3B">
      <w:pPr>
        <w:pStyle w:val="BodyText"/>
      </w:pPr>
      <w:r w:rsidRPr="00583431">
        <w:t>The unit applies to individuals who work in cellar door operations. Individuals have specialised knowledge and work under broad direction with responsibility for their own work.</w:t>
      </w:r>
    </w:p>
    <w:p w:rsidR="00000000" w:rsidRPr="00583431" w:rsidP="00857B3B">
      <w:pPr>
        <w:pStyle w:val="BodyText"/>
      </w:pPr>
      <w:r w:rsidRPr="00583431">
        <w:t xml:space="preserve">All work must be carried out to comply with workplace procedures, </w:t>
      </w:r>
      <w:r w:rsidRPr="00583431">
        <w:t>according to state/territory health and safety in the workplace, and food safety regulations, legislation and standards that apply to the workplace.</w:t>
      </w:r>
    </w:p>
    <w:p w:rsidR="00000000" w:rsidRPr="00583431" w:rsidP="00857B3B">
      <w:pPr>
        <w:pStyle w:val="BodyText"/>
      </w:pPr>
      <w:r w:rsidRPr="00583431">
        <w:t>When applied in the workplace, compliance with state and territory legislative requirements relating to the</w:t>
      </w:r>
      <w:r w:rsidRPr="00583431">
        <w:t xml:space="preserve"> Responsible Service of Alcohol will be required.</w:t>
      </w:r>
    </w:p>
    <w:p w:rsidR="00000000" w:rsidRPr="00583431" w:rsidP="00583431">
      <w:pPr>
        <w:pStyle w:val="Heading1"/>
      </w:pPr>
      <w:bookmarkStart w:id="3" w:name="O_994332"/>
      <w:bookmarkEnd w:id="3"/>
      <w:r w:rsidRPr="00583431">
        <w:t>Pre-requisite Unit</w:t>
      </w:r>
    </w:p>
    <w:p w:rsidR="00000000" w:rsidRPr="00583431" w:rsidP="00857B3B">
      <w:pPr>
        <w:pStyle w:val="BodyText"/>
      </w:pPr>
      <w:r w:rsidRPr="00583431">
        <w:t>Nil</w:t>
      </w:r>
    </w:p>
    <w:p w:rsidR="00000000" w:rsidRPr="00583431" w:rsidP="00583431">
      <w:pPr>
        <w:pStyle w:val="Heading1"/>
      </w:pPr>
      <w:bookmarkStart w:id="4" w:name="O_994334"/>
      <w:bookmarkEnd w:id="4"/>
      <w:r w:rsidRPr="00583431">
        <w:t>Unit Sector</w:t>
      </w:r>
    </w:p>
    <w:p w:rsidR="00000000" w:rsidRPr="00583431" w:rsidP="00857B3B">
      <w:pPr>
        <w:pStyle w:val="BodyText"/>
      </w:pPr>
      <w:r w:rsidRPr="00583431">
        <w:t>Cellar Door (CDS)</w:t>
      </w:r>
    </w:p>
    <w:p w:rsidR="00000000" w:rsidRPr="00583431" w:rsidP="00583431">
      <w:pPr>
        <w:pStyle w:val="Heading1"/>
      </w:pPr>
      <w:bookmarkStart w:id="5" w:name="O_994335"/>
      <w:bookmarkEnd w:id="5"/>
      <w:r w:rsidRPr="00583431">
        <w:t>Elements and Performance Criteria</w:t>
      </w:r>
    </w:p>
    <w:tbl>
      <w:tblPr>
        <w:tblW w:w="9520" w:type="dxa"/>
        <w:tblLayout w:type="fixed"/>
        <w:tblCellMar>
          <w:left w:w="62" w:type="dxa"/>
          <w:right w:w="62" w:type="dxa"/>
        </w:tblCellMar>
        <w:tblLook w:val="0000"/>
      </w:tblPr>
      <w:tblGrid>
        <w:gridCol w:w="2580"/>
        <w:gridCol w:w="6940"/>
      </w:tblGrid>
      <w:tr w:rsidTr="00857B3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83431" w:rsidP="00583431">
            <w:pPr>
              <w:pStyle w:val="BodyText"/>
            </w:pPr>
            <w:r w:rsidRPr="0058343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3431">
            <w:pPr>
              <w:pStyle w:val="BodyText"/>
              <w:rPr>
                <w:lang w:val="en-NZ"/>
              </w:rPr>
            </w:pPr>
            <w:r w:rsidRPr="00583431">
              <w:rPr>
                <w:rStyle w:val="SpecialBold"/>
              </w:rPr>
              <w:t>Performance Criteria</w:t>
            </w:r>
          </w:p>
        </w:tc>
      </w:tr>
      <w:tr w:rsidTr="00857B3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3431" w:rsidP="00583431">
            <w:pPr>
              <w:pStyle w:val="BodyText"/>
            </w:pPr>
            <w:r w:rsidRPr="0058343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3431">
            <w:pPr>
              <w:pStyle w:val="BodyText"/>
              <w:rPr>
                <w:lang w:val="en-NZ"/>
              </w:rPr>
            </w:pPr>
            <w:r w:rsidRPr="00583431">
              <w:rPr>
                <w:rStyle w:val="Emphasis"/>
              </w:rPr>
              <w:t>Performance criteria describe the performance needed to demonstrate achievement of the element.</w:t>
            </w:r>
          </w:p>
        </w:tc>
      </w:tr>
      <w:tr w:rsidTr="00857B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431">
            <w:pPr>
              <w:pStyle w:val="BodyText"/>
              <w:rPr>
                <w:lang w:val="en-NZ"/>
              </w:rPr>
            </w:pPr>
            <w:r w:rsidRPr="00583431">
              <w:t>1. Plan for a wine tasting event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431" w:rsidP="00583431">
            <w:pPr>
              <w:pStyle w:val="BodyText"/>
            </w:pPr>
            <w:r w:rsidRPr="00583431">
              <w:t>1.1 Identify potential health and safety in the workplace hazards and implement control measures</w:t>
            </w:r>
          </w:p>
          <w:p w:rsidR="00000000" w:rsidRPr="00583431" w:rsidP="00583431">
            <w:pPr>
              <w:pStyle w:val="BodyText"/>
            </w:pPr>
            <w:r w:rsidRPr="00583431">
              <w:t xml:space="preserve">1.2 Source and interpret workplace information regarding procedures </w:t>
            </w:r>
            <w:r w:rsidRPr="00583431">
              <w:t>and regulations for conducting a wine tasting event</w:t>
            </w:r>
          </w:p>
          <w:p w:rsidR="00000000" w:rsidRPr="00583431" w:rsidP="00583431">
            <w:pPr>
              <w:pStyle w:val="BodyText"/>
            </w:pPr>
            <w:r w:rsidRPr="00583431">
              <w:t>1.3 Identify characteristics and potent</w:t>
            </w:r>
            <w:r w:rsidRPr="00583431">
              <w:t>ial requirements of event participants to ensure event planning is relevant to group</w:t>
            </w:r>
          </w:p>
          <w:p w:rsidR="00000000" w:rsidRPr="00583431" w:rsidP="00583431">
            <w:pPr>
              <w:pStyle w:val="BodyText"/>
            </w:pPr>
            <w:r w:rsidRPr="00583431">
              <w:t>1.4 Establish and confirm availability of required facilities</w:t>
            </w:r>
          </w:p>
          <w:p w:rsidR="00000000" w:rsidRPr="00583431" w:rsidP="00583431">
            <w:pPr>
              <w:pStyle w:val="BodyText"/>
            </w:pPr>
            <w:r w:rsidRPr="00583431">
              <w:t>1.5 Record registrations of participants according to workplace procedures</w:t>
            </w:r>
          </w:p>
          <w:p w:rsidR="00000000" w:rsidRPr="00583431" w:rsidP="00583431">
            <w:pPr>
              <w:pStyle w:val="BodyText"/>
            </w:pPr>
            <w:r w:rsidRPr="00583431">
              <w:t>1.6 Undertake pre-event organisati</w:t>
            </w:r>
            <w:r w:rsidRPr="00583431">
              <w:t>on of resources and facilities</w:t>
            </w:r>
          </w:p>
          <w:p w:rsidR="00000000" w:rsidP="00583431">
            <w:pPr>
              <w:pStyle w:val="BodyText"/>
              <w:rPr>
                <w:lang w:val="en-NZ"/>
              </w:rPr>
            </w:pPr>
            <w:r w:rsidRPr="00583431">
              <w:t>1.7 Liaise with security, technology and finance support services to ensure availability of systems</w:t>
            </w:r>
          </w:p>
        </w:tc>
      </w:tr>
      <w:tr w:rsidTr="00857B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431">
            <w:pPr>
              <w:pStyle w:val="BodyText"/>
              <w:rPr>
                <w:lang w:val="en-NZ"/>
              </w:rPr>
            </w:pPr>
            <w:r w:rsidRPr="00583431">
              <w:t>2. Prepare for product tastings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431" w:rsidP="00583431">
            <w:pPr>
              <w:pStyle w:val="BodyText"/>
            </w:pPr>
            <w:r w:rsidRPr="00583431">
              <w:t>2.1 Establish products to be tasted according to specialised product tasting requirements of</w:t>
            </w:r>
            <w:r w:rsidRPr="00583431">
              <w:t xml:space="preserve"> customers</w:t>
            </w:r>
          </w:p>
          <w:p w:rsidR="00000000" w:rsidRPr="00583431" w:rsidP="00583431">
            <w:pPr>
              <w:pStyle w:val="BodyText"/>
            </w:pPr>
            <w:r w:rsidRPr="00583431">
              <w:t>2.2 Carry out appropriate background research for products planned for wine tasting event</w:t>
            </w:r>
          </w:p>
          <w:p w:rsidR="00000000" w:rsidP="00583431">
            <w:pPr>
              <w:pStyle w:val="BodyText"/>
              <w:rPr>
                <w:lang w:val="en-NZ"/>
              </w:rPr>
            </w:pPr>
            <w:r w:rsidRPr="00583431">
              <w:t>2.3 Prepare work area including promotional and support materials for specialised product tasting</w:t>
            </w:r>
          </w:p>
        </w:tc>
      </w:tr>
      <w:tr w:rsidTr="00857B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431">
            <w:pPr>
              <w:pStyle w:val="BodyText"/>
              <w:rPr>
                <w:lang w:val="en-NZ"/>
              </w:rPr>
            </w:pPr>
            <w:r w:rsidRPr="00583431">
              <w:t>3. Conduct wine tasting event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431" w:rsidP="00583431">
            <w:pPr>
              <w:pStyle w:val="BodyText"/>
            </w:pPr>
            <w:r w:rsidRPr="00583431">
              <w:t>3.1 Conduct event accordin</w:t>
            </w:r>
            <w:r w:rsidRPr="00583431">
              <w:t>g to event plan, objectives and workplace procedures</w:t>
            </w:r>
          </w:p>
          <w:p w:rsidR="00000000" w:rsidP="00583431">
            <w:pPr>
              <w:pStyle w:val="BodyText"/>
              <w:rPr>
                <w:lang w:val="en-NZ"/>
              </w:rPr>
            </w:pPr>
            <w:r w:rsidRPr="00583431">
              <w:t>3.2 Conduct product tasting according to workplace protocols and industry practices</w:t>
            </w:r>
          </w:p>
        </w:tc>
      </w:tr>
      <w:tr w:rsidTr="00857B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431">
            <w:pPr>
              <w:pStyle w:val="BodyText"/>
              <w:rPr>
                <w:lang w:val="en-NZ"/>
              </w:rPr>
            </w:pPr>
            <w:r w:rsidRPr="00583431">
              <w:t>4. Evaluate and assess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431" w:rsidP="00583431">
            <w:pPr>
              <w:pStyle w:val="BodyText"/>
            </w:pPr>
            <w:r w:rsidRPr="00583431">
              <w:t>4.1 Encourage and review participant feedback about their expectations and level satisfaction associated with attending the event</w:t>
            </w:r>
          </w:p>
          <w:p w:rsidR="00000000" w:rsidRPr="00583431" w:rsidP="00583431">
            <w:pPr>
              <w:pStyle w:val="BodyText"/>
            </w:pPr>
            <w:r w:rsidRPr="00583431">
              <w:t>4.2 Carry out self-assessment of performance in meeting customer expectations and personal and workplace objectives</w:t>
            </w:r>
          </w:p>
          <w:p w:rsidR="00000000" w:rsidRPr="00583431" w:rsidP="00583431">
            <w:pPr>
              <w:pStyle w:val="BodyText"/>
            </w:pPr>
            <w:r w:rsidRPr="00583431">
              <w:t>4.3 Assess</w:t>
            </w:r>
            <w:r w:rsidRPr="00583431">
              <w:t xml:space="preserve"> feedback to determine positive and negative aspects of the event conducted and consider for future events</w:t>
            </w:r>
          </w:p>
          <w:p w:rsidR="00000000" w:rsidRPr="00583431" w:rsidP="00583431">
            <w:pPr>
              <w:pStyle w:val="BodyText"/>
            </w:pPr>
            <w:r w:rsidRPr="00583431">
              <w:t>4.4 Resolve concerns of participants and report problems according to workplace procedures</w:t>
            </w:r>
          </w:p>
        </w:tc>
      </w:tr>
    </w:tbl>
    <w:p w:rsidR="00000000" w:rsidRPr="00583431" w:rsidP="00583431">
      <w:pPr>
        <w:pStyle w:val="BodyText"/>
      </w:pPr>
    </w:p>
    <w:p w:rsidR="00000000" w:rsidRPr="00583431" w:rsidP="00583431">
      <w:pPr>
        <w:pStyle w:val="AllowPageBreak"/>
      </w:pPr>
    </w:p>
    <w:p w:rsidR="00000000" w:rsidRPr="00583431" w:rsidP="00583431">
      <w:pPr>
        <w:pStyle w:val="Heading1"/>
      </w:pPr>
      <w:bookmarkStart w:id="6" w:name="O_994336"/>
      <w:bookmarkEnd w:id="6"/>
      <w:r w:rsidRPr="00583431">
        <w:t>Foundation Skills</w:t>
      </w:r>
    </w:p>
    <w:p w:rsidR="00000000" w:rsidRPr="00857B3B" w:rsidP="00857B3B">
      <w:pPr>
        <w:pStyle w:val="BodyText"/>
        <w:rPr>
          <w:i/>
        </w:rPr>
      </w:pPr>
      <w:r w:rsidRPr="00857B3B">
        <w:rPr>
          <w:rStyle w:val="Emphasis"/>
        </w:rPr>
        <w:t>This section describe</w:t>
      </w:r>
      <w:r w:rsidRPr="00857B3B">
        <w:rPr>
          <w:rStyle w:val="Emphasis"/>
        </w:rPr>
        <w:t>s those language, literacy, numeracy and employment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2618"/>
        <w:gridCol w:w="6449"/>
      </w:tblGrid>
      <w:tr w:rsidTr="00583431">
        <w:tblPrEx>
          <w:tblW w:w="0" w:type="auto"/>
          <w:tblLayout w:type="fixed"/>
          <w:tblCellMar>
            <w:left w:w="62" w:type="dxa"/>
            <w:right w:w="62" w:type="dxa"/>
          </w:tblCellMar>
          <w:tblLook w:val="0000"/>
        </w:tblPrEx>
        <w:trPr>
          <w:trHeight w:val="365"/>
        </w:trPr>
        <w:tc>
          <w:tcPr>
            <w:tcW w:w="26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83431" w:rsidP="00583431">
            <w:pPr>
              <w:pStyle w:val="BodyText"/>
            </w:pPr>
            <w:r w:rsidRPr="00583431">
              <w:rPr>
                <w:rStyle w:val="SpecialBold"/>
              </w:rPr>
              <w:t>Skill</w:t>
            </w:r>
          </w:p>
        </w:tc>
        <w:tc>
          <w:tcPr>
            <w:tcW w:w="644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3431">
            <w:pPr>
              <w:pStyle w:val="BodyText"/>
              <w:rPr>
                <w:lang w:val="en-NZ"/>
              </w:rPr>
            </w:pPr>
            <w:r w:rsidRPr="00583431">
              <w:rPr>
                <w:rStyle w:val="SpecialBold"/>
              </w:rPr>
              <w:t>Description</w:t>
            </w:r>
          </w:p>
        </w:tc>
      </w:tr>
      <w:tr w:rsidTr="00583431">
        <w:tblPrEx>
          <w:tblW w:w="0" w:type="auto"/>
          <w:tblLayout w:type="fixed"/>
          <w:tblCellMar>
            <w:left w:w="62" w:type="dxa"/>
            <w:right w:w="62" w:type="dxa"/>
          </w:tblCellMar>
          <w:tblLook w:val="0000"/>
        </w:tblPrEx>
        <w:trPr>
          <w:trHeight w:val="365"/>
        </w:trPr>
        <w:tc>
          <w:tcPr>
            <w:tcW w:w="26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3431">
            <w:pPr>
              <w:pStyle w:val="BodyText"/>
              <w:rPr>
                <w:lang w:val="en-NZ"/>
              </w:rPr>
            </w:pPr>
            <w:r w:rsidRPr="00583431">
              <w:t>Reading</w:t>
            </w:r>
          </w:p>
        </w:tc>
        <w:tc>
          <w:tcPr>
            <w:tcW w:w="644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3431">
            <w:pPr>
              <w:pStyle w:val="ListBullet"/>
              <w:rPr>
                <w:lang w:val="en-NZ"/>
              </w:rPr>
            </w:pPr>
            <w:r w:rsidRPr="00583431">
              <w:t>Gather and interpret product information from a variety of sources including labelling and advertising information</w:t>
            </w:r>
          </w:p>
        </w:tc>
      </w:tr>
      <w:tr w:rsidTr="00583431">
        <w:tblPrEx>
          <w:tblW w:w="0" w:type="auto"/>
          <w:tblLayout w:type="fixed"/>
          <w:tblCellMar>
            <w:left w:w="62" w:type="dxa"/>
            <w:right w:w="62" w:type="dxa"/>
          </w:tblCellMar>
          <w:tblLook w:val="0000"/>
        </w:tblPrEx>
        <w:trPr>
          <w:trHeight w:val="365"/>
        </w:trPr>
        <w:tc>
          <w:tcPr>
            <w:tcW w:w="26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3431">
            <w:pPr>
              <w:pStyle w:val="BodyText"/>
              <w:rPr>
                <w:lang w:val="en-NZ"/>
              </w:rPr>
            </w:pPr>
            <w:r w:rsidRPr="00583431">
              <w:t>Writing</w:t>
            </w:r>
          </w:p>
        </w:tc>
        <w:tc>
          <w:tcPr>
            <w:tcW w:w="644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3431">
            <w:pPr>
              <w:pStyle w:val="ListBullet"/>
              <w:rPr>
                <w:lang w:val="en-NZ"/>
              </w:rPr>
            </w:pPr>
            <w:r w:rsidRPr="00583431">
              <w:t xml:space="preserve">Record workplace information using industry-based vocabulary and required format </w:t>
            </w:r>
          </w:p>
        </w:tc>
      </w:tr>
      <w:tr w:rsidTr="00583431">
        <w:tblPrEx>
          <w:tblW w:w="0" w:type="auto"/>
          <w:tblLayout w:type="fixed"/>
          <w:tblCellMar>
            <w:left w:w="62" w:type="dxa"/>
            <w:right w:w="62" w:type="dxa"/>
          </w:tblCellMar>
          <w:tblLook w:val="0000"/>
        </w:tblPrEx>
        <w:trPr>
          <w:trHeight w:val="365"/>
        </w:trPr>
        <w:tc>
          <w:tcPr>
            <w:tcW w:w="26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3431">
            <w:pPr>
              <w:pStyle w:val="BodyText"/>
              <w:rPr>
                <w:lang w:val="en-NZ"/>
              </w:rPr>
            </w:pPr>
            <w:r w:rsidRPr="00583431">
              <w:t>Oral Communication</w:t>
            </w:r>
          </w:p>
        </w:tc>
        <w:tc>
          <w:tcPr>
            <w:tcW w:w="644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83431" w:rsidP="00583431">
            <w:pPr>
              <w:pStyle w:val="ListBullet"/>
            </w:pPr>
            <w:r w:rsidRPr="00583431">
              <w:t>Provide information using la</w:t>
            </w:r>
            <w:r w:rsidRPr="00583431">
              <w:t>nguage appropriate to event participants</w:t>
            </w:r>
          </w:p>
          <w:p w:rsidR="00000000" w:rsidRPr="00583431" w:rsidP="00583431">
            <w:pPr>
              <w:pStyle w:val="ListBullet"/>
            </w:pPr>
            <w:r w:rsidRPr="00583431">
              <w:t xml:space="preserve">Use questioning skills to gather feedback from participants </w:t>
            </w:r>
          </w:p>
          <w:p w:rsidR="00000000" w:rsidP="00583431">
            <w:pPr>
              <w:pStyle w:val="ListBullet"/>
              <w:rPr>
                <w:lang w:val="en-NZ"/>
              </w:rPr>
            </w:pPr>
            <w:r w:rsidRPr="00583431">
              <w:t>Use active listening skills to respond to questions or feedback from participants</w:t>
            </w:r>
          </w:p>
        </w:tc>
      </w:tr>
      <w:tr w:rsidTr="00583431">
        <w:tblPrEx>
          <w:tblW w:w="0" w:type="auto"/>
          <w:tblLayout w:type="fixed"/>
          <w:tblCellMar>
            <w:left w:w="62" w:type="dxa"/>
            <w:right w:w="62" w:type="dxa"/>
          </w:tblCellMar>
          <w:tblLook w:val="0000"/>
        </w:tblPrEx>
        <w:trPr>
          <w:trHeight w:val="365"/>
        </w:trPr>
        <w:tc>
          <w:tcPr>
            <w:tcW w:w="26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3431">
            <w:pPr>
              <w:pStyle w:val="BodyText"/>
              <w:rPr>
                <w:lang w:val="en-NZ"/>
              </w:rPr>
            </w:pPr>
            <w:r w:rsidRPr="00583431">
              <w:t>Numeracy</w:t>
            </w:r>
          </w:p>
        </w:tc>
        <w:tc>
          <w:tcPr>
            <w:tcW w:w="644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3431">
            <w:pPr>
              <w:pStyle w:val="ListBullet"/>
              <w:rPr>
                <w:lang w:val="en-NZ"/>
              </w:rPr>
            </w:pPr>
            <w:r w:rsidRPr="00583431">
              <w:t>Calculate numerical information relating to measurements, qua</w:t>
            </w:r>
            <w:r w:rsidRPr="00583431">
              <w:t>ntities, volumes and monetary value</w:t>
            </w:r>
          </w:p>
        </w:tc>
      </w:tr>
      <w:tr w:rsidTr="00583431">
        <w:tblPrEx>
          <w:tblW w:w="0" w:type="auto"/>
          <w:tblLayout w:type="fixed"/>
          <w:tblCellMar>
            <w:left w:w="62" w:type="dxa"/>
            <w:right w:w="62" w:type="dxa"/>
          </w:tblCellMar>
          <w:tblLook w:val="0000"/>
        </w:tblPrEx>
        <w:trPr>
          <w:trHeight w:val="365"/>
        </w:trPr>
        <w:tc>
          <w:tcPr>
            <w:tcW w:w="26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3431">
            <w:pPr>
              <w:pStyle w:val="BodyText"/>
              <w:rPr>
                <w:lang w:val="en-NZ"/>
              </w:rPr>
            </w:pPr>
            <w:r w:rsidRPr="00583431">
              <w:t>Navigate the world of work</w:t>
            </w:r>
          </w:p>
        </w:tc>
        <w:tc>
          <w:tcPr>
            <w:tcW w:w="644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3431">
            <w:pPr>
              <w:pStyle w:val="ListBullet"/>
              <w:rPr>
                <w:lang w:val="en-NZ"/>
              </w:rPr>
            </w:pPr>
            <w:r w:rsidRPr="00583431">
              <w:t>Evaluate own work performance to identify opportunities to improve own skills or knowledge</w:t>
            </w:r>
          </w:p>
        </w:tc>
      </w:tr>
      <w:tr w:rsidTr="00583431">
        <w:tblPrEx>
          <w:tblW w:w="0" w:type="auto"/>
          <w:tblLayout w:type="fixed"/>
          <w:tblCellMar>
            <w:left w:w="62" w:type="dxa"/>
            <w:right w:w="62" w:type="dxa"/>
          </w:tblCellMar>
          <w:tblLook w:val="0000"/>
        </w:tblPrEx>
        <w:trPr>
          <w:trHeight w:val="365"/>
        </w:trPr>
        <w:tc>
          <w:tcPr>
            <w:tcW w:w="26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3431">
            <w:pPr>
              <w:pStyle w:val="BodyText"/>
              <w:rPr>
                <w:lang w:val="en-NZ"/>
              </w:rPr>
            </w:pPr>
            <w:r w:rsidRPr="00583431">
              <w:t>Interact with others</w:t>
            </w:r>
          </w:p>
        </w:tc>
        <w:tc>
          <w:tcPr>
            <w:tcW w:w="644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3431">
            <w:pPr>
              <w:pStyle w:val="ListBullet"/>
              <w:rPr>
                <w:lang w:val="en-NZ"/>
              </w:rPr>
            </w:pPr>
            <w:r w:rsidRPr="00583431">
              <w:t>Use accepted practices and protocols for communicating with internal personnel and people external to the organisation</w:t>
            </w:r>
          </w:p>
        </w:tc>
      </w:tr>
      <w:tr w:rsidTr="00583431">
        <w:tblPrEx>
          <w:tblW w:w="0" w:type="auto"/>
          <w:tblLayout w:type="fixed"/>
          <w:tblCellMar>
            <w:left w:w="62" w:type="dxa"/>
            <w:right w:w="62" w:type="dxa"/>
          </w:tblCellMar>
          <w:tblLook w:val="0000"/>
        </w:tblPrEx>
        <w:trPr>
          <w:trHeight w:val="365"/>
        </w:trPr>
        <w:tc>
          <w:tcPr>
            <w:tcW w:w="26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3431">
            <w:pPr>
              <w:pStyle w:val="BodyText"/>
              <w:rPr>
                <w:lang w:val="en-NZ"/>
              </w:rPr>
            </w:pPr>
            <w:r w:rsidRPr="00583431">
              <w:t>Get the work done</w:t>
            </w:r>
          </w:p>
        </w:tc>
        <w:tc>
          <w:tcPr>
            <w:tcW w:w="644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83431" w:rsidP="00583431">
            <w:pPr>
              <w:pStyle w:val="ListBullet"/>
            </w:pPr>
            <w:r w:rsidRPr="00583431">
              <w:t xml:space="preserve">Plan, sequence and implement tasks required to achieve outcomes </w:t>
            </w:r>
          </w:p>
          <w:p w:rsidR="00000000" w:rsidRPr="00583431" w:rsidP="00583431">
            <w:pPr>
              <w:pStyle w:val="ListBullet"/>
            </w:pPr>
            <w:r w:rsidRPr="00583431">
              <w:t>Take responsibility for decisions made about event o</w:t>
            </w:r>
            <w:r w:rsidRPr="00583431">
              <w:t>rganisation and delivery</w:t>
            </w:r>
          </w:p>
          <w:p w:rsidR="00000000" w:rsidRPr="00583431" w:rsidP="00583431">
            <w:pPr>
              <w:pStyle w:val="ListBullet"/>
            </w:pPr>
            <w:r w:rsidRPr="00583431">
              <w:t xml:space="preserve">Use the main features and functions of digital tools during the planning and delivery of a wine tasting event </w:t>
            </w:r>
          </w:p>
          <w:p w:rsidR="00000000" w:rsidRPr="00583431" w:rsidP="00583431">
            <w:pPr>
              <w:pStyle w:val="ListBullet"/>
            </w:pPr>
            <w:r w:rsidRPr="00583431">
              <w:t xml:space="preserve">Evaluate event outcomes to identify opportunities to improve future events </w:t>
            </w:r>
          </w:p>
        </w:tc>
      </w:tr>
    </w:tbl>
    <w:p w:rsidR="00857B3B" w:rsidP="00583431">
      <w:pPr>
        <w:pStyle w:val="BodyText"/>
      </w:pPr>
    </w:p>
    <w:p w:rsidR="00857B3B" w:rsidP="00583431">
      <w:pPr>
        <w:pStyle w:val="BodyText"/>
      </w:pPr>
    </w:p>
    <w:p w:rsidR="00000000" w:rsidRPr="00583431" w:rsidP="00583431">
      <w:pPr>
        <w:pStyle w:val="Heading1"/>
      </w:pPr>
      <w:bookmarkStart w:id="7" w:name="O_994338"/>
      <w:bookmarkEnd w:id="7"/>
      <w:r w:rsidRPr="00583431">
        <w:t>Unit Mapping Information</w:t>
      </w:r>
    </w:p>
    <w:tbl>
      <w:tblPr>
        <w:tblW w:w="9520" w:type="dxa"/>
        <w:tblLayout w:type="fixed"/>
        <w:tblCellMar>
          <w:left w:w="62" w:type="dxa"/>
          <w:right w:w="62" w:type="dxa"/>
        </w:tblCellMar>
        <w:tblLook w:val="0000"/>
      </w:tblPr>
      <w:tblGrid>
        <w:gridCol w:w="1871"/>
        <w:gridCol w:w="2128"/>
        <w:gridCol w:w="2409"/>
        <w:gridCol w:w="3112"/>
      </w:tblGrid>
      <w:tr w:rsidTr="0058343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431" w:rsidP="00583431">
            <w:pPr>
              <w:pStyle w:val="BodyText"/>
            </w:pPr>
            <w:r w:rsidRPr="0058343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431" w:rsidP="00583431">
            <w:pPr>
              <w:pStyle w:val="BodyText"/>
            </w:pPr>
            <w:r w:rsidRPr="0058343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431" w:rsidP="00583431">
            <w:pPr>
              <w:pStyle w:val="BodyText"/>
            </w:pPr>
            <w:r w:rsidRPr="0058343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431">
            <w:pPr>
              <w:pStyle w:val="BodyText"/>
              <w:rPr>
                <w:lang w:val="en-NZ"/>
              </w:rPr>
            </w:pPr>
            <w:r w:rsidRPr="00583431">
              <w:rPr>
                <w:rStyle w:val="SpecialBold"/>
              </w:rPr>
              <w:t>Equivalence status</w:t>
            </w:r>
          </w:p>
        </w:tc>
      </w:tr>
      <w:tr w:rsidTr="0058343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431">
            <w:pPr>
              <w:pStyle w:val="BodyText"/>
              <w:rPr>
                <w:lang w:val="en-NZ"/>
              </w:rPr>
            </w:pPr>
            <w:r w:rsidRPr="00583431">
              <w:t>FBPCDS3002 Plan and deliver a wine tasting event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431">
            <w:pPr>
              <w:pStyle w:val="BodyText"/>
              <w:rPr>
                <w:lang w:val="en-NZ"/>
              </w:rPr>
            </w:pPr>
            <w:r w:rsidRPr="00583431">
              <w:t>FDFCD3002A Conduct a specialised product tasting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431" w:rsidP="00583431">
            <w:pPr>
              <w:pStyle w:val="BodyText"/>
            </w:pPr>
            <w:r w:rsidRPr="00583431">
              <w:t xml:space="preserve">Updated to meet Standards for Training Packages  </w:t>
            </w:r>
          </w:p>
          <w:p w:rsidR="00000000" w:rsidP="00583431">
            <w:pPr>
              <w:pStyle w:val="BodyText"/>
              <w:rPr>
                <w:lang w:val="en-NZ"/>
              </w:rPr>
            </w:pPr>
            <w:r w:rsidRPr="00583431">
              <w:t>Redesigned unit</w:t>
            </w:r>
            <w:r w:rsidRPr="00583431">
              <w:t xml:space="preserve"> using content from the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431" w:rsidP="00583431">
            <w:pPr>
              <w:pStyle w:val="BodyText"/>
            </w:pPr>
            <w:r w:rsidRPr="00583431">
              <w:t>No equivalent unit</w:t>
            </w:r>
          </w:p>
        </w:tc>
      </w:tr>
    </w:tbl>
    <w:p w:rsidR="00000000" w:rsidRPr="00583431" w:rsidP="00583431">
      <w:pPr>
        <w:pStyle w:val="BodyText"/>
      </w:pPr>
    </w:p>
    <w:p w:rsidR="00000000" w:rsidRPr="00583431" w:rsidP="00583431">
      <w:pPr>
        <w:pStyle w:val="AllowPageBreak"/>
      </w:pPr>
    </w:p>
    <w:p w:rsidR="00000000" w:rsidRPr="00583431" w:rsidP="00583431">
      <w:pPr>
        <w:pStyle w:val="Heading1"/>
      </w:pPr>
      <w:bookmarkStart w:id="8" w:name="O_994345"/>
      <w:bookmarkEnd w:id="8"/>
      <w:r w:rsidRPr="00583431">
        <w:t>Links</w:t>
      </w:r>
    </w:p>
    <w:p w:rsidR="00000000" w:rsidRPr="00583431" w:rsidP="00857B3B">
      <w:pPr>
        <w:pStyle w:val="BodyText"/>
      </w:pPr>
      <w:r w:rsidRPr="00583431">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7673C4">
        <w:rPr>
          <w:rStyle w:val="Hyperlink"/>
        </w:rPr>
        <w:t>https://vetnet.gov.au/Pages/TrainingDocs.aspx?q=78b15323-cd38-483e-aad7-1159b570a5c4</w:t>
      </w:r>
      <w:r>
        <w:fldChar w:fldCharType="end"/>
      </w:r>
    </w:p>
    <w:p w:rsidR="00000000" w:rsidRPr="00583431" w:rsidP="00857B3B">
      <w:pPr>
        <w:pStyle w:val="BodyText"/>
        <w:sectPr w:rsidSect="00583431">
          <w:headerReference w:type="default" r:id="rId10"/>
          <w:footerReference w:type="default" r:id="rId11"/>
          <w:pgSz w:w="11908" w:h="16833"/>
          <w:pgMar w:top="1702" w:right="1418" w:bottom="1702" w:left="1418" w:header="992" w:footer="992" w:gutter="0"/>
          <w:cols w:space="720"/>
          <w:noEndnote/>
          <w:docGrid w:linePitch="299"/>
        </w:sectPr>
      </w:pPr>
    </w:p>
    <w:p w:rsidR="00000000" w:rsidRPr="00583431" w:rsidP="00583431">
      <w:pPr>
        <w:pStyle w:val="SuperHeading"/>
      </w:pPr>
      <w:r w:rsidRPr="00583431">
        <w:t>Assessment Requirements for FBPCDS3002 Plan and deliver a wine tasting event</w:t>
      </w:r>
    </w:p>
    <w:p w:rsidR="00000000" w:rsidRPr="00583431" w:rsidP="00583431">
      <w:pPr>
        <w:pStyle w:val="Heading1"/>
      </w:pPr>
      <w:bookmarkStart w:id="9" w:name="O_994340"/>
      <w:bookmarkEnd w:id="9"/>
      <w:r w:rsidRPr="00583431">
        <w:t>Modification History</w:t>
      </w:r>
    </w:p>
    <w:tbl>
      <w:tblPr>
        <w:tblW w:w="9520" w:type="dxa"/>
        <w:tblLayout w:type="fixed"/>
        <w:tblCellMar>
          <w:left w:w="62" w:type="dxa"/>
          <w:right w:w="62" w:type="dxa"/>
        </w:tblCellMar>
        <w:tblLook w:val="0000"/>
      </w:tblPr>
      <w:tblGrid>
        <w:gridCol w:w="2581"/>
        <w:gridCol w:w="6939"/>
      </w:tblGrid>
      <w:tr w:rsidTr="00583431">
        <w:tblPrEx>
          <w:tblW w:w="9520" w:type="dxa"/>
          <w:tblLayout w:type="fixed"/>
          <w:tblCellMar>
            <w:left w:w="62" w:type="dxa"/>
            <w:right w:w="62" w:type="dxa"/>
          </w:tblCellMar>
          <w:tblLook w:val="0000"/>
        </w:tblPrEx>
        <w:trPr>
          <w:trHeight w:val="436"/>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431" w:rsidP="00583431">
            <w:pPr>
              <w:pStyle w:val="BodyText"/>
            </w:pPr>
            <w:r w:rsidRPr="0058343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431">
            <w:pPr>
              <w:pStyle w:val="BodyText"/>
              <w:rPr>
                <w:lang w:val="en-NZ"/>
              </w:rPr>
            </w:pPr>
            <w:r w:rsidRPr="00583431">
              <w:rPr>
                <w:rStyle w:val="SpecialBold"/>
              </w:rPr>
              <w:t>Comments</w:t>
            </w:r>
          </w:p>
        </w:tc>
      </w:tr>
      <w:tr w:rsidTr="00583431">
        <w:tblPrEx>
          <w:tblW w:w="9520" w:type="dxa"/>
          <w:tblLayout w:type="fixed"/>
          <w:tblCellMar>
            <w:left w:w="62" w:type="dxa"/>
            <w:right w:w="62" w:type="dxa"/>
          </w:tblCellMar>
          <w:tblLook w:val="0000"/>
        </w:tblPrEx>
        <w:trPr>
          <w:trHeight w:val="70"/>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431">
            <w:pPr>
              <w:pStyle w:val="BodyText"/>
              <w:rPr>
                <w:lang w:val="en-NZ"/>
              </w:rPr>
            </w:pPr>
            <w:r w:rsidRPr="0058343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431" w:rsidP="00583431">
            <w:pPr>
              <w:pStyle w:val="BodyText"/>
            </w:pPr>
            <w:r w:rsidRPr="00583431">
              <w:t>This version released with FBP Food, Beverage and Pharmaceutical Training Package Version 2.0.</w:t>
            </w:r>
          </w:p>
        </w:tc>
      </w:tr>
    </w:tbl>
    <w:p w:rsidR="00000000" w:rsidRPr="00583431" w:rsidP="00583431">
      <w:pPr>
        <w:pStyle w:val="BodyText"/>
      </w:pPr>
    </w:p>
    <w:p w:rsidR="00000000" w:rsidRPr="00583431" w:rsidP="00583431">
      <w:pPr>
        <w:pStyle w:val="AllowPageBreak"/>
      </w:pPr>
    </w:p>
    <w:p w:rsidR="00000000" w:rsidRPr="00583431" w:rsidP="00583431">
      <w:pPr>
        <w:pStyle w:val="Heading1"/>
      </w:pPr>
      <w:bookmarkStart w:id="10" w:name="O_994341"/>
      <w:bookmarkEnd w:id="10"/>
      <w:r w:rsidRPr="00583431">
        <w:t>Performance Evidence</w:t>
      </w:r>
    </w:p>
    <w:p w:rsidR="00000000" w:rsidRPr="00583431" w:rsidP="00857B3B">
      <w:pPr>
        <w:pStyle w:val="BodyText"/>
      </w:pPr>
      <w:r w:rsidRPr="00583431">
        <w:t xml:space="preserve">An individual demonstrating competency must satisfy all of the elements and performance criteria in this unit. </w:t>
      </w:r>
    </w:p>
    <w:p w:rsidR="00000000" w:rsidRPr="00583431" w:rsidP="00857B3B">
      <w:pPr>
        <w:pStyle w:val="BodyText"/>
      </w:pPr>
      <w:r w:rsidRPr="00583431">
        <w:t>There mus</w:t>
      </w:r>
      <w:r w:rsidRPr="00583431">
        <w:t>t be evidence that the individual has planned and delivered at least one wine tasting event and has demonstrated the following:</w:t>
      </w:r>
    </w:p>
    <w:p w:rsidR="00000000" w:rsidRPr="00583431" w:rsidP="00583431">
      <w:pPr>
        <w:pStyle w:val="ListBullet"/>
      </w:pPr>
      <w:r w:rsidRPr="00583431">
        <w:t>prepared a plan for a wine tasting event</w:t>
      </w:r>
    </w:p>
    <w:p w:rsidR="00000000" w:rsidRPr="00583431" w:rsidP="00583431">
      <w:pPr>
        <w:pStyle w:val="ListBullet"/>
      </w:pPr>
      <w:r w:rsidRPr="00583431">
        <w:t>identified and followed health and safety in the workplace procedures</w:t>
      </w:r>
    </w:p>
    <w:p w:rsidR="00000000" w:rsidRPr="00583431" w:rsidP="00583431">
      <w:pPr>
        <w:pStyle w:val="ListBullet"/>
      </w:pPr>
      <w:r w:rsidRPr="00583431">
        <w:t>organised services and facilities to support a wine tasting event including:</w:t>
      </w:r>
    </w:p>
    <w:p w:rsidR="00000000" w:rsidRPr="00583431" w:rsidP="00583431">
      <w:pPr>
        <w:pStyle w:val="ListBullet2"/>
      </w:pPr>
      <w:r w:rsidRPr="00583431">
        <w:t>records systems</w:t>
      </w:r>
    </w:p>
    <w:p w:rsidR="00000000" w:rsidRPr="00583431" w:rsidP="00583431">
      <w:pPr>
        <w:pStyle w:val="ListBullet2"/>
      </w:pPr>
      <w:r w:rsidRPr="00583431">
        <w:t>technology</w:t>
      </w:r>
    </w:p>
    <w:p w:rsidR="00000000" w:rsidRPr="00583431" w:rsidP="00583431">
      <w:pPr>
        <w:pStyle w:val="ListBullet2"/>
      </w:pPr>
      <w:r w:rsidRPr="00583431">
        <w:t>wine tasting equipment and materials</w:t>
      </w:r>
    </w:p>
    <w:p w:rsidR="00000000" w:rsidRPr="00583431" w:rsidP="00583431">
      <w:pPr>
        <w:pStyle w:val="ListBullet2"/>
      </w:pPr>
      <w:r w:rsidRPr="00583431">
        <w:t>product availability</w:t>
      </w:r>
    </w:p>
    <w:p w:rsidR="00000000" w:rsidRPr="00583431" w:rsidP="00583431">
      <w:pPr>
        <w:pStyle w:val="ListBullet2"/>
      </w:pPr>
      <w:r w:rsidRPr="00583431">
        <w:t>location and facilities</w:t>
      </w:r>
    </w:p>
    <w:p w:rsidR="00000000" w:rsidRPr="00583431" w:rsidP="00583431">
      <w:pPr>
        <w:pStyle w:val="ListBullet"/>
      </w:pPr>
      <w:r w:rsidRPr="00583431">
        <w:t>identified and researched specific participant requirements and deta</w:t>
      </w:r>
      <w:r w:rsidRPr="00583431">
        <w:t>ils on style, vintage, region and other background information about products to be tasted</w:t>
      </w:r>
    </w:p>
    <w:p w:rsidR="00000000" w:rsidRPr="00583431" w:rsidP="00583431">
      <w:pPr>
        <w:pStyle w:val="ListBullet"/>
      </w:pPr>
      <w:r w:rsidRPr="00583431">
        <w:t>identified and prepared tasting resources and facilities including:</w:t>
      </w:r>
    </w:p>
    <w:p w:rsidR="00000000" w:rsidRPr="00583431" w:rsidP="00583431">
      <w:pPr>
        <w:pStyle w:val="ListBullet2"/>
      </w:pPr>
      <w:r w:rsidRPr="00583431">
        <w:t>products at correct temperatures</w:t>
      </w:r>
    </w:p>
    <w:p w:rsidR="00000000" w:rsidRPr="00583431" w:rsidP="00583431">
      <w:pPr>
        <w:pStyle w:val="ListBullet2"/>
      </w:pPr>
      <w:r w:rsidRPr="00583431">
        <w:t xml:space="preserve">glasses and supplies </w:t>
      </w:r>
    </w:p>
    <w:p w:rsidR="00000000" w:rsidRPr="00583431" w:rsidP="00583431">
      <w:pPr>
        <w:pStyle w:val="ListBullet2"/>
      </w:pPr>
      <w:r w:rsidRPr="00583431">
        <w:t>suitable tasting environment</w:t>
      </w:r>
    </w:p>
    <w:p w:rsidR="00000000" w:rsidRPr="00583431" w:rsidP="00583431">
      <w:pPr>
        <w:pStyle w:val="ListBullet"/>
      </w:pPr>
      <w:r w:rsidRPr="00583431">
        <w:t>conducted a</w:t>
      </w:r>
      <w:r w:rsidRPr="00583431">
        <w:t xml:space="preserve"> specialised product tasting according to workplace procedures and industry practices including:</w:t>
      </w:r>
    </w:p>
    <w:p w:rsidR="00000000" w:rsidRPr="00583431" w:rsidP="00583431">
      <w:pPr>
        <w:pStyle w:val="ListBullet2"/>
      </w:pPr>
      <w:r w:rsidRPr="00583431">
        <w:t>articulating an accurate sensory evaluation of product tasted</w:t>
      </w:r>
    </w:p>
    <w:p w:rsidR="00000000" w:rsidRPr="00583431" w:rsidP="00583431">
      <w:pPr>
        <w:pStyle w:val="ListBullet2"/>
      </w:pPr>
      <w:r w:rsidRPr="00583431">
        <w:t>serving products in appropriate condition for specific tasting</w:t>
      </w:r>
    </w:p>
    <w:p w:rsidR="00000000" w:rsidRPr="00583431" w:rsidP="00583431">
      <w:pPr>
        <w:pStyle w:val="ListBullet2"/>
      </w:pPr>
      <w:r w:rsidRPr="00583431">
        <w:t>identifying and removing faulty products prior to tasting</w:t>
      </w:r>
    </w:p>
    <w:p w:rsidR="00000000" w:rsidRPr="00583431" w:rsidP="00583431">
      <w:pPr>
        <w:pStyle w:val="ListBullet2"/>
      </w:pPr>
      <w:r w:rsidRPr="00583431">
        <w:t>maintaining optimum tasting environment</w:t>
      </w:r>
    </w:p>
    <w:p w:rsidR="00000000" w:rsidRPr="00583431" w:rsidP="00583431">
      <w:pPr>
        <w:pStyle w:val="ListBullet2"/>
      </w:pPr>
      <w:r w:rsidRPr="00583431">
        <w:t>providing customer service</w:t>
      </w:r>
    </w:p>
    <w:p w:rsidR="00000000" w:rsidRPr="00583431" w:rsidP="00583431">
      <w:pPr>
        <w:pStyle w:val="ListBullet"/>
      </w:pPr>
      <w:r w:rsidRPr="00583431">
        <w:t>provided accurate and relevant information in line with participant requirements</w:t>
      </w:r>
    </w:p>
    <w:p w:rsidR="00000000" w:rsidRPr="00583431" w:rsidP="00583431">
      <w:pPr>
        <w:pStyle w:val="ListBullet"/>
      </w:pPr>
      <w:r w:rsidRPr="00583431">
        <w:t>evaluated and assessed performance against partic</w:t>
      </w:r>
      <w:r w:rsidRPr="00583431">
        <w:t>ipant, personal and workplace objectives.</w:t>
      </w:r>
    </w:p>
    <w:p w:rsidR="00000000" w:rsidRPr="00583431" w:rsidP="00583431">
      <w:pPr>
        <w:pStyle w:val="AllowPageBreak"/>
      </w:pPr>
    </w:p>
    <w:p w:rsidR="00000000" w:rsidRPr="00583431" w:rsidP="00583431">
      <w:pPr>
        <w:pStyle w:val="Heading1"/>
      </w:pPr>
      <w:bookmarkStart w:id="11" w:name="O_994342"/>
      <w:bookmarkEnd w:id="11"/>
      <w:r w:rsidRPr="00583431">
        <w:t>Knowledge Evidence</w:t>
      </w:r>
    </w:p>
    <w:p w:rsidR="00000000" w:rsidRPr="00583431" w:rsidP="00857B3B">
      <w:pPr>
        <w:pStyle w:val="BodyText"/>
      </w:pPr>
      <w:r w:rsidRPr="00583431">
        <w:t>An individual must be able to demonstrate the knowledge required to perform the tasks outlined in the elements and performance criteria of this unit. This includes knowledge of:</w:t>
      </w:r>
    </w:p>
    <w:p w:rsidR="00000000" w:rsidRPr="00583431" w:rsidP="00583431">
      <w:pPr>
        <w:pStyle w:val="ListBullet"/>
      </w:pPr>
      <w:r w:rsidRPr="00583431">
        <w:t>different types of wine tasting events within industry practice</w:t>
      </w:r>
    </w:p>
    <w:p w:rsidR="00000000" w:rsidRPr="00583431" w:rsidP="00583431">
      <w:pPr>
        <w:pStyle w:val="ListBullet"/>
      </w:pPr>
      <w:r w:rsidRPr="00583431">
        <w:t>health and safety in the workplace procedures and regulations for conducting wine tasting events</w:t>
      </w:r>
    </w:p>
    <w:p w:rsidR="00000000" w:rsidRPr="00583431" w:rsidP="00583431">
      <w:pPr>
        <w:pStyle w:val="ListBullet"/>
      </w:pPr>
      <w:r w:rsidRPr="00583431">
        <w:t>basic event planning and delivery methods</w:t>
      </w:r>
    </w:p>
    <w:p w:rsidR="00000000" w:rsidRPr="00583431" w:rsidP="00583431">
      <w:pPr>
        <w:pStyle w:val="ListBullet"/>
      </w:pPr>
      <w:r w:rsidRPr="00583431">
        <w:t>common industry systems for registration, finance and technology used in wine events</w:t>
      </w:r>
    </w:p>
    <w:p w:rsidR="00000000" w:rsidRPr="00583431" w:rsidP="00583431">
      <w:pPr>
        <w:pStyle w:val="ListBullet"/>
      </w:pPr>
      <w:r w:rsidRPr="00583431">
        <w:t>purpose and principles of specialised product tasting, including:</w:t>
      </w:r>
    </w:p>
    <w:p w:rsidR="00000000" w:rsidRPr="00583431" w:rsidP="00583431">
      <w:pPr>
        <w:pStyle w:val="ListBullet2"/>
      </w:pPr>
      <w:r w:rsidRPr="00583431">
        <w:t>link to related work areas and activities</w:t>
      </w:r>
    </w:p>
    <w:p w:rsidR="00000000" w:rsidRPr="00583431" w:rsidP="00583431">
      <w:pPr>
        <w:pStyle w:val="ListBullet2"/>
      </w:pPr>
      <w:r w:rsidRPr="00583431">
        <w:t>quality characteristics of products and materials</w:t>
      </w:r>
    </w:p>
    <w:p w:rsidR="00000000" w:rsidRPr="00583431" w:rsidP="00583431">
      <w:pPr>
        <w:pStyle w:val="ListBullet2"/>
      </w:pPr>
      <w:r w:rsidRPr="00583431">
        <w:t xml:space="preserve">promotional </w:t>
      </w:r>
      <w:r w:rsidRPr="00583431">
        <w:t>and brand objectives of the workplace and tasting events</w:t>
      </w:r>
    </w:p>
    <w:p w:rsidR="00000000" w:rsidRPr="00583431" w:rsidP="00583431">
      <w:pPr>
        <w:pStyle w:val="ListBullet"/>
      </w:pPr>
      <w:r w:rsidRPr="00583431">
        <w:t xml:space="preserve">overview of international, national, regional and organisation-specific information about wine products </w:t>
      </w:r>
    </w:p>
    <w:p w:rsidR="00000000" w:rsidRPr="00583431" w:rsidP="00583431">
      <w:pPr>
        <w:pStyle w:val="ListBullet"/>
      </w:pPr>
      <w:r w:rsidRPr="00583431">
        <w:t>workplace procedures relating to:</w:t>
      </w:r>
    </w:p>
    <w:p w:rsidR="00000000" w:rsidRPr="00583431" w:rsidP="00583431">
      <w:pPr>
        <w:pStyle w:val="ListBullet2"/>
      </w:pPr>
      <w:r w:rsidRPr="00583431">
        <w:t>responsible service of alcohol</w:t>
      </w:r>
    </w:p>
    <w:p w:rsidR="00000000" w:rsidRPr="00583431" w:rsidP="00583431">
      <w:pPr>
        <w:pStyle w:val="ListBullet2"/>
      </w:pPr>
      <w:r w:rsidRPr="00583431">
        <w:t>specialised and standard pr</w:t>
      </w:r>
      <w:r w:rsidRPr="00583431">
        <w:t>oduct tastings</w:t>
      </w:r>
    </w:p>
    <w:p w:rsidR="00000000" w:rsidRPr="00583431" w:rsidP="00583431">
      <w:pPr>
        <w:pStyle w:val="ListBullet2"/>
      </w:pPr>
      <w:r w:rsidRPr="00583431">
        <w:t>customer service</w:t>
      </w:r>
    </w:p>
    <w:p w:rsidR="00000000" w:rsidRPr="00583431" w:rsidP="00583431">
      <w:pPr>
        <w:pStyle w:val="ListBullet2"/>
      </w:pPr>
      <w:r w:rsidRPr="00583431">
        <w:t>customer complaints</w:t>
      </w:r>
    </w:p>
    <w:p w:rsidR="00000000" w:rsidRPr="00583431" w:rsidP="00583431">
      <w:pPr>
        <w:pStyle w:val="ListBullet2"/>
      </w:pPr>
      <w:r w:rsidRPr="00583431">
        <w:t>information provision and presentation</w:t>
      </w:r>
    </w:p>
    <w:p w:rsidR="00000000" w:rsidRPr="00583431" w:rsidP="00583431">
      <w:pPr>
        <w:pStyle w:val="ListBullet2"/>
      </w:pPr>
      <w:r w:rsidRPr="00583431">
        <w:t>activity performance review and evaluation</w:t>
      </w:r>
    </w:p>
    <w:p w:rsidR="00000000" w:rsidRPr="00583431" w:rsidP="00583431">
      <w:pPr>
        <w:pStyle w:val="ListBullet"/>
      </w:pPr>
      <w:r w:rsidRPr="00583431">
        <w:t>product sensory evaluation techniques and procedures</w:t>
      </w:r>
    </w:p>
    <w:p w:rsidR="00000000" w:rsidRPr="00583431" w:rsidP="00583431">
      <w:pPr>
        <w:pStyle w:val="ListBullet"/>
      </w:pPr>
      <w:r w:rsidRPr="00583431">
        <w:t>key presentation principles and techniques for engaging and informing customers about wine tasting</w:t>
      </w:r>
    </w:p>
    <w:p w:rsidR="00000000" w:rsidRPr="00583431" w:rsidP="00583431">
      <w:pPr>
        <w:pStyle w:val="ListBullet"/>
      </w:pPr>
      <w:r w:rsidRPr="00583431">
        <w:t>workplace procedures and responsibility for reporting problems.</w:t>
      </w:r>
    </w:p>
    <w:p w:rsidR="00000000" w:rsidRPr="00583431" w:rsidP="00583431">
      <w:pPr>
        <w:pStyle w:val="AllowPageBreak"/>
      </w:pPr>
    </w:p>
    <w:p w:rsidR="00000000" w:rsidRPr="00583431" w:rsidP="00583431">
      <w:pPr>
        <w:pStyle w:val="Heading1"/>
      </w:pPr>
      <w:bookmarkStart w:id="12" w:name="O_994343"/>
      <w:bookmarkEnd w:id="12"/>
      <w:r w:rsidRPr="00583431">
        <w:t>Assessment Conditions</w:t>
      </w:r>
    </w:p>
    <w:p w:rsidR="00000000" w:rsidRPr="00583431" w:rsidP="00857B3B">
      <w:pPr>
        <w:pStyle w:val="BodyText"/>
      </w:pPr>
      <w:r w:rsidRPr="00583431">
        <w:t>Assessment of skills must take place under the followi</w:t>
      </w:r>
      <w:r w:rsidRPr="00583431">
        <w:t>ng conditions:</w:t>
      </w:r>
    </w:p>
    <w:p w:rsidR="00000000" w:rsidRPr="00583431" w:rsidP="00583431">
      <w:pPr>
        <w:pStyle w:val="ListBullet"/>
      </w:pPr>
      <w:r w:rsidRPr="00583431">
        <w:t>physical conditions:</w:t>
      </w:r>
    </w:p>
    <w:p w:rsidR="00000000" w:rsidRPr="00583431" w:rsidP="00583431">
      <w:pPr>
        <w:pStyle w:val="ListBullet2"/>
      </w:pPr>
      <w:r w:rsidRPr="00583431">
        <w:t>a workplace setting or an environment that accurately represents workplace conditions</w:t>
      </w:r>
    </w:p>
    <w:p w:rsidR="00000000" w:rsidRPr="00583431" w:rsidP="00583431">
      <w:pPr>
        <w:pStyle w:val="ListBullet"/>
      </w:pPr>
      <w:r w:rsidRPr="00583431">
        <w:t>resources, equipment and materials:</w:t>
      </w:r>
    </w:p>
    <w:p w:rsidR="00000000" w:rsidRPr="00583431" w:rsidP="00583431">
      <w:pPr>
        <w:pStyle w:val="ListBullet2"/>
      </w:pPr>
      <w:r w:rsidRPr="00583431">
        <w:t>facilities and services for wine tasting event planning</w:t>
      </w:r>
    </w:p>
    <w:p w:rsidR="00000000" w:rsidRPr="00583431" w:rsidP="00583431">
      <w:pPr>
        <w:pStyle w:val="ListBullet2"/>
      </w:pPr>
      <w:r w:rsidRPr="00583431">
        <w:t>range of workplace products for tastin</w:t>
      </w:r>
      <w:r w:rsidRPr="00583431">
        <w:t>g</w:t>
      </w:r>
    </w:p>
    <w:p w:rsidR="00000000" w:rsidRPr="00583431" w:rsidP="00583431">
      <w:pPr>
        <w:pStyle w:val="ListBullet2"/>
      </w:pPr>
      <w:r w:rsidRPr="00583431">
        <w:t>materials and equipment needed to conduct tastings</w:t>
      </w:r>
    </w:p>
    <w:p w:rsidR="00000000" w:rsidRPr="00583431" w:rsidP="00583431">
      <w:pPr>
        <w:pStyle w:val="ListBullet"/>
      </w:pPr>
      <w:r w:rsidRPr="00583431">
        <w:t>specifications:</w:t>
      </w:r>
    </w:p>
    <w:p w:rsidR="00000000" w:rsidRPr="00583431" w:rsidP="00583431">
      <w:pPr>
        <w:pStyle w:val="ListBullet2"/>
      </w:pPr>
      <w:r w:rsidRPr="00583431">
        <w:t>workplace procedures relating to specialised product tastings</w:t>
      </w:r>
    </w:p>
    <w:p w:rsidR="00000000" w:rsidRPr="00583431" w:rsidP="00583431">
      <w:pPr>
        <w:pStyle w:val="ListBullet2"/>
      </w:pPr>
      <w:r w:rsidRPr="00583431">
        <w:t>product information or technology for accessing information</w:t>
      </w:r>
    </w:p>
    <w:p w:rsidR="00000000" w:rsidRPr="00583431" w:rsidP="00583431">
      <w:pPr>
        <w:pStyle w:val="ListBullet"/>
      </w:pPr>
      <w:r w:rsidRPr="00583431">
        <w:t>relationships (internal and/or external):</w:t>
      </w:r>
    </w:p>
    <w:p w:rsidR="00000000" w:rsidRPr="00583431" w:rsidP="00583431">
      <w:pPr>
        <w:pStyle w:val="ListBullet2"/>
      </w:pPr>
      <w:r w:rsidRPr="00583431">
        <w:t>external customers/participants with specialised requirements for tasting opportunities.</w:t>
      </w:r>
    </w:p>
    <w:p w:rsidR="00000000" w:rsidRPr="00583431" w:rsidP="00583431">
      <w:pPr>
        <w:pStyle w:val="BodyText"/>
      </w:pPr>
    </w:p>
    <w:p w:rsidR="00000000" w:rsidRPr="00583431" w:rsidP="00857B3B">
      <w:pPr>
        <w:pStyle w:val="BodyText"/>
      </w:pPr>
      <w:r w:rsidRPr="00583431">
        <w:t>Assessors of this unit must satisfy the requirements for assessors in applicable vocational education and training legislation, frameworks and/or standards.</w:t>
      </w:r>
    </w:p>
    <w:p w:rsidR="00000000" w:rsidRPr="00583431" w:rsidP="00583431">
      <w:pPr>
        <w:pStyle w:val="Heading1"/>
      </w:pPr>
      <w:bookmarkStart w:id="13" w:name="O_994346"/>
      <w:bookmarkEnd w:id="13"/>
      <w:r w:rsidRPr="00583431">
        <w:t>Links</w:t>
      </w:r>
    </w:p>
    <w:p w:rsidR="00000000" w:rsidRPr="00583431" w:rsidP="00857B3B">
      <w:pPr>
        <w:pStyle w:val="BodyText"/>
      </w:pPr>
      <w:r w:rsidRPr="00583431">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7673C4">
        <w:rPr>
          <w:rStyle w:val="Hyperlink"/>
        </w:rPr>
        <w:t>https://vetnet.gov.au/Pages/TrainingDocs.aspx?q=78b15323-cd38-483e-aad7-1159b570a5c4</w:t>
      </w:r>
      <w:r>
        <w:fldChar w:fldCharType="end"/>
      </w:r>
    </w:p>
    <w:p w:rsidR="00000000" w:rsidRPr="00583431" w:rsidP="00583431"/>
    <w:sectPr w:rsidSect="005834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4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431" w:rsidRPr="00857B3B" w:rsidP="00857B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4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3B" w:rsidP="005834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7B3B" w:rsidP="005834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57B3B" w:rsidP="005834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431" w:rsidP="00583431">
    <w:pPr>
      <w:pStyle w:val="Footer"/>
      <w:framePr w:wrap="around"/>
    </w:pPr>
    <w:r>
      <w:fldChar w:fldCharType="begin"/>
    </w:r>
    <w:r>
      <w:instrText xml:space="preserve"> DOCPROPERTY  Subject  \* MERGEFORMAT </w:instrText>
    </w:r>
    <w:r>
      <w:fldChar w:fldCharType="separate"/>
    </w:r>
    <w:r w:rsidR="00857B3B">
      <w:t>Approved</w:t>
    </w:r>
    <w:r w:rsidR="00857B3B">
      <w:fldChar w:fldCharType="end"/>
    </w:r>
    <w:r>
      <w:tab/>
      <w:t xml:space="preserve">Page </w:t>
    </w:r>
    <w:r>
      <w:fldChar w:fldCharType="begin"/>
    </w:r>
    <w:r>
      <w:instrText xml:space="preserve"> PAGE  \* Arabic  \* MERGEFORMAT </w:instrText>
    </w:r>
    <w:r>
      <w:fldChar w:fldCharType="separate"/>
    </w:r>
    <w:r w:rsidR="00857B3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7B3B">
      <w:rPr>
        <w:noProof/>
      </w:rPr>
      <w:t>5</w:t>
    </w:r>
    <w:r>
      <w:rPr>
        <w:noProof/>
      </w:rPr>
      <w:fldChar w:fldCharType="end"/>
    </w:r>
  </w:p>
  <w:p w:rsidR="00583431" w:rsidP="00583431">
    <w:pPr>
      <w:pStyle w:val="Footer"/>
      <w:framePr w:wrap="around"/>
    </w:pPr>
    <w:r>
      <w:t xml:space="preserve">© Commonwealth of Australia, </w:t>
    </w:r>
    <w:r>
      <w:fldChar w:fldCharType="begin"/>
    </w:r>
    <w:r>
      <w:instrText xml:space="preserve"> DATE  \@ "yyyy"  \* MERGEFORMAT </w:instrText>
    </w:r>
    <w:r>
      <w:fldChar w:fldCharType="separate"/>
    </w:r>
    <w:r w:rsidR="00857B3B">
      <w:rPr>
        <w:noProof/>
      </w:rPr>
      <w:t>2025</w:t>
    </w:r>
    <w:r>
      <w:fldChar w:fldCharType="end"/>
    </w:r>
    <w:r>
      <w:tab/>
    </w:r>
    <w:r>
      <w:fldChar w:fldCharType="begin"/>
    </w:r>
    <w:r>
      <w:instrText xml:space="preserve"> DOCPROPERTY  Author  \* MERGEFORMAT </w:instrText>
    </w:r>
    <w:r>
      <w:fldChar w:fldCharType="separate"/>
    </w:r>
    <w:r w:rsidR="00857B3B">
      <w:t>Manufacturing Industry Skills Alliance</w:t>
    </w:r>
    <w:r w:rsidR="00857B3B">
      <w:fldChar w:fldCharType="end"/>
    </w:r>
  </w:p>
  <w:p w:rsidR="00583431" w:rsidP="005834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4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3431" w:rsidRPr="00857B3B" w:rsidP="00857B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4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3B" w:rsidRPr="002D2AF8" w:rsidP="00583431">
    <w:pPr>
      <w:pStyle w:val="Header"/>
      <w:framePr w:wrap="around"/>
    </w:pPr>
    <w:r>
      <w:fldChar w:fldCharType="begin"/>
    </w:r>
    <w:r>
      <w:instrText xml:space="preserve"> TITLE   \* MERGEFORMAT </w:instrText>
    </w:r>
    <w:r>
      <w:fldChar w:fldCharType="separate"/>
    </w:r>
    <w:r>
      <w:t>FBPCDS3002 Plan and deliver a wine tasting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7B3B" w:rsidP="005834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431" w:rsidRPr="002D2AF8" w:rsidP="00583431">
    <w:pPr>
      <w:pStyle w:val="Header"/>
      <w:framePr w:wrap="around"/>
    </w:pPr>
    <w:r>
      <w:fldChar w:fldCharType="begin"/>
    </w:r>
    <w:r>
      <w:instrText xml:space="preserve"> TITLE   \* MERGEFORMAT </w:instrText>
    </w:r>
    <w:r>
      <w:fldChar w:fldCharType="separate"/>
    </w:r>
    <w:r w:rsidR="00857B3B">
      <w:t>FBPCDS3002 Plan and deliver a wine tasting event</w:t>
    </w:r>
    <w:r w:rsidR="00857B3B">
      <w:fldChar w:fldCharType="end"/>
    </w:r>
    <w:r>
      <w:tab/>
      <w:t xml:space="preserve">Date this document was generated: </w:t>
    </w:r>
    <w:r>
      <w:fldChar w:fldCharType="begin"/>
    </w:r>
    <w:r>
      <w:instrText xml:space="preserve"> CREATEDATE  \@ "d MMMM yyyy"  \* MERGEFORMAT </w:instrText>
    </w:r>
    <w:r>
      <w:fldChar w:fldCharType="separate"/>
    </w:r>
    <w:r w:rsidR="00857B3B">
      <w:rPr>
        <w:noProof/>
      </w:rPr>
      <w:t>2 March 2025</w:t>
    </w:r>
    <w:r>
      <w:fldChar w:fldCharType="end"/>
    </w:r>
  </w:p>
  <w:p w:rsidR="00583431" w:rsidP="005834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CCE2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BE76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80D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4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431"/>
    <w:pPr>
      <w:spacing w:before="360" w:after="60"/>
      <w:outlineLvl w:val="0"/>
    </w:pPr>
    <w:rPr>
      <w:sz w:val="32"/>
    </w:rPr>
  </w:style>
  <w:style w:type="paragraph" w:styleId="Heading2">
    <w:name w:val="heading 2"/>
    <w:basedOn w:val="HeadingBase"/>
    <w:next w:val="BodyText"/>
    <w:link w:val="Heading2Char"/>
    <w:qFormat/>
    <w:rsid w:val="00583431"/>
    <w:pPr>
      <w:keepLines/>
      <w:spacing w:before="240" w:after="120"/>
      <w:outlineLvl w:val="1"/>
    </w:pPr>
    <w:rPr>
      <w:sz w:val="28"/>
      <w:szCs w:val="40"/>
    </w:rPr>
  </w:style>
  <w:style w:type="paragraph" w:styleId="Heading3">
    <w:name w:val="heading 3"/>
    <w:basedOn w:val="HeadingBase"/>
    <w:next w:val="BodyText"/>
    <w:link w:val="Heading3Char"/>
    <w:qFormat/>
    <w:rsid w:val="00583431"/>
    <w:pPr>
      <w:spacing w:before="180" w:after="120"/>
      <w:outlineLvl w:val="2"/>
    </w:pPr>
    <w:rPr>
      <w:spacing w:val="-10"/>
      <w:kern w:val="32"/>
    </w:rPr>
  </w:style>
  <w:style w:type="paragraph" w:styleId="Heading4">
    <w:name w:val="heading 4"/>
    <w:basedOn w:val="HeadingBase"/>
    <w:next w:val="BodyText"/>
    <w:link w:val="Heading4Char"/>
    <w:qFormat/>
    <w:rsid w:val="00583431"/>
    <w:pPr>
      <w:spacing w:before="160" w:after="120"/>
      <w:outlineLvl w:val="3"/>
    </w:pPr>
    <w:rPr>
      <w:sz w:val="22"/>
    </w:rPr>
  </w:style>
  <w:style w:type="paragraph" w:styleId="Heading5">
    <w:name w:val="heading 5"/>
    <w:basedOn w:val="HeadingBase"/>
    <w:next w:val="Normal"/>
    <w:link w:val="Heading5Char"/>
    <w:qFormat/>
    <w:rsid w:val="00583431"/>
    <w:pPr>
      <w:spacing w:before="80"/>
      <w:outlineLvl w:val="4"/>
    </w:pPr>
    <w:rPr>
      <w:color w:val="918585"/>
      <w:sz w:val="20"/>
    </w:rPr>
  </w:style>
  <w:style w:type="paragraph" w:styleId="Heading6">
    <w:name w:val="heading 6"/>
    <w:basedOn w:val="HeadingBase"/>
    <w:next w:val="Normal"/>
    <w:link w:val="Heading6Char"/>
    <w:qFormat/>
    <w:rsid w:val="00583431"/>
    <w:pPr>
      <w:spacing w:before="60"/>
      <w:outlineLvl w:val="5"/>
    </w:pPr>
    <w:rPr>
      <w:color w:val="918585"/>
      <w:sz w:val="20"/>
    </w:rPr>
  </w:style>
  <w:style w:type="paragraph" w:styleId="Heading7">
    <w:name w:val="heading 7"/>
    <w:basedOn w:val="Normal"/>
    <w:next w:val="Normal"/>
    <w:link w:val="Heading7Char"/>
    <w:qFormat/>
    <w:rsid w:val="00583431"/>
    <w:pPr>
      <w:ind w:left="720"/>
      <w:outlineLvl w:val="6"/>
    </w:pPr>
    <w:rPr>
      <w:i/>
    </w:rPr>
  </w:style>
  <w:style w:type="paragraph" w:styleId="Heading8">
    <w:name w:val="heading 8"/>
    <w:basedOn w:val="Normal"/>
    <w:next w:val="Normal"/>
    <w:link w:val="Heading8Char"/>
    <w:qFormat/>
    <w:rsid w:val="00583431"/>
    <w:pPr>
      <w:ind w:left="720"/>
      <w:outlineLvl w:val="7"/>
    </w:pPr>
    <w:rPr>
      <w:i/>
    </w:rPr>
  </w:style>
  <w:style w:type="paragraph" w:styleId="Heading9">
    <w:name w:val="heading 9"/>
    <w:basedOn w:val="Normal"/>
    <w:next w:val="Normal"/>
    <w:link w:val="Heading9Char"/>
    <w:qFormat/>
    <w:rsid w:val="00583431"/>
    <w:pPr>
      <w:ind w:left="720"/>
      <w:outlineLvl w:val="8"/>
    </w:pPr>
    <w:rPr>
      <w:i/>
    </w:rPr>
  </w:style>
  <w:style w:type="character" w:default="1" w:styleId="DefaultParagraphFont">
    <w:name w:val="Default Paragraph Font"/>
    <w:uiPriority w:val="1"/>
    <w:unhideWhenUsed/>
    <w:rsid w:val="005834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431"/>
  </w:style>
  <w:style w:type="character" w:customStyle="1" w:styleId="Heading1Char">
    <w:name w:val="Heading 1 Char"/>
    <w:basedOn w:val="DefaultParagraphFont"/>
    <w:link w:val="Heading1"/>
    <w:rsid w:val="00583431"/>
    <w:rPr>
      <w:rFonts w:ascii="Times New Roman" w:eastAsia="Times New Roman" w:hAnsi="Times New Roman" w:cs="Times New Roman"/>
      <w:b/>
      <w:sz w:val="32"/>
      <w:szCs w:val="20"/>
      <w:lang w:eastAsia="en-US"/>
    </w:rPr>
  </w:style>
  <w:style w:type="paragraph" w:styleId="BodyText">
    <w:name w:val="Body Text"/>
    <w:basedOn w:val="Normal"/>
    <w:link w:val="BodyTextChar"/>
    <w:rsid w:val="005834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3431"/>
    <w:rPr>
      <w:rFonts w:ascii="Times New Roman" w:eastAsia="Times New Roman" w:hAnsi="Times New Roman" w:cs="Times New Roman"/>
      <w:sz w:val="24"/>
      <w:lang w:eastAsia="en-US"/>
    </w:rPr>
  </w:style>
  <w:style w:type="paragraph" w:styleId="ListBullet">
    <w:name w:val="List Bullet"/>
    <w:basedOn w:val="List"/>
    <w:rsid w:val="00583431"/>
    <w:pPr>
      <w:numPr>
        <w:numId w:val="12"/>
      </w:numPr>
      <w:tabs>
        <w:tab w:val="clear" w:pos="340"/>
      </w:tabs>
      <w:spacing w:before="40" w:after="40"/>
    </w:pPr>
  </w:style>
  <w:style w:type="character" w:customStyle="1" w:styleId="SpecialBold">
    <w:name w:val="Special Bold"/>
    <w:basedOn w:val="DefaultParagraphFont"/>
    <w:rsid w:val="00583431"/>
    <w:rPr>
      <w:b/>
      <w:spacing w:val="0"/>
    </w:rPr>
  </w:style>
  <w:style w:type="paragraph" w:styleId="ListBullet2">
    <w:name w:val="List Bullet 2"/>
    <w:basedOn w:val="List2"/>
    <w:rsid w:val="00583431"/>
    <w:pPr>
      <w:numPr>
        <w:numId w:val="13"/>
      </w:numPr>
      <w:tabs>
        <w:tab w:val="clear" w:pos="680"/>
      </w:tabs>
    </w:pPr>
  </w:style>
  <w:style w:type="character" w:styleId="Emphasis">
    <w:name w:val="Emphasis"/>
    <w:basedOn w:val="DefaultParagraphFont"/>
    <w:qFormat/>
    <w:rsid w:val="00583431"/>
    <w:rPr>
      <w:i/>
    </w:rPr>
  </w:style>
  <w:style w:type="paragraph" w:customStyle="1" w:styleId="SuperHeading">
    <w:name w:val="SuperHeading"/>
    <w:basedOn w:val="Normal"/>
    <w:rsid w:val="00583431"/>
    <w:pPr>
      <w:spacing w:before="240" w:after="120"/>
      <w:outlineLvl w:val="0"/>
    </w:pPr>
    <w:rPr>
      <w:rFonts w:ascii="Times New Roman" w:hAnsi="Times New Roman"/>
      <w:b/>
      <w:sz w:val="32"/>
    </w:rPr>
  </w:style>
  <w:style w:type="paragraph" w:customStyle="1" w:styleId="AllowPageBreak">
    <w:name w:val="AllowPageBreak"/>
    <w:rsid w:val="005834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34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4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4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4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4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4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4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431"/>
    <w:rPr>
      <w:rFonts w:ascii="Courier New" w:eastAsia="Times New Roman" w:hAnsi="Courier New" w:cs="Times New Roman"/>
      <w:i/>
      <w:szCs w:val="20"/>
      <w:lang w:eastAsia="en-US"/>
    </w:rPr>
  </w:style>
  <w:style w:type="paragraph" w:customStyle="1" w:styleId="HeadingBase">
    <w:name w:val="Heading Base"/>
    <w:rsid w:val="005834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431"/>
    <w:pPr>
      <w:tabs>
        <w:tab w:val="right" w:leader="dot" w:pos="9072"/>
      </w:tabs>
      <w:ind w:left="567"/>
    </w:pPr>
    <w:rPr>
      <w:szCs w:val="22"/>
    </w:rPr>
  </w:style>
  <w:style w:type="paragraph" w:customStyle="1" w:styleId="TOCBase">
    <w:name w:val="TOC Base"/>
    <w:rsid w:val="005834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431"/>
    <w:pPr>
      <w:tabs>
        <w:tab w:val="right" w:leader="dot" w:pos="9072"/>
      </w:tabs>
      <w:spacing w:before="40" w:after="40"/>
      <w:ind w:left="284"/>
    </w:pPr>
    <w:rPr>
      <w:rFonts w:ascii="Times New Roman" w:hAnsi="Times New Roman"/>
    </w:rPr>
  </w:style>
  <w:style w:type="paragraph" w:styleId="TOC1">
    <w:name w:val="toc 1"/>
    <w:basedOn w:val="TOCBase"/>
    <w:next w:val="Normal"/>
    <w:rsid w:val="005834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34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431"/>
    <w:rPr>
      <w:rFonts w:ascii="Times New Roman" w:eastAsia="Times New Roman" w:hAnsi="Times New Roman" w:cs="Times New Roman"/>
      <w:sz w:val="16"/>
      <w:lang w:eastAsia="en-US"/>
    </w:rPr>
  </w:style>
  <w:style w:type="paragraph" w:styleId="Title">
    <w:name w:val="Title"/>
    <w:basedOn w:val="HeadingBase"/>
    <w:link w:val="TitleChar"/>
    <w:qFormat/>
    <w:rsid w:val="00583431"/>
    <w:pPr>
      <w:spacing w:before="5040"/>
      <w:jc w:val="center"/>
    </w:pPr>
    <w:rPr>
      <w:sz w:val="48"/>
      <w:szCs w:val="72"/>
      <w:lang w:val="en-US"/>
    </w:rPr>
  </w:style>
  <w:style w:type="character" w:customStyle="1" w:styleId="TitleChar">
    <w:name w:val="Title Char"/>
    <w:basedOn w:val="DefaultParagraphFont"/>
    <w:link w:val="Title"/>
    <w:rsid w:val="005834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431"/>
    <w:pPr>
      <w:tabs>
        <w:tab w:val="left" w:pos="3600"/>
        <w:tab w:val="left" w:pos="3958"/>
      </w:tabs>
    </w:pPr>
  </w:style>
  <w:style w:type="paragraph" w:styleId="List">
    <w:name w:val="List"/>
    <w:basedOn w:val="BodyText"/>
    <w:next w:val="BodyText"/>
    <w:rsid w:val="00583431"/>
    <w:pPr>
      <w:tabs>
        <w:tab w:val="left" w:pos="340"/>
      </w:tabs>
      <w:spacing w:before="60" w:after="60"/>
      <w:ind w:left="340" w:hanging="340"/>
    </w:pPr>
  </w:style>
  <w:style w:type="paragraph" w:customStyle="1" w:styleId="Note">
    <w:name w:val="Note"/>
    <w:basedOn w:val="BodyText"/>
    <w:rsid w:val="005834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431"/>
    <w:pPr>
      <w:framePr w:wrap="auto" w:hAnchor="text" w:y="6049"/>
    </w:pPr>
    <w:rPr>
      <w:color w:val="000000"/>
      <w:sz w:val="40"/>
    </w:rPr>
  </w:style>
  <w:style w:type="paragraph" w:customStyle="1" w:styleId="TOCTitle">
    <w:name w:val="TOCTitle"/>
    <w:basedOn w:val="Heading1"/>
    <w:rsid w:val="00583431"/>
    <w:pPr>
      <w:spacing w:after="240"/>
      <w:jc w:val="center"/>
      <w:outlineLvl w:val="9"/>
    </w:pPr>
    <w:rPr>
      <w:caps/>
    </w:rPr>
  </w:style>
  <w:style w:type="paragraph" w:customStyle="1" w:styleId="Version">
    <w:name w:val="Version"/>
    <w:rsid w:val="005834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431"/>
    <w:pPr>
      <w:keepNext w:val="0"/>
      <w:tabs>
        <w:tab w:val="right" w:pos="4176"/>
      </w:tabs>
      <w:ind w:left="198" w:hanging="198"/>
    </w:pPr>
    <w:rPr>
      <w:rFonts w:ascii="Garamond" w:hAnsi="Garamond"/>
    </w:rPr>
  </w:style>
  <w:style w:type="paragraph" w:styleId="IndexHeading">
    <w:name w:val="index heading"/>
    <w:basedOn w:val="Normal"/>
    <w:next w:val="Index1"/>
    <w:semiHidden/>
    <w:rsid w:val="00583431"/>
    <w:pPr>
      <w:spacing w:before="120" w:after="120"/>
    </w:pPr>
    <w:rPr>
      <w:rFonts w:ascii="Arial" w:hAnsi="Arial"/>
      <w:b/>
      <w:color w:val="918585"/>
      <w:sz w:val="24"/>
    </w:rPr>
  </w:style>
  <w:style w:type="paragraph" w:styleId="Header">
    <w:name w:val="header"/>
    <w:basedOn w:val="Normal"/>
    <w:link w:val="HeaderChar"/>
    <w:rsid w:val="005834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431"/>
    <w:rPr>
      <w:rFonts w:ascii="Times New Roman" w:eastAsia="Times New Roman" w:hAnsi="Times New Roman" w:cs="Times New Roman"/>
      <w:sz w:val="16"/>
      <w:szCs w:val="20"/>
      <w:lang w:val="en-GB" w:eastAsia="en-US"/>
    </w:rPr>
  </w:style>
  <w:style w:type="paragraph" w:customStyle="1" w:styleId="Chapter">
    <w:name w:val="Chapter"/>
    <w:basedOn w:val="Normal"/>
    <w:rsid w:val="00583431"/>
    <w:pPr>
      <w:spacing w:before="240"/>
    </w:pPr>
    <w:rPr>
      <w:rFonts w:ascii="Times New Roman" w:hAnsi="Times New Roman"/>
      <w:smallCaps/>
      <w:spacing w:val="80"/>
      <w:sz w:val="28"/>
    </w:rPr>
  </w:style>
  <w:style w:type="paragraph" w:customStyle="1" w:styleId="InChapter">
    <w:name w:val="InChapter"/>
    <w:basedOn w:val="Heading3"/>
    <w:rsid w:val="00583431"/>
    <w:pPr>
      <w:spacing w:after="240"/>
      <w:outlineLvl w:val="9"/>
    </w:pPr>
    <w:rPr>
      <w:noProof/>
    </w:rPr>
  </w:style>
  <w:style w:type="paragraph" w:styleId="Index2">
    <w:name w:val="index 2"/>
    <w:basedOn w:val="Normal"/>
    <w:next w:val="Normal"/>
    <w:semiHidden/>
    <w:rsid w:val="00583431"/>
    <w:pPr>
      <w:tabs>
        <w:tab w:val="right" w:pos="4176"/>
      </w:tabs>
      <w:ind w:left="568" w:hanging="284"/>
    </w:pPr>
    <w:rPr>
      <w:rFonts w:ascii="Garamond" w:hAnsi="Garamond"/>
    </w:rPr>
  </w:style>
  <w:style w:type="paragraph" w:customStyle="1" w:styleId="Byline">
    <w:name w:val="Byline"/>
    <w:rsid w:val="005834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431"/>
    <w:pPr>
      <w:tabs>
        <w:tab w:val="clear" w:pos="3600"/>
        <w:tab w:val="clear" w:pos="3958"/>
      </w:tabs>
      <w:jc w:val="right"/>
    </w:pPr>
  </w:style>
  <w:style w:type="paragraph" w:styleId="Caption">
    <w:name w:val="caption"/>
    <w:basedOn w:val="BodyText"/>
    <w:next w:val="Normal"/>
    <w:qFormat/>
    <w:rsid w:val="00583431"/>
    <w:pPr>
      <w:framePr w:w="2268" w:hSpace="181" w:vSpace="181" w:wrap="around" w:vAnchor="text" w:hAnchor="page" w:x="1135" w:y="285" w:anchorLock="1"/>
    </w:pPr>
    <w:rPr>
      <w:i/>
    </w:rPr>
  </w:style>
  <w:style w:type="paragraph" w:customStyle="1" w:styleId="MiniTOCTitle">
    <w:name w:val="MiniTOCTitle"/>
    <w:basedOn w:val="Heading4"/>
    <w:rsid w:val="00583431"/>
    <w:pPr>
      <w:spacing w:before="240"/>
      <w:outlineLvl w:val="9"/>
    </w:pPr>
    <w:rPr>
      <w:noProof/>
      <w:sz w:val="24"/>
    </w:rPr>
  </w:style>
  <w:style w:type="paragraph" w:customStyle="1" w:styleId="MiniTOCItem">
    <w:name w:val="MiniTOCItem"/>
    <w:basedOn w:val="ListBullet"/>
    <w:rsid w:val="00583431"/>
    <w:pPr>
      <w:numPr>
        <w:numId w:val="0"/>
      </w:numPr>
      <w:tabs>
        <w:tab w:val="right" w:leader="dot" w:pos="6521"/>
      </w:tabs>
      <w:spacing w:before="0" w:after="0"/>
    </w:pPr>
  </w:style>
  <w:style w:type="paragraph" w:customStyle="1" w:styleId="TOFTitle">
    <w:name w:val="TOFTitle"/>
    <w:basedOn w:val="TOCTitle"/>
    <w:rsid w:val="00583431"/>
  </w:style>
  <w:style w:type="paragraph" w:styleId="TableofFigures">
    <w:name w:val="table of figures"/>
    <w:basedOn w:val="Normal"/>
    <w:next w:val="Normal"/>
    <w:semiHidden/>
    <w:rsid w:val="00583431"/>
    <w:pPr>
      <w:tabs>
        <w:tab w:val="right" w:leader="dot" w:pos="9072"/>
      </w:tabs>
      <w:ind w:left="970" w:hanging="403"/>
    </w:pPr>
    <w:rPr>
      <w:rFonts w:ascii="Times New Roman" w:hAnsi="Times New Roman"/>
      <w:b/>
    </w:rPr>
  </w:style>
  <w:style w:type="paragraph" w:styleId="ListNumber">
    <w:name w:val="List Number"/>
    <w:basedOn w:val="List"/>
    <w:rsid w:val="00583431"/>
    <w:pPr>
      <w:numPr>
        <w:numId w:val="15"/>
      </w:numPr>
      <w:tabs>
        <w:tab w:val="clear" w:pos="340"/>
      </w:tabs>
    </w:pPr>
  </w:style>
  <w:style w:type="character" w:customStyle="1" w:styleId="WingdingSymbols">
    <w:name w:val="Wingding Symbols"/>
    <w:rsid w:val="00583431"/>
    <w:rPr>
      <w:rFonts w:ascii="Wingdings" w:hAnsi="Wingdings"/>
    </w:rPr>
  </w:style>
  <w:style w:type="paragraph" w:customStyle="1" w:styleId="TableHeading">
    <w:name w:val="Table Heading"/>
    <w:basedOn w:val="HeadingBase"/>
    <w:rsid w:val="00583431"/>
    <w:pPr>
      <w:keepLines/>
      <w:pBdr>
        <w:bottom w:val="single" w:sz="6" w:space="1" w:color="918585"/>
      </w:pBdr>
      <w:spacing w:before="240"/>
    </w:pPr>
  </w:style>
  <w:style w:type="character" w:customStyle="1" w:styleId="HotSpot">
    <w:name w:val="HotSpot"/>
    <w:rsid w:val="00583431"/>
    <w:rPr>
      <w:color w:val="0033CC"/>
      <w:u w:val="none"/>
    </w:rPr>
  </w:style>
  <w:style w:type="paragraph" w:customStyle="1" w:styleId="BodyTextRight">
    <w:name w:val="Body Text Right"/>
    <w:basedOn w:val="BodyText"/>
    <w:rsid w:val="00583431"/>
    <w:pPr>
      <w:spacing w:before="0" w:after="0"/>
      <w:jc w:val="right"/>
    </w:pPr>
  </w:style>
  <w:style w:type="paragraph" w:styleId="Index3">
    <w:name w:val="index 3"/>
    <w:basedOn w:val="ListNumber2"/>
    <w:next w:val="Normal"/>
    <w:semiHidden/>
    <w:rsid w:val="00583431"/>
    <w:pPr>
      <w:numPr>
        <w:numId w:val="0"/>
      </w:numPr>
      <w:tabs>
        <w:tab w:val="right" w:leader="dot" w:pos="4176"/>
      </w:tabs>
    </w:pPr>
  </w:style>
  <w:style w:type="paragraph" w:styleId="ListNumber2">
    <w:name w:val="List Number 2"/>
    <w:basedOn w:val="List2"/>
    <w:rsid w:val="00583431"/>
    <w:pPr>
      <w:numPr>
        <w:numId w:val="10"/>
      </w:numPr>
      <w:tabs>
        <w:tab w:val="clear" w:pos="1060"/>
      </w:tabs>
    </w:pPr>
  </w:style>
  <w:style w:type="paragraph" w:customStyle="1" w:styleId="MarginNote">
    <w:name w:val="Margin Note"/>
    <w:basedOn w:val="BodyText"/>
    <w:rsid w:val="005834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4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4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431"/>
    <w:rPr>
      <w:sz w:val="32"/>
    </w:rPr>
  </w:style>
  <w:style w:type="paragraph" w:customStyle="1" w:styleId="HeadingProcedure">
    <w:name w:val="Heading Procedure"/>
    <w:basedOn w:val="HeadingBase"/>
    <w:next w:val="Normal"/>
    <w:rsid w:val="00583431"/>
    <w:pPr>
      <w:tabs>
        <w:tab w:val="left" w:pos="0"/>
      </w:tabs>
      <w:spacing w:before="120" w:after="60"/>
    </w:pPr>
    <w:rPr>
      <w:i/>
      <w:color w:val="918585"/>
      <w:sz w:val="22"/>
    </w:rPr>
  </w:style>
  <w:style w:type="paragraph" w:customStyle="1" w:styleId="TableBodyText">
    <w:name w:val="Table Body Text"/>
    <w:basedOn w:val="BodyText"/>
    <w:rsid w:val="00583431"/>
    <w:pPr>
      <w:spacing w:before="60" w:after="60"/>
    </w:pPr>
  </w:style>
  <w:style w:type="paragraph" w:styleId="ListContinue">
    <w:name w:val="List Continue"/>
    <w:basedOn w:val="List"/>
    <w:rsid w:val="00583431"/>
    <w:pPr>
      <w:ind w:firstLine="0"/>
    </w:pPr>
  </w:style>
  <w:style w:type="paragraph" w:customStyle="1" w:styleId="ListNote">
    <w:name w:val="List Note"/>
    <w:basedOn w:val="List"/>
    <w:rsid w:val="00583431"/>
    <w:pPr>
      <w:pBdr>
        <w:top w:val="single" w:sz="6" w:space="2" w:color="918585"/>
        <w:bottom w:val="single" w:sz="6" w:space="2" w:color="918585"/>
      </w:pBdr>
      <w:tabs>
        <w:tab w:val="left" w:pos="1021"/>
      </w:tabs>
      <w:ind w:firstLine="0"/>
    </w:pPr>
  </w:style>
  <w:style w:type="paragraph" w:customStyle="1" w:styleId="Warning">
    <w:name w:val="Warning"/>
    <w:basedOn w:val="BodyText"/>
    <w:rsid w:val="00583431"/>
    <w:pPr>
      <w:shd w:val="clear" w:color="auto" w:fill="D9D9D9"/>
      <w:tabs>
        <w:tab w:val="left" w:pos="992"/>
      </w:tabs>
      <w:ind w:left="119" w:right="119"/>
    </w:pPr>
    <w:rPr>
      <w:sz w:val="20"/>
    </w:rPr>
  </w:style>
  <w:style w:type="paragraph" w:customStyle="1" w:styleId="MarginIcons">
    <w:name w:val="Margin Icons"/>
    <w:basedOn w:val="BodyText"/>
    <w:rsid w:val="005834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431"/>
    <w:rPr>
      <w:rFonts w:ascii="Courier New" w:hAnsi="Courier New"/>
    </w:rPr>
  </w:style>
  <w:style w:type="paragraph" w:customStyle="1" w:styleId="NoteBullet">
    <w:name w:val="Note Bullet"/>
    <w:basedOn w:val="Note"/>
    <w:rsid w:val="00583431"/>
    <w:pPr>
      <w:tabs>
        <w:tab w:val="clear" w:pos="680"/>
      </w:tabs>
      <w:spacing w:before="60" w:after="60"/>
    </w:pPr>
  </w:style>
  <w:style w:type="paragraph" w:customStyle="1" w:styleId="SubHeading2">
    <w:name w:val="SubHeading2"/>
    <w:basedOn w:val="HeadingBase"/>
    <w:rsid w:val="00583431"/>
    <w:pPr>
      <w:spacing w:before="240" w:after="60"/>
    </w:pPr>
    <w:rPr>
      <w:sz w:val="20"/>
    </w:rPr>
  </w:style>
  <w:style w:type="paragraph" w:customStyle="1" w:styleId="SubHeading1">
    <w:name w:val="SubHeading1"/>
    <w:basedOn w:val="HeadingBase"/>
    <w:rsid w:val="00583431"/>
    <w:pPr>
      <w:spacing w:before="240" w:after="60"/>
    </w:pPr>
    <w:rPr>
      <w:color w:val="918585"/>
      <w:sz w:val="22"/>
    </w:rPr>
  </w:style>
  <w:style w:type="paragraph" w:customStyle="1" w:styleId="SideHeading">
    <w:name w:val="Side Heading"/>
    <w:basedOn w:val="HeadingBase"/>
    <w:rsid w:val="005834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431"/>
    <w:pPr>
      <w:tabs>
        <w:tab w:val="num" w:pos="360"/>
      </w:tabs>
    </w:pPr>
  </w:style>
  <w:style w:type="paragraph" w:styleId="PlainText">
    <w:name w:val="Plain Text"/>
    <w:basedOn w:val="Normal"/>
    <w:link w:val="PlainTextChar"/>
    <w:rsid w:val="00583431"/>
    <w:rPr>
      <w:sz w:val="20"/>
    </w:rPr>
  </w:style>
  <w:style w:type="character" w:customStyle="1" w:styleId="PlainTextChar">
    <w:name w:val="Plain Text Char"/>
    <w:basedOn w:val="DefaultParagraphFont"/>
    <w:link w:val="PlainText"/>
    <w:rsid w:val="00583431"/>
    <w:rPr>
      <w:rFonts w:ascii="Courier New" w:eastAsia="Times New Roman" w:hAnsi="Courier New" w:cs="Times New Roman"/>
      <w:sz w:val="20"/>
      <w:szCs w:val="20"/>
      <w:lang w:eastAsia="en-US"/>
    </w:rPr>
  </w:style>
  <w:style w:type="character" w:customStyle="1" w:styleId="MenuOption">
    <w:name w:val="Menu Option"/>
    <w:basedOn w:val="DefaultParagraphFont"/>
    <w:rsid w:val="00583431"/>
    <w:rPr>
      <w:b/>
      <w:smallCaps/>
    </w:rPr>
  </w:style>
  <w:style w:type="paragraph" w:customStyle="1" w:styleId="TableListNumber">
    <w:name w:val="Table List Number"/>
    <w:basedOn w:val="ListNumber"/>
    <w:rsid w:val="00583431"/>
    <w:pPr>
      <w:numPr>
        <w:numId w:val="0"/>
      </w:numPr>
    </w:pPr>
  </w:style>
  <w:style w:type="paragraph" w:styleId="TOC4">
    <w:name w:val="toc 4"/>
    <w:basedOn w:val="TOCBase"/>
    <w:next w:val="Normal"/>
    <w:semiHidden/>
    <w:rsid w:val="00583431"/>
    <w:pPr>
      <w:tabs>
        <w:tab w:val="right" w:leader="dot" w:pos="9071"/>
      </w:tabs>
      <w:ind w:left="1701"/>
    </w:pPr>
  </w:style>
  <w:style w:type="paragraph" w:customStyle="1" w:styleId="ListAlpha">
    <w:name w:val="List Alpha"/>
    <w:basedOn w:val="List"/>
    <w:rsid w:val="00583431"/>
    <w:pPr>
      <w:numPr>
        <w:numId w:val="9"/>
      </w:numPr>
    </w:pPr>
  </w:style>
  <w:style w:type="paragraph" w:customStyle="1" w:styleId="ListAlpha2">
    <w:name w:val="List Alpha 2"/>
    <w:basedOn w:val="List2"/>
    <w:rsid w:val="00583431"/>
    <w:pPr>
      <w:numPr>
        <w:numId w:val="8"/>
      </w:numPr>
    </w:pPr>
  </w:style>
  <w:style w:type="paragraph" w:styleId="List2">
    <w:name w:val="List 2"/>
    <w:basedOn w:val="BodyText"/>
    <w:rsid w:val="00583431"/>
    <w:pPr>
      <w:tabs>
        <w:tab w:val="left" w:pos="680"/>
      </w:tabs>
      <w:spacing w:before="60" w:after="60"/>
      <w:ind w:left="680" w:hanging="340"/>
    </w:pPr>
  </w:style>
  <w:style w:type="paragraph" w:styleId="List3">
    <w:name w:val="List 3"/>
    <w:basedOn w:val="BodyText"/>
    <w:rsid w:val="00583431"/>
    <w:pPr>
      <w:tabs>
        <w:tab w:val="left" w:pos="1021"/>
      </w:tabs>
      <w:spacing w:before="60" w:after="60"/>
      <w:ind w:left="1020" w:hanging="340"/>
    </w:pPr>
  </w:style>
  <w:style w:type="paragraph" w:styleId="List4">
    <w:name w:val="List 4"/>
    <w:basedOn w:val="BodyText"/>
    <w:rsid w:val="00583431"/>
    <w:pPr>
      <w:tabs>
        <w:tab w:val="left" w:pos="1361"/>
      </w:tabs>
      <w:spacing w:before="60" w:after="60"/>
      <w:ind w:left="1361" w:hanging="340"/>
    </w:pPr>
  </w:style>
  <w:style w:type="paragraph" w:styleId="List5">
    <w:name w:val="List 5"/>
    <w:basedOn w:val="BodyText"/>
    <w:rsid w:val="00583431"/>
    <w:pPr>
      <w:tabs>
        <w:tab w:val="left" w:pos="1701"/>
      </w:tabs>
      <w:spacing w:before="60" w:after="60"/>
      <w:ind w:left="1701" w:hanging="340"/>
    </w:pPr>
  </w:style>
  <w:style w:type="paragraph" w:styleId="ListBullet3">
    <w:name w:val="List Bullet 3"/>
    <w:basedOn w:val="List3"/>
    <w:rsid w:val="00583431"/>
    <w:pPr>
      <w:numPr>
        <w:numId w:val="14"/>
      </w:numPr>
      <w:tabs>
        <w:tab w:val="clear" w:pos="1021"/>
      </w:tabs>
      <w:ind w:left="1037" w:hanging="357"/>
    </w:pPr>
  </w:style>
  <w:style w:type="paragraph" w:styleId="ListBullet4">
    <w:name w:val="List Bullet 4"/>
    <w:basedOn w:val="List4"/>
    <w:rsid w:val="00583431"/>
    <w:pPr>
      <w:numPr>
        <w:numId w:val="3"/>
      </w:numPr>
      <w:tabs>
        <w:tab w:val="clear" w:pos="1361"/>
      </w:tabs>
    </w:pPr>
  </w:style>
  <w:style w:type="paragraph" w:styleId="ListBullet5">
    <w:name w:val="List Bullet 5"/>
    <w:basedOn w:val="List5"/>
    <w:rsid w:val="00583431"/>
    <w:pPr>
      <w:numPr>
        <w:numId w:val="4"/>
      </w:numPr>
    </w:pPr>
  </w:style>
  <w:style w:type="paragraph" w:styleId="ListContinue2">
    <w:name w:val="List Continue 2"/>
    <w:basedOn w:val="List2"/>
    <w:rsid w:val="00583431"/>
    <w:pPr>
      <w:ind w:firstLine="0"/>
    </w:pPr>
  </w:style>
  <w:style w:type="paragraph" w:styleId="ListContinue3">
    <w:name w:val="List Continue 3"/>
    <w:basedOn w:val="List3"/>
    <w:rsid w:val="00583431"/>
    <w:pPr>
      <w:ind w:left="1021" w:firstLine="0"/>
    </w:pPr>
  </w:style>
  <w:style w:type="paragraph" w:styleId="ListContinue4">
    <w:name w:val="List Continue 4"/>
    <w:basedOn w:val="List4"/>
    <w:rsid w:val="00583431"/>
    <w:pPr>
      <w:ind w:firstLine="0"/>
    </w:pPr>
  </w:style>
  <w:style w:type="paragraph" w:styleId="ListContinue5">
    <w:name w:val="List Continue 5"/>
    <w:basedOn w:val="List5"/>
    <w:rsid w:val="00583431"/>
    <w:pPr>
      <w:ind w:firstLine="0"/>
    </w:pPr>
  </w:style>
  <w:style w:type="paragraph" w:styleId="ListNumber3">
    <w:name w:val="List Number 3"/>
    <w:basedOn w:val="List3"/>
    <w:rsid w:val="00583431"/>
    <w:pPr>
      <w:numPr>
        <w:numId w:val="5"/>
      </w:numPr>
    </w:pPr>
  </w:style>
  <w:style w:type="paragraph" w:styleId="ListNumber4">
    <w:name w:val="List Number 4"/>
    <w:basedOn w:val="List4"/>
    <w:rsid w:val="00583431"/>
    <w:pPr>
      <w:numPr>
        <w:numId w:val="6"/>
      </w:numPr>
    </w:pPr>
  </w:style>
  <w:style w:type="paragraph" w:styleId="ListNumber5">
    <w:name w:val="List Number 5"/>
    <w:basedOn w:val="List5"/>
    <w:rsid w:val="00583431"/>
    <w:pPr>
      <w:numPr>
        <w:numId w:val="7"/>
      </w:numPr>
    </w:pPr>
  </w:style>
  <w:style w:type="paragraph" w:styleId="BlockText">
    <w:name w:val="Block Text"/>
    <w:basedOn w:val="Normal"/>
    <w:rsid w:val="00583431"/>
    <w:pPr>
      <w:spacing w:after="120"/>
      <w:ind w:left="1440" w:right="1440"/>
    </w:pPr>
  </w:style>
  <w:style w:type="character" w:customStyle="1" w:styleId="Subscript">
    <w:name w:val="Subscript"/>
    <w:basedOn w:val="DefaultParagraphFont"/>
    <w:rsid w:val="00583431"/>
    <w:rPr>
      <w:sz w:val="16"/>
      <w:vertAlign w:val="subscript"/>
    </w:rPr>
  </w:style>
  <w:style w:type="character" w:customStyle="1" w:styleId="Superscript">
    <w:name w:val="Superscript"/>
    <w:basedOn w:val="DefaultParagraphFont"/>
    <w:rsid w:val="00583431"/>
    <w:rPr>
      <w:sz w:val="16"/>
      <w:vertAlign w:val="superscript"/>
    </w:rPr>
  </w:style>
  <w:style w:type="character" w:customStyle="1" w:styleId="Symbols">
    <w:name w:val="Symbols"/>
    <w:basedOn w:val="DefaultParagraphFont"/>
    <w:rsid w:val="00583431"/>
    <w:rPr>
      <w:rFonts w:ascii="Symbol" w:hAnsi="Symbol"/>
    </w:rPr>
  </w:style>
  <w:style w:type="character" w:customStyle="1" w:styleId="MenuOptions">
    <w:name w:val="Menu Options"/>
    <w:basedOn w:val="DefaultParagraphFont"/>
    <w:rsid w:val="00583431"/>
    <w:rPr>
      <w:rFonts w:ascii="Arial Narrow" w:hAnsi="Arial Narrow"/>
      <w:smallCaps/>
    </w:rPr>
  </w:style>
  <w:style w:type="character" w:customStyle="1" w:styleId="Buttons">
    <w:name w:val="Buttons"/>
    <w:basedOn w:val="DefaultParagraphFont"/>
    <w:rsid w:val="00583431"/>
    <w:rPr>
      <w:b/>
    </w:rPr>
  </w:style>
  <w:style w:type="character" w:customStyle="1" w:styleId="Underlined">
    <w:name w:val="Underlined"/>
    <w:basedOn w:val="DefaultParagraphFont"/>
    <w:rsid w:val="00583431"/>
    <w:rPr>
      <w:u w:val="single"/>
    </w:rPr>
  </w:style>
  <w:style w:type="paragraph" w:customStyle="1" w:styleId="TableBodyTextRight">
    <w:name w:val="Table Body Text Right"/>
    <w:basedOn w:val="TableBodyText"/>
    <w:rsid w:val="00583431"/>
    <w:pPr>
      <w:widowControl w:val="0"/>
      <w:autoSpaceDE w:val="0"/>
      <w:autoSpaceDN w:val="0"/>
      <w:adjustRightInd w:val="0"/>
      <w:jc w:val="right"/>
    </w:pPr>
    <w:rPr>
      <w:rFonts w:cs="Arial"/>
      <w:szCs w:val="18"/>
    </w:rPr>
  </w:style>
  <w:style w:type="paragraph" w:customStyle="1" w:styleId="CopyrightText">
    <w:name w:val="Copyright Text"/>
    <w:basedOn w:val="BodyText"/>
    <w:rsid w:val="00583431"/>
    <w:rPr>
      <w:sz w:val="18"/>
    </w:rPr>
  </w:style>
  <w:style w:type="paragraph" w:customStyle="1" w:styleId="BodySmallRight">
    <w:name w:val="Body Small Right"/>
    <w:basedOn w:val="BodyTextRight"/>
    <w:rsid w:val="00583431"/>
    <w:rPr>
      <w:sz w:val="18"/>
      <w:szCs w:val="18"/>
    </w:rPr>
  </w:style>
  <w:style w:type="paragraph" w:customStyle="1" w:styleId="MarginEdition">
    <w:name w:val="Margin Edition"/>
    <w:basedOn w:val="MarginNote"/>
    <w:rsid w:val="00583431"/>
    <w:pPr>
      <w:spacing w:before="0" w:after="0"/>
    </w:pPr>
    <w:rPr>
      <w:rFonts w:ascii="Times New Roman" w:hAnsi="Times New Roman"/>
      <w:color w:val="999999"/>
    </w:rPr>
  </w:style>
  <w:style w:type="paragraph" w:customStyle="1" w:styleId="Spacer">
    <w:name w:val="Spacer"/>
    <w:basedOn w:val="Normal"/>
    <w:rsid w:val="00583431"/>
    <w:rPr>
      <w:sz w:val="2"/>
      <w:szCs w:val="2"/>
    </w:rPr>
  </w:style>
  <w:style w:type="character" w:customStyle="1" w:styleId="Small">
    <w:name w:val="Small"/>
    <w:basedOn w:val="DefaultParagraphFont"/>
    <w:rsid w:val="00583431"/>
    <w:rPr>
      <w:sz w:val="16"/>
    </w:rPr>
  </w:style>
  <w:style w:type="paragraph" w:customStyle="1" w:styleId="WideTable">
    <w:name w:val="Wide Table"/>
    <w:basedOn w:val="Normal"/>
    <w:rsid w:val="00583431"/>
    <w:pPr>
      <w:ind w:left="-1418"/>
    </w:pPr>
    <w:rPr>
      <w:sz w:val="2"/>
      <w:szCs w:val="2"/>
    </w:rPr>
  </w:style>
  <w:style w:type="character" w:styleId="PageNumber">
    <w:name w:val="page number"/>
    <w:basedOn w:val="DefaultParagraphFont"/>
    <w:rsid w:val="00583431"/>
  </w:style>
  <w:style w:type="paragraph" w:styleId="Quote">
    <w:name w:val="Quote"/>
    <w:basedOn w:val="Heading1"/>
    <w:link w:val="QuoteChar"/>
    <w:qFormat/>
    <w:rsid w:val="00583431"/>
    <w:rPr>
      <w:b w:val="0"/>
      <w:sz w:val="72"/>
      <w:szCs w:val="72"/>
      <w:lang w:val="en-NZ"/>
    </w:rPr>
  </w:style>
  <w:style w:type="character" w:customStyle="1" w:styleId="QuoteChar">
    <w:name w:val="Quote Char"/>
    <w:basedOn w:val="DefaultParagraphFont"/>
    <w:link w:val="Quote"/>
    <w:rsid w:val="005834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431"/>
    <w:pPr>
      <w:pageBreakBefore/>
    </w:pPr>
  </w:style>
  <w:style w:type="paragraph" w:customStyle="1" w:styleId="Border">
    <w:name w:val="Border"/>
    <w:basedOn w:val="Normal"/>
    <w:qFormat/>
    <w:rsid w:val="005834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431"/>
    <w:rPr>
      <w:b/>
      <w:bCs/>
      <w:i/>
      <w:iCs/>
      <w:color w:val="auto"/>
    </w:rPr>
  </w:style>
  <w:style w:type="paragraph" w:styleId="IntenseQuote">
    <w:name w:val="Intense Quote"/>
    <w:basedOn w:val="Normal"/>
    <w:next w:val="Normal"/>
    <w:link w:val="IntenseQuoteChar"/>
    <w:uiPriority w:val="30"/>
    <w:qFormat/>
    <w:rsid w:val="005834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4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431"/>
    <w:rPr>
      <w:smallCaps/>
      <w:color w:val="auto"/>
      <w:u w:val="single"/>
    </w:rPr>
  </w:style>
  <w:style w:type="character" w:styleId="IntenseReference">
    <w:name w:val="Intense Reference"/>
    <w:basedOn w:val="DefaultParagraphFont"/>
    <w:uiPriority w:val="32"/>
    <w:qFormat/>
    <w:rsid w:val="00583431"/>
    <w:rPr>
      <w:b/>
      <w:bCs/>
      <w:smallCaps/>
      <w:color w:val="auto"/>
      <w:spacing w:val="5"/>
      <w:u w:val="single"/>
    </w:rPr>
  </w:style>
  <w:style w:type="paragraph" w:customStyle="1" w:styleId="2ColumnHeading">
    <w:name w:val="2Column Heading"/>
    <w:basedOn w:val="BodyText"/>
    <w:qFormat/>
    <w:rsid w:val="00583431"/>
    <w:pPr>
      <w:spacing w:after="60"/>
      <w:ind w:left="-2268"/>
    </w:pPr>
    <w:rPr>
      <w:b/>
    </w:rPr>
  </w:style>
  <w:style w:type="paragraph" w:customStyle="1" w:styleId="Heading1TOC">
    <w:name w:val="Heading1 TOC"/>
    <w:basedOn w:val="Normal"/>
    <w:qFormat/>
    <w:rsid w:val="00583431"/>
    <w:pPr>
      <w:spacing w:before="240" w:after="120"/>
    </w:pPr>
    <w:rPr>
      <w:rFonts w:ascii="Times New Roman" w:hAnsi="Times New Roman"/>
      <w:b/>
      <w:sz w:val="32"/>
    </w:rPr>
  </w:style>
  <w:style w:type="paragraph" w:customStyle="1" w:styleId="Heading2TOC">
    <w:name w:val="Heading2 TOC"/>
    <w:basedOn w:val="Normal"/>
    <w:qFormat/>
    <w:rsid w:val="00583431"/>
    <w:pPr>
      <w:spacing w:before="240" w:after="60"/>
    </w:pPr>
    <w:rPr>
      <w:rFonts w:ascii="Times New Roman" w:hAnsi="Times New Roman"/>
      <w:b/>
      <w:sz w:val="28"/>
    </w:rPr>
  </w:style>
  <w:style w:type="character" w:customStyle="1" w:styleId="Underline">
    <w:name w:val="Underline"/>
    <w:basedOn w:val="DefaultParagraphFont"/>
    <w:qFormat/>
    <w:rsid w:val="00583431"/>
    <w:rPr>
      <w:u w:val="single"/>
    </w:rPr>
  </w:style>
  <w:style w:type="character" w:customStyle="1" w:styleId="BoldandItalics">
    <w:name w:val="Bold and Italics"/>
    <w:qFormat/>
    <w:rsid w:val="00583431"/>
    <w:rPr>
      <w:b/>
      <w:i/>
      <w:u w:val="none"/>
    </w:rPr>
  </w:style>
  <w:style w:type="paragraph" w:styleId="BalloonText">
    <w:name w:val="Balloon Text"/>
    <w:basedOn w:val="Normal"/>
    <w:link w:val="BalloonTextChar"/>
    <w:rsid w:val="00583431"/>
    <w:rPr>
      <w:rFonts w:ascii="Tahoma" w:hAnsi="Tahoma" w:cs="Tahoma"/>
      <w:sz w:val="16"/>
      <w:szCs w:val="16"/>
    </w:rPr>
  </w:style>
  <w:style w:type="character" w:customStyle="1" w:styleId="BalloonTextChar">
    <w:name w:val="Balloon Text Char"/>
    <w:basedOn w:val="DefaultParagraphFont"/>
    <w:link w:val="BalloonText"/>
    <w:rsid w:val="005834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4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34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431"/>
    <w:rPr>
      <w:b/>
      <w:color w:val="660033"/>
      <w:spacing w:val="0"/>
    </w:rPr>
  </w:style>
  <w:style w:type="paragraph" w:customStyle="1" w:styleId="Nameditemlist">
    <w:name w:val="Named item list"/>
    <w:basedOn w:val="BodyText"/>
    <w:qFormat/>
    <w:rsid w:val="00583431"/>
    <w:pPr>
      <w:tabs>
        <w:tab w:val="left" w:pos="2835"/>
      </w:tabs>
      <w:ind w:left="2835" w:hanging="2835"/>
    </w:pPr>
  </w:style>
  <w:style w:type="paragraph" w:customStyle="1" w:styleId="BodyTextnopadding">
    <w:name w:val="Body Text no padding"/>
    <w:basedOn w:val="BodyText"/>
    <w:qFormat/>
    <w:rsid w:val="00583431"/>
    <w:pPr>
      <w:spacing w:before="0" w:after="0"/>
    </w:pPr>
  </w:style>
  <w:style w:type="paragraph" w:customStyle="1" w:styleId="BodyTextBold">
    <w:name w:val="Body Text Bold"/>
    <w:basedOn w:val="BodyText"/>
    <w:qFormat/>
    <w:rsid w:val="00583431"/>
    <w:rPr>
      <w:b/>
    </w:rPr>
  </w:style>
  <w:style w:type="character" w:styleId="Hyperlink">
    <w:name w:val="Hyperlink"/>
    <w:basedOn w:val="DefaultParagraphFont"/>
    <w:uiPriority w:val="99"/>
    <w:unhideWhenUsed/>
    <w:rsid w:val="00857B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1204</Words>
  <Characters>7912</Characters>
  <Application>Microsoft Office Word</Application>
  <DocSecurity>0</DocSecurity>
  <Lines>239</Lines>
  <Paragraphs>168</Paragraphs>
  <ScaleCrop>false</ScaleCrop>
  <Company>Author-it Software Corporation Ltd.</Company>
  <LinksUpToDate>false</LinksUpToDate>
  <CharactersWithSpaces>8948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FBPCDS3002 Plan and deliver a wine tasting event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2025-03-01T22:39:00Z</dcterms:created>
  <dcterms:modified xsi:type="dcterms:W3CDTF">2025-03-01T22:39:00Z</dcterms:modified>
</cp:coreProperties>
</file>