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6C9" w:rsidP="00374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FBPCDS3001 Conduct winery and site tours</w:t>
      </w:r>
      <w:r>
        <w:fldChar w:fldCharType="end"/>
      </w:r>
    </w:p>
    <w:p w:rsidR="003746C9" w:rsidP="003746C9">
      <w:pPr>
        <w:pStyle w:val="Version"/>
        <w:sectPr w:rsidSect="002C3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E9F" w:rsidP="002C3E9F">
      <w:pPr>
        <w:pStyle w:val="SuperHeading"/>
      </w:pPr>
      <w:r w:rsidRPr="002C3E9F">
        <w:t>FBPCDS3001 Conduct winery and site tours</w:t>
      </w:r>
    </w:p>
    <w:p w:rsidR="00000000" w:rsidRPr="002C3E9F" w:rsidP="002C3E9F">
      <w:pPr>
        <w:pStyle w:val="Heading1"/>
      </w:pPr>
      <w:bookmarkStart w:id="1" w:name="O_994254"/>
      <w:bookmarkEnd w:id="1"/>
      <w:r w:rsidRPr="002C3E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rPr>
                <w:rStyle w:val="SpecialBold"/>
              </w:rPr>
              <w:t>Comments</w:t>
            </w:r>
          </w:p>
        </w:tc>
      </w:tr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t>This version released with FBP Food, Beverage and Pharmaceutical Training Package Version 2.0.</w:t>
            </w:r>
          </w:p>
        </w:tc>
      </w:tr>
    </w:tbl>
    <w:p w:rsidR="00000000" w:rsidRPr="002C3E9F" w:rsidP="002C3E9F">
      <w:pPr>
        <w:pStyle w:val="BodyText"/>
      </w:pPr>
    </w:p>
    <w:p w:rsidR="00000000" w:rsidRPr="002C3E9F" w:rsidP="002C3E9F">
      <w:pPr>
        <w:pStyle w:val="AllowPageBreak"/>
      </w:pPr>
    </w:p>
    <w:p w:rsidR="00000000" w:rsidRPr="002C3E9F" w:rsidP="002C3E9F">
      <w:pPr>
        <w:pStyle w:val="Heading1"/>
      </w:pPr>
      <w:bookmarkStart w:id="2" w:name="O_994255"/>
      <w:bookmarkEnd w:id="2"/>
      <w:r w:rsidRPr="002C3E9F">
        <w:t>Application</w:t>
      </w:r>
    </w:p>
    <w:p w:rsidR="00000000" w:rsidRPr="002C3E9F" w:rsidP="003746C9">
      <w:pPr>
        <w:pStyle w:val="BodyText"/>
      </w:pPr>
      <w:r w:rsidRPr="002C3E9F">
        <w:t>This unit of competency describes the skills and knowledge required to prepare, c</w:t>
      </w:r>
      <w:r w:rsidRPr="002C3E9F">
        <w:t>onduct and evaluate winery and site tours and presentations for a variety of domestic and overseas visitors.</w:t>
      </w:r>
    </w:p>
    <w:p w:rsidR="00000000" w:rsidRPr="002C3E9F" w:rsidP="003746C9">
      <w:pPr>
        <w:pStyle w:val="BodyText"/>
      </w:pPr>
      <w:r w:rsidRPr="002C3E9F">
        <w:t>The unit applies to individuals who work in cellar door operations of wineries or distilleries of different sizes, locations and product ranges. In</w:t>
      </w:r>
      <w:r w:rsidRPr="002C3E9F">
        <w:t xml:space="preserve">dividuals have specialised knowledge and work under broad direction with responsibility for their own work.  </w:t>
      </w:r>
    </w:p>
    <w:p w:rsidR="00000000" w:rsidRPr="002C3E9F" w:rsidP="003746C9">
      <w:pPr>
        <w:pStyle w:val="BodyText"/>
      </w:pPr>
      <w:r w:rsidRPr="002C3E9F">
        <w:t>All work must be carried out to comply with workplace procedures, according to state/territory health and safety, and food safety regulations, leg</w:t>
      </w:r>
      <w:r w:rsidRPr="002C3E9F">
        <w:t>islation and standards that apply to the workplace.</w:t>
      </w:r>
    </w:p>
    <w:p w:rsidR="00000000" w:rsidRPr="002C3E9F" w:rsidP="003746C9">
      <w:pPr>
        <w:pStyle w:val="BodyText"/>
      </w:pPr>
      <w:r w:rsidRPr="002C3E9F">
        <w:t>No occupational licensing, legislative or certification requirements apply to this unit at the time of publication.</w:t>
      </w:r>
    </w:p>
    <w:p w:rsidR="00000000" w:rsidRPr="002C3E9F" w:rsidP="002C3E9F">
      <w:pPr>
        <w:pStyle w:val="Heading1"/>
      </w:pPr>
      <w:bookmarkStart w:id="3" w:name="O_994256"/>
      <w:bookmarkEnd w:id="3"/>
      <w:r w:rsidRPr="002C3E9F">
        <w:t>Pre-requisite Unit</w:t>
      </w:r>
    </w:p>
    <w:p w:rsidR="00000000" w:rsidRPr="002C3E9F" w:rsidP="003746C9">
      <w:pPr>
        <w:pStyle w:val="BodyText"/>
      </w:pPr>
      <w:r w:rsidRPr="002C3E9F">
        <w:t>Nil</w:t>
      </w:r>
    </w:p>
    <w:p w:rsidR="00000000" w:rsidRPr="002C3E9F" w:rsidP="002C3E9F">
      <w:pPr>
        <w:pStyle w:val="Heading1"/>
      </w:pPr>
      <w:bookmarkStart w:id="4" w:name="O_994258"/>
      <w:bookmarkEnd w:id="4"/>
      <w:r w:rsidRPr="002C3E9F">
        <w:t>Unit Sector</w:t>
      </w:r>
    </w:p>
    <w:p w:rsidR="00000000" w:rsidRPr="002C3E9F" w:rsidP="003746C9">
      <w:pPr>
        <w:pStyle w:val="BodyText"/>
      </w:pPr>
      <w:r w:rsidRPr="002C3E9F">
        <w:t>Cellar Door (CDS)</w:t>
      </w:r>
    </w:p>
    <w:p w:rsidR="00000000" w:rsidRPr="002C3E9F" w:rsidP="002C3E9F">
      <w:pPr>
        <w:pStyle w:val="Heading1"/>
      </w:pPr>
      <w:bookmarkStart w:id="5" w:name="O_994259"/>
      <w:bookmarkEnd w:id="5"/>
      <w:r w:rsidRPr="002C3E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46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rPr>
                <w:rStyle w:val="SpecialBold"/>
              </w:rPr>
              <w:t>Performance Criteria</w:t>
            </w:r>
          </w:p>
        </w:tc>
      </w:tr>
      <w:tr w:rsidTr="003746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46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1. Prepare for winery and site tour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t>1.1 Establish size and composition of tour group from relevant source</w:t>
            </w:r>
          </w:p>
          <w:p w:rsidR="00000000" w:rsidRPr="002C3E9F" w:rsidP="002C3E9F">
            <w:pPr>
              <w:pStyle w:val="BodyText"/>
            </w:pPr>
            <w:r w:rsidRPr="002C3E9F">
              <w:t xml:space="preserve">1.2 Identify specialist requirements for touring party based on size and </w:t>
            </w:r>
            <w:r w:rsidRPr="002C3E9F">
              <w:t>composition of the group</w:t>
            </w:r>
          </w:p>
          <w:p w:rsidR="00000000" w:rsidRPr="002C3E9F" w:rsidP="002C3E9F">
            <w:pPr>
              <w:pStyle w:val="BodyText"/>
            </w:pPr>
            <w:r w:rsidRPr="002C3E9F">
              <w:t>1.3 Carry out background research to ensure the tour presentation includes up-to-date an</w:t>
            </w:r>
            <w:r w:rsidRPr="002C3E9F">
              <w:t>d appropriate information</w:t>
            </w:r>
          </w:p>
          <w:p w:rsidR="00000000" w:rsidRPr="002C3E9F" w:rsidP="002C3E9F">
            <w:pPr>
              <w:pStyle w:val="BodyText"/>
            </w:pPr>
            <w:r w:rsidRPr="002C3E9F">
              <w:t>1.4 Plan for tour including route and timing</w:t>
            </w:r>
          </w:p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1.5 Prepare required materials to meet customer and workplace objectives</w:t>
            </w:r>
          </w:p>
        </w:tc>
      </w:tr>
      <w:tr w:rsidTr="003746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2. Conduct winery and site tour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t>2.1 Welcome and brief tour group according to workplace procedures</w:t>
            </w:r>
          </w:p>
          <w:p w:rsidR="00000000" w:rsidRPr="002C3E9F" w:rsidP="002C3E9F">
            <w:pPr>
              <w:pStyle w:val="BodyText"/>
            </w:pPr>
            <w:r w:rsidRPr="002C3E9F">
              <w:t>2.2 Inform tour group members of health and safety in the workplace requirements and pest control precautions both before and during the tour, and monitor to ensure compliance</w:t>
            </w:r>
          </w:p>
          <w:p w:rsidR="00000000" w:rsidRPr="002C3E9F" w:rsidP="002C3E9F">
            <w:pPr>
              <w:pStyle w:val="BodyText"/>
            </w:pPr>
            <w:r w:rsidRPr="002C3E9F">
              <w:t>2.3 Present information to tour group members that contains specialised and tech</w:t>
            </w:r>
            <w:r w:rsidRPr="002C3E9F">
              <w:t>nical information appropriate to the group’s requirements</w:t>
            </w:r>
          </w:p>
          <w:p w:rsidR="00000000" w:rsidRPr="002C3E9F" w:rsidP="002C3E9F">
            <w:pPr>
              <w:pStyle w:val="BodyText"/>
            </w:pPr>
            <w:r w:rsidRPr="002C3E9F">
              <w:t>2.4 Provide special facilities, services and hospitality arrangements according to workplace procedures and tour group requirements</w:t>
            </w:r>
          </w:p>
          <w:p w:rsidR="00000000" w:rsidRPr="002C3E9F" w:rsidP="002C3E9F">
            <w:pPr>
              <w:pStyle w:val="BodyText"/>
            </w:pPr>
            <w:r w:rsidRPr="002C3E9F">
              <w:t>2.5 Present information in locations</w:t>
            </w:r>
            <w:r>
              <w:t>’</w:t>
            </w:r>
            <w:r w:rsidRPr="002C3E9F">
              <w:t xml:space="preserve"> that maximise tour group mem</w:t>
            </w:r>
            <w:r w:rsidRPr="002C3E9F">
              <w:t>bers</w:t>
            </w:r>
            <w:r>
              <w:t>’</w:t>
            </w:r>
            <w:r w:rsidRPr="002C3E9F">
              <w:t xml:space="preserve"> ability to hear and/or see the presentation</w:t>
            </w:r>
          </w:p>
          <w:p w:rsidR="00000000" w:rsidRPr="002C3E9F" w:rsidP="002C3E9F">
            <w:pPr>
              <w:pStyle w:val="BodyText"/>
            </w:pPr>
            <w:r w:rsidRPr="002C3E9F">
              <w:t>2.6 Invite tour group members to ask questions and seek further explanation about information presented throughout the tour</w:t>
            </w:r>
          </w:p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2.7 Maintain the safety, welfare and comfort of tour members at all times</w:t>
            </w:r>
          </w:p>
        </w:tc>
      </w:tr>
      <w:tr w:rsidTr="003746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3. Eval</w:t>
            </w:r>
            <w:r w:rsidRPr="002C3E9F">
              <w:t>uate and assess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t>3.1 Ask tour group members and any accompanying staff to review their experience according to workplace procedures</w:t>
            </w:r>
          </w:p>
          <w:p w:rsidR="00000000" w:rsidRPr="002C3E9F" w:rsidP="002C3E9F">
            <w:pPr>
              <w:pStyle w:val="BodyText"/>
            </w:pPr>
            <w:r w:rsidRPr="002C3E9F">
              <w:t>3.2 Carry out a self-assessment of own performance in conducting the winery and site tour</w:t>
            </w:r>
          </w:p>
          <w:p w:rsidR="00000000" w:rsidRPr="002C3E9F" w:rsidP="002C3E9F">
            <w:pPr>
              <w:pStyle w:val="BodyText"/>
            </w:pPr>
            <w:r w:rsidRPr="002C3E9F">
              <w:t>3.3 Identify positive a</w:t>
            </w:r>
            <w:r w:rsidRPr="002C3E9F">
              <w:t>nd negative aspects of the way the tour was conducted and consider for future tour planning and organisation</w:t>
            </w:r>
          </w:p>
          <w:p w:rsidR="00000000" w:rsidRPr="002C3E9F" w:rsidP="002C3E9F">
            <w:pPr>
              <w:pStyle w:val="BodyText"/>
            </w:pPr>
            <w:r w:rsidRPr="002C3E9F">
              <w:t>3.4 Review feedback from tour group members and take steps to incorporate where possible</w:t>
            </w:r>
          </w:p>
        </w:tc>
      </w:tr>
    </w:tbl>
    <w:p w:rsidR="00000000" w:rsidRPr="002C3E9F" w:rsidP="002C3E9F">
      <w:pPr>
        <w:pStyle w:val="BodyText"/>
      </w:pPr>
    </w:p>
    <w:p w:rsidR="00000000" w:rsidRPr="002C3E9F" w:rsidP="002C3E9F">
      <w:pPr>
        <w:pStyle w:val="AllowPageBreak"/>
      </w:pPr>
    </w:p>
    <w:p w:rsidR="00000000" w:rsidRPr="002C3E9F" w:rsidP="002C3E9F">
      <w:pPr>
        <w:pStyle w:val="Heading1"/>
      </w:pPr>
      <w:bookmarkStart w:id="6" w:name="O_994260"/>
      <w:bookmarkEnd w:id="6"/>
      <w:r w:rsidRPr="002C3E9F">
        <w:t>Foundation Skills</w:t>
      </w:r>
    </w:p>
    <w:p w:rsidR="00000000" w:rsidRPr="003746C9" w:rsidP="003746C9">
      <w:pPr>
        <w:pStyle w:val="BodyText"/>
        <w:rPr>
          <w:i/>
        </w:rPr>
      </w:pPr>
      <w:r w:rsidRPr="003746C9">
        <w:rPr>
          <w:rStyle w:val="Emphasis"/>
        </w:rPr>
        <w:t>This section describe</w:t>
      </w:r>
      <w:r w:rsidRPr="003746C9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rPr>
                <w:rStyle w:val="SpecialBold"/>
              </w:rPr>
              <w:t>Description</w:t>
            </w:r>
          </w:p>
        </w:tc>
      </w:tr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ListBullet"/>
              <w:rPr>
                <w:lang w:val="en-NZ"/>
              </w:rPr>
            </w:pPr>
            <w:r w:rsidRPr="002C3E9F">
              <w:t xml:space="preserve">Gather and interpret information from various sources to establish tour requirements </w:t>
            </w:r>
          </w:p>
        </w:tc>
      </w:tr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ListBullet"/>
            </w:pPr>
            <w:r w:rsidRPr="002C3E9F">
              <w:t>Record workplace information using industry-based vocabulary and required format</w:t>
            </w:r>
          </w:p>
          <w:p w:rsidR="00000000" w:rsidP="002C3E9F">
            <w:pPr>
              <w:pStyle w:val="ListBullet"/>
              <w:rPr>
                <w:lang w:val="en-NZ"/>
              </w:rPr>
            </w:pPr>
            <w:r w:rsidRPr="002C3E9F">
              <w:t xml:space="preserve">Prepare documents for distribution to tour members in required workplace format </w:t>
            </w:r>
          </w:p>
        </w:tc>
      </w:tr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ListBullet"/>
            </w:pPr>
            <w:r w:rsidRPr="002C3E9F">
              <w:t>Use clear language to convey technical and specialised information appropriate to tour group</w:t>
            </w:r>
          </w:p>
          <w:p w:rsidR="00000000" w:rsidRPr="002C3E9F" w:rsidP="002C3E9F">
            <w:pPr>
              <w:pStyle w:val="ListBullet"/>
            </w:pPr>
            <w:r w:rsidRPr="002C3E9F">
              <w:t xml:space="preserve">Use questioning skills to gather feedback from participants </w:t>
            </w:r>
          </w:p>
          <w:p w:rsidR="00000000" w:rsidP="002C3E9F">
            <w:pPr>
              <w:pStyle w:val="ListBullet"/>
              <w:rPr>
                <w:lang w:val="en-NZ"/>
              </w:rPr>
            </w:pPr>
            <w:r w:rsidRPr="002C3E9F">
              <w:t>Use active listening skills to respond to questions or feedback from participants</w:t>
            </w:r>
          </w:p>
        </w:tc>
      </w:tr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ListBullet"/>
              <w:rPr>
                <w:lang w:val="en-NZ"/>
              </w:rPr>
            </w:pPr>
            <w:r w:rsidRPr="002C3E9F">
              <w:t>Evaluate own work performance to identify opportunities to improve own skills or knowledge</w:t>
            </w:r>
          </w:p>
        </w:tc>
      </w:tr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ListBullet"/>
              <w:rPr>
                <w:lang w:val="en-NZ"/>
              </w:rPr>
            </w:pPr>
            <w:r w:rsidRPr="002C3E9F">
              <w:t>Use accepted practices and protocols for communicating with people external to the organisation</w:t>
            </w:r>
          </w:p>
        </w:tc>
      </w:tr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ListBullet"/>
            </w:pPr>
            <w:r w:rsidRPr="002C3E9F">
              <w:t xml:space="preserve">Plan, sequence and implement tasks required to achieve required outcomes </w:t>
            </w:r>
          </w:p>
          <w:p w:rsidR="00000000" w:rsidRPr="002C3E9F" w:rsidP="002C3E9F">
            <w:pPr>
              <w:pStyle w:val="ListBullet"/>
            </w:pPr>
            <w:r w:rsidRPr="002C3E9F">
              <w:t>Take responsibility for decisions made about tour organisation and</w:t>
            </w:r>
            <w:r w:rsidRPr="002C3E9F">
              <w:t xml:space="preserve"> delivery</w:t>
            </w:r>
          </w:p>
          <w:p w:rsidR="00000000" w:rsidRPr="002C3E9F" w:rsidP="002C3E9F">
            <w:pPr>
              <w:pStyle w:val="ListBullet"/>
            </w:pPr>
            <w:r w:rsidRPr="002C3E9F">
              <w:t>Use the main features and functions of digital tools during the planning and delivery of winery and site tours</w:t>
            </w:r>
          </w:p>
          <w:p w:rsidR="00000000" w:rsidRPr="002C3E9F" w:rsidP="002C3E9F">
            <w:pPr>
              <w:pStyle w:val="ListBullet"/>
            </w:pPr>
            <w:r w:rsidRPr="002C3E9F">
              <w:t>Evaluate event outcomes to identify opportunities to improve future tours</w:t>
            </w:r>
          </w:p>
        </w:tc>
      </w:tr>
    </w:tbl>
    <w:p w:rsidR="00000000" w:rsidRPr="002C3E9F" w:rsidP="002C3E9F">
      <w:pPr>
        <w:pStyle w:val="BodyText"/>
      </w:pPr>
    </w:p>
    <w:p w:rsidR="00000000" w:rsidRPr="002C3E9F" w:rsidP="002C3E9F">
      <w:pPr>
        <w:pStyle w:val="AllowPageBreak"/>
      </w:pPr>
    </w:p>
    <w:p w:rsidR="00000000" w:rsidRPr="002C3E9F" w:rsidP="002C3E9F">
      <w:pPr>
        <w:pStyle w:val="Heading1"/>
      </w:pPr>
      <w:bookmarkStart w:id="7" w:name="O_994262"/>
      <w:bookmarkEnd w:id="7"/>
      <w:r w:rsidRPr="002C3E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rPr>
                <w:rStyle w:val="SpecialBold"/>
              </w:rPr>
              <w:t>Equivalence status</w:t>
            </w:r>
          </w:p>
        </w:tc>
      </w:tr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FBPCDS3001 Conduct winery and site tours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FDFCD2001A Conduct winery and or site tours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t xml:space="preserve">Updated to meet Standards for Training Packages  </w:t>
            </w:r>
          </w:p>
          <w:p w:rsidR="00000000" w:rsidRPr="002C3E9F" w:rsidP="002C3E9F">
            <w:pPr>
              <w:pStyle w:val="BodyText"/>
            </w:pPr>
            <w:r w:rsidRPr="002C3E9F">
              <w:t xml:space="preserve">Prerequisites removed  </w:t>
            </w:r>
          </w:p>
          <w:p w:rsidR="00000000" w:rsidRPr="002C3E9F" w:rsidP="002C3E9F">
            <w:pPr>
              <w:pStyle w:val="BodyText"/>
            </w:pPr>
            <w:r w:rsidRPr="002C3E9F">
              <w:t xml:space="preserve">Unit </w:t>
            </w:r>
            <w:r w:rsidRPr="002C3E9F">
              <w:t xml:space="preserve">code updated to AQF3 to reflect complexity of competency  </w:t>
            </w:r>
          </w:p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t>Equivalent unit</w:t>
            </w:r>
          </w:p>
        </w:tc>
      </w:tr>
    </w:tbl>
    <w:p w:rsidR="00000000" w:rsidRPr="002C3E9F" w:rsidP="002C3E9F">
      <w:pPr>
        <w:pStyle w:val="BodyText"/>
      </w:pPr>
    </w:p>
    <w:p w:rsidR="00000000" w:rsidRPr="002C3E9F" w:rsidP="002C3E9F">
      <w:pPr>
        <w:pStyle w:val="AllowPageBreak"/>
      </w:pPr>
    </w:p>
    <w:p w:rsidR="00000000" w:rsidRPr="002C3E9F" w:rsidP="002C3E9F">
      <w:pPr>
        <w:pStyle w:val="Heading1"/>
      </w:pPr>
      <w:bookmarkStart w:id="8" w:name="O_994269"/>
      <w:bookmarkEnd w:id="8"/>
      <w:r w:rsidRPr="002C3E9F">
        <w:t>Links</w:t>
      </w:r>
    </w:p>
    <w:p w:rsidR="00000000" w:rsidRPr="002C3E9F" w:rsidP="003746C9">
      <w:pPr>
        <w:pStyle w:val="BodyText"/>
      </w:pPr>
      <w:r w:rsidRPr="002C3E9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315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C3E9F" w:rsidP="003746C9">
      <w:pPr>
        <w:pStyle w:val="BodyText"/>
        <w:sectPr w:rsidSect="002C3E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E9F" w:rsidP="002C3E9F">
      <w:pPr>
        <w:pStyle w:val="SuperHeading"/>
      </w:pPr>
      <w:r w:rsidRPr="002C3E9F">
        <w:t>Assessment Requirements for FBPCDS3001 Conduct winery and site tours</w:t>
      </w:r>
    </w:p>
    <w:p w:rsidR="00000000" w:rsidRPr="002C3E9F" w:rsidP="002C3E9F">
      <w:pPr>
        <w:pStyle w:val="Heading1"/>
      </w:pPr>
      <w:bookmarkStart w:id="9" w:name="O_994264"/>
      <w:bookmarkEnd w:id="9"/>
      <w:r w:rsidRPr="002C3E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rPr>
                <w:rStyle w:val="SpecialBold"/>
              </w:rPr>
              <w:t>Comments</w:t>
            </w:r>
          </w:p>
        </w:tc>
      </w:tr>
      <w:tr w:rsidTr="002C3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9F">
            <w:pPr>
              <w:pStyle w:val="BodyText"/>
              <w:rPr>
                <w:lang w:val="en-NZ"/>
              </w:rPr>
            </w:pPr>
            <w:r w:rsidRPr="002C3E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9F" w:rsidP="002C3E9F">
            <w:pPr>
              <w:pStyle w:val="BodyText"/>
            </w:pPr>
            <w:r w:rsidRPr="002C3E9F">
              <w:t>This version released with FBP Food, Beverage and Pharmaceutical Training Package Version 2.0.</w:t>
            </w:r>
          </w:p>
        </w:tc>
      </w:tr>
    </w:tbl>
    <w:p w:rsidR="00000000" w:rsidRPr="002C3E9F" w:rsidP="002C3E9F">
      <w:pPr>
        <w:pStyle w:val="BodyText"/>
      </w:pPr>
    </w:p>
    <w:p w:rsidR="00000000" w:rsidRPr="002C3E9F" w:rsidP="002C3E9F">
      <w:pPr>
        <w:pStyle w:val="AllowPageBreak"/>
      </w:pPr>
    </w:p>
    <w:p w:rsidR="00000000" w:rsidRPr="002C3E9F" w:rsidP="002C3E9F">
      <w:pPr>
        <w:pStyle w:val="Heading1"/>
      </w:pPr>
      <w:bookmarkStart w:id="10" w:name="O_994265"/>
      <w:bookmarkEnd w:id="10"/>
      <w:r w:rsidRPr="002C3E9F">
        <w:t>Performance Evidence</w:t>
      </w:r>
    </w:p>
    <w:p w:rsidR="00000000" w:rsidRPr="002C3E9F" w:rsidP="003746C9">
      <w:pPr>
        <w:pStyle w:val="BodyText"/>
      </w:pPr>
      <w:r w:rsidRPr="002C3E9F">
        <w:t>An individual demonstrating competency must satisfy all of the elements and performance criteria in this unit</w:t>
      </w:r>
    </w:p>
    <w:p w:rsidR="00000000" w:rsidRPr="002C3E9F" w:rsidP="003746C9">
      <w:pPr>
        <w:pStyle w:val="BodyText"/>
      </w:pPr>
      <w:r w:rsidRPr="002C3E9F">
        <w:t xml:space="preserve">There must </w:t>
      </w:r>
      <w:r w:rsidRPr="002C3E9F">
        <w:t>be evidence that the individual has planned and conducted winery and site tours on at least two separate occasions with two different groups and has demonstrated the following:</w:t>
      </w:r>
    </w:p>
    <w:p w:rsidR="00000000" w:rsidRPr="002C3E9F" w:rsidP="002C3E9F">
      <w:pPr>
        <w:pStyle w:val="ListBullet"/>
      </w:pPr>
      <w:r w:rsidRPr="002C3E9F">
        <w:t>identified characteristics and requirements of tour group</w:t>
      </w:r>
    </w:p>
    <w:p w:rsidR="00000000" w:rsidRPr="002C3E9F" w:rsidP="002C3E9F">
      <w:pPr>
        <w:pStyle w:val="ListBullet"/>
      </w:pPr>
      <w:r w:rsidRPr="002C3E9F">
        <w:t>planned tour in advance, including:</w:t>
      </w:r>
    </w:p>
    <w:p w:rsidR="00000000" w:rsidRPr="002C3E9F" w:rsidP="002C3E9F">
      <w:pPr>
        <w:pStyle w:val="ListBullet2"/>
      </w:pPr>
      <w:r w:rsidRPr="002C3E9F">
        <w:t>conducting background research</w:t>
      </w:r>
    </w:p>
    <w:p w:rsidR="00000000" w:rsidRPr="002C3E9F" w:rsidP="002C3E9F">
      <w:pPr>
        <w:pStyle w:val="ListBullet2"/>
      </w:pPr>
      <w:r w:rsidRPr="002C3E9F">
        <w:t>liaising with staff in areas to be visited</w:t>
      </w:r>
    </w:p>
    <w:p w:rsidR="00000000" w:rsidRPr="002C3E9F" w:rsidP="002C3E9F">
      <w:pPr>
        <w:pStyle w:val="ListBullet2"/>
      </w:pPr>
      <w:r w:rsidRPr="002C3E9F">
        <w:t>preparing presentation materials and equipment</w:t>
      </w:r>
    </w:p>
    <w:p w:rsidR="00000000" w:rsidRPr="002C3E9F" w:rsidP="002C3E9F">
      <w:pPr>
        <w:pStyle w:val="ListBullet2"/>
      </w:pPr>
      <w:r w:rsidRPr="002C3E9F">
        <w:t>ensuring availability of required protective equipment for tour members</w:t>
      </w:r>
    </w:p>
    <w:p w:rsidR="00000000" w:rsidRPr="002C3E9F" w:rsidP="002C3E9F">
      <w:pPr>
        <w:pStyle w:val="ListBullet"/>
      </w:pPr>
      <w:r w:rsidRPr="002C3E9F">
        <w:t>conducted welcome and pre</w:t>
      </w:r>
      <w:r w:rsidRPr="002C3E9F">
        <w:t>-tour briefing, including information about health and safety in the workplace and pest control requirements, and other relevant site specific information</w:t>
      </w:r>
    </w:p>
    <w:p w:rsidR="00000000" w:rsidRPr="002C3E9F" w:rsidP="002C3E9F">
      <w:pPr>
        <w:pStyle w:val="ListBullet"/>
      </w:pPr>
      <w:r w:rsidRPr="002C3E9F">
        <w:t>conducted tour according to planned route and timing</w:t>
      </w:r>
    </w:p>
    <w:p w:rsidR="00000000" w:rsidRPr="002C3E9F" w:rsidP="002C3E9F">
      <w:pPr>
        <w:pStyle w:val="ListBullet"/>
      </w:pPr>
      <w:r w:rsidRPr="002C3E9F">
        <w:t>presented information in a clear and logical for</w:t>
      </w:r>
      <w:r w:rsidRPr="002C3E9F">
        <w:t>mat</w:t>
      </w:r>
    </w:p>
    <w:p w:rsidR="00000000" w:rsidRPr="002C3E9F" w:rsidP="002C3E9F">
      <w:pPr>
        <w:pStyle w:val="ListBullet"/>
      </w:pPr>
      <w:r w:rsidRPr="002C3E9F">
        <w:t>engaged with tour group members when presenting  information by encouraging questions and discussion</w:t>
      </w:r>
    </w:p>
    <w:p w:rsidR="00000000" w:rsidRPr="002C3E9F" w:rsidP="002C3E9F">
      <w:pPr>
        <w:pStyle w:val="ListBullet"/>
      </w:pPr>
      <w:r w:rsidRPr="002C3E9F">
        <w:t>monitored tour group members during tour to ensure health and safety in the workplace and security compliance</w:t>
      </w:r>
    </w:p>
    <w:p w:rsidR="00000000" w:rsidRPr="002C3E9F" w:rsidP="002C3E9F">
      <w:pPr>
        <w:pStyle w:val="ListBullet"/>
      </w:pPr>
      <w:r w:rsidRPr="002C3E9F">
        <w:t>sought feedback from tour members about t</w:t>
      </w:r>
      <w:r w:rsidRPr="002C3E9F">
        <w:t>heir experience at the end of the tour and evaluated own performance</w:t>
      </w:r>
    </w:p>
    <w:p w:rsidR="00000000" w:rsidRPr="002C3E9F" w:rsidP="002C3E9F">
      <w:pPr>
        <w:pStyle w:val="ListBullet"/>
      </w:pPr>
      <w:r w:rsidRPr="002C3E9F">
        <w:t>evaluated and considered feedback for future tour planning, organisation and delivery.</w:t>
      </w:r>
    </w:p>
    <w:p w:rsidR="00000000" w:rsidRPr="002C3E9F" w:rsidP="002C3E9F">
      <w:pPr>
        <w:pStyle w:val="AllowPageBreak"/>
      </w:pPr>
    </w:p>
    <w:p w:rsidR="00000000" w:rsidRPr="002C3E9F" w:rsidP="002C3E9F">
      <w:pPr>
        <w:pStyle w:val="Heading1"/>
      </w:pPr>
      <w:bookmarkStart w:id="11" w:name="O_994266"/>
      <w:bookmarkEnd w:id="11"/>
      <w:r w:rsidRPr="002C3E9F">
        <w:t>Knowledge Evidence</w:t>
      </w:r>
    </w:p>
    <w:p w:rsidR="00000000" w:rsidRPr="002C3E9F" w:rsidP="003746C9">
      <w:pPr>
        <w:pStyle w:val="BodyText"/>
      </w:pPr>
      <w:r w:rsidRPr="002C3E9F">
        <w:t>An individual must be able to demonstrate the knowledge required to perform the tasks outlined in the elements and performance criteria of this unit. This includes knowledge of:</w:t>
      </w:r>
    </w:p>
    <w:p w:rsidR="00000000" w:rsidRPr="002C3E9F" w:rsidP="002C3E9F">
      <w:pPr>
        <w:pStyle w:val="ListBullet"/>
      </w:pPr>
      <w:r w:rsidRPr="002C3E9F">
        <w:t>purpose and objectives of conducting winery and site tours</w:t>
      </w:r>
    </w:p>
    <w:p w:rsidR="00000000" w:rsidRPr="002C3E9F" w:rsidP="002C3E9F">
      <w:pPr>
        <w:pStyle w:val="ListBullet"/>
      </w:pPr>
      <w:r w:rsidRPr="002C3E9F">
        <w:t>workplace policies</w:t>
      </w:r>
      <w:r w:rsidRPr="002C3E9F">
        <w:t xml:space="preserve"> and procedures and responsibilities relating to site visitors, including:</w:t>
      </w:r>
    </w:p>
    <w:p w:rsidR="00000000" w:rsidRPr="002C3E9F" w:rsidP="002C3E9F">
      <w:pPr>
        <w:pStyle w:val="ListBullet2"/>
      </w:pPr>
      <w:r w:rsidRPr="002C3E9F">
        <w:t>health and safety in the workplace requirements</w:t>
      </w:r>
    </w:p>
    <w:p w:rsidR="00000000" w:rsidRPr="002C3E9F" w:rsidP="002C3E9F">
      <w:pPr>
        <w:pStyle w:val="ListBullet2"/>
      </w:pPr>
      <w:r w:rsidRPr="002C3E9F">
        <w:t>emergency and evacuation procedures</w:t>
      </w:r>
    </w:p>
    <w:p w:rsidR="00000000" w:rsidRPr="002C3E9F" w:rsidP="002C3E9F">
      <w:pPr>
        <w:pStyle w:val="ListBullet2"/>
      </w:pPr>
      <w:r w:rsidRPr="002C3E9F">
        <w:t>first aid situations</w:t>
      </w:r>
    </w:p>
    <w:p w:rsidR="00000000" w:rsidRPr="002C3E9F" w:rsidP="002C3E9F">
      <w:pPr>
        <w:pStyle w:val="ListBullet2"/>
      </w:pPr>
      <w:r w:rsidRPr="002C3E9F">
        <w:t>pest and disease biosecurity procedures – phylloxera</w:t>
      </w:r>
    </w:p>
    <w:p w:rsidR="00000000" w:rsidRPr="002C3E9F" w:rsidP="002C3E9F">
      <w:pPr>
        <w:pStyle w:val="ListBullet2"/>
      </w:pPr>
      <w:r w:rsidRPr="002C3E9F">
        <w:t>food safety procedures</w:t>
      </w:r>
    </w:p>
    <w:p w:rsidR="00000000" w:rsidRPr="002C3E9F" w:rsidP="002C3E9F">
      <w:pPr>
        <w:pStyle w:val="ListBullet2"/>
      </w:pPr>
      <w:r w:rsidRPr="002C3E9F">
        <w:t>contact details for emergencies and first aid</w:t>
      </w:r>
    </w:p>
    <w:p w:rsidR="00000000" w:rsidRPr="002C3E9F" w:rsidP="002C3E9F">
      <w:pPr>
        <w:pStyle w:val="ListBullet2"/>
      </w:pPr>
      <w:r w:rsidRPr="002C3E9F">
        <w:t>customer service and welfare</w:t>
      </w:r>
    </w:p>
    <w:p w:rsidR="00000000" w:rsidRPr="002C3E9F" w:rsidP="002C3E9F">
      <w:pPr>
        <w:pStyle w:val="ListBullet2"/>
      </w:pPr>
      <w:r w:rsidRPr="002C3E9F">
        <w:t>public relations and information transfer</w:t>
      </w:r>
    </w:p>
    <w:p w:rsidR="00000000" w:rsidRPr="002C3E9F" w:rsidP="002C3E9F">
      <w:pPr>
        <w:pStyle w:val="ListBullet2"/>
      </w:pPr>
      <w:r w:rsidRPr="002C3E9F">
        <w:t>personal presentation</w:t>
      </w:r>
    </w:p>
    <w:p w:rsidR="00000000" w:rsidRPr="002C3E9F" w:rsidP="002C3E9F">
      <w:pPr>
        <w:pStyle w:val="ListBullet2"/>
      </w:pPr>
      <w:r w:rsidRPr="002C3E9F">
        <w:t>customer complaints and reporting procedures</w:t>
      </w:r>
    </w:p>
    <w:p w:rsidR="00000000" w:rsidRPr="002C3E9F" w:rsidP="002C3E9F">
      <w:pPr>
        <w:pStyle w:val="ListBullet"/>
      </w:pPr>
      <w:r w:rsidRPr="002C3E9F">
        <w:t>key principles and components of a site tour plan</w:t>
      </w:r>
    </w:p>
    <w:p w:rsidR="00000000" w:rsidRPr="002C3E9F" w:rsidP="002C3E9F">
      <w:pPr>
        <w:pStyle w:val="ListBullet"/>
      </w:pPr>
      <w:r w:rsidRPr="002C3E9F">
        <w:t>key principles and techniques for group facilitation</w:t>
      </w:r>
    </w:p>
    <w:p w:rsidR="00000000" w:rsidRPr="002C3E9F" w:rsidP="002C3E9F">
      <w:pPr>
        <w:pStyle w:val="ListBullet"/>
      </w:pPr>
      <w:r w:rsidRPr="002C3E9F">
        <w:t>key background information about the workplace, including:</w:t>
      </w:r>
    </w:p>
    <w:p w:rsidR="00000000" w:rsidRPr="002C3E9F" w:rsidP="002C3E9F">
      <w:pPr>
        <w:pStyle w:val="ListBullet2"/>
      </w:pPr>
      <w:r w:rsidRPr="002C3E9F">
        <w:t>brand and workplace objectives</w:t>
      </w:r>
    </w:p>
    <w:p w:rsidR="00000000" w:rsidRPr="002C3E9F" w:rsidP="002C3E9F">
      <w:pPr>
        <w:pStyle w:val="ListBullet2"/>
      </w:pPr>
      <w:r w:rsidRPr="002C3E9F">
        <w:t>site features, equipment, processes and layout</w:t>
      </w:r>
    </w:p>
    <w:p w:rsidR="00000000" w:rsidRPr="002C3E9F" w:rsidP="002C3E9F">
      <w:pPr>
        <w:pStyle w:val="ListBullet2"/>
      </w:pPr>
      <w:r w:rsidRPr="002C3E9F">
        <w:t>product range and services provided.</w:t>
      </w:r>
    </w:p>
    <w:p w:rsidR="00000000" w:rsidRPr="002C3E9F" w:rsidP="002C3E9F">
      <w:pPr>
        <w:pStyle w:val="AllowPageBreak"/>
      </w:pPr>
    </w:p>
    <w:p w:rsidR="00000000" w:rsidRPr="002C3E9F" w:rsidP="002C3E9F">
      <w:pPr>
        <w:pStyle w:val="Heading1"/>
      </w:pPr>
      <w:bookmarkStart w:id="12" w:name="O_994267"/>
      <w:bookmarkEnd w:id="12"/>
      <w:r w:rsidRPr="002C3E9F">
        <w:t xml:space="preserve">Assessment </w:t>
      </w:r>
      <w:r w:rsidRPr="002C3E9F">
        <w:t>Conditions</w:t>
      </w:r>
    </w:p>
    <w:p w:rsidR="00000000" w:rsidRPr="002C3E9F" w:rsidP="003746C9">
      <w:pPr>
        <w:pStyle w:val="BodyText"/>
      </w:pPr>
      <w:r w:rsidRPr="002C3E9F">
        <w:t>Assessment of skills must take place under the following conditions:</w:t>
      </w:r>
    </w:p>
    <w:p w:rsidR="00000000" w:rsidRPr="002C3E9F" w:rsidP="002C3E9F">
      <w:pPr>
        <w:pStyle w:val="ListBullet"/>
      </w:pPr>
      <w:r w:rsidRPr="002C3E9F">
        <w:t>physical conditions:</w:t>
      </w:r>
    </w:p>
    <w:p w:rsidR="00000000" w:rsidRPr="002C3E9F" w:rsidP="002C3E9F">
      <w:pPr>
        <w:pStyle w:val="ListBullet2"/>
      </w:pPr>
      <w:r w:rsidRPr="002C3E9F">
        <w:t>a workplace or an environment that accurately represents workplace conditions</w:t>
      </w:r>
    </w:p>
    <w:p w:rsidR="00000000" w:rsidRPr="002C3E9F" w:rsidP="002C3E9F">
      <w:pPr>
        <w:pStyle w:val="ListBullet"/>
      </w:pPr>
      <w:r w:rsidRPr="002C3E9F">
        <w:t>resources, equipment and materials:</w:t>
      </w:r>
    </w:p>
    <w:p w:rsidR="00000000" w:rsidRPr="002C3E9F" w:rsidP="002C3E9F">
      <w:pPr>
        <w:pStyle w:val="ListBullet2"/>
      </w:pPr>
      <w:r w:rsidRPr="002C3E9F">
        <w:t>personal protective equipment</w:t>
      </w:r>
    </w:p>
    <w:p w:rsidR="00000000" w:rsidRPr="002C3E9F" w:rsidP="002C3E9F">
      <w:pPr>
        <w:pStyle w:val="ListBullet2"/>
      </w:pPr>
      <w:r w:rsidRPr="002C3E9F">
        <w:t>equipment and materials needed for presentation or tour</w:t>
      </w:r>
    </w:p>
    <w:p w:rsidR="00000000" w:rsidRPr="002C3E9F" w:rsidP="002C3E9F">
      <w:pPr>
        <w:pStyle w:val="ListBullet2"/>
      </w:pPr>
      <w:r w:rsidRPr="002C3E9F">
        <w:t>documentation or technology for recording customer feedback</w:t>
      </w:r>
    </w:p>
    <w:p w:rsidR="00000000" w:rsidRPr="002C3E9F" w:rsidP="002C3E9F">
      <w:pPr>
        <w:pStyle w:val="ListBullet"/>
      </w:pPr>
      <w:r w:rsidRPr="002C3E9F">
        <w:t>specifications:</w:t>
      </w:r>
    </w:p>
    <w:p w:rsidR="00000000" w:rsidRPr="002C3E9F" w:rsidP="002C3E9F">
      <w:pPr>
        <w:pStyle w:val="ListBullet2"/>
      </w:pPr>
      <w:r w:rsidRPr="002C3E9F">
        <w:t>information about tour group and tour instructions</w:t>
      </w:r>
    </w:p>
    <w:p w:rsidR="00000000" w:rsidRPr="002C3E9F" w:rsidP="002C3E9F">
      <w:pPr>
        <w:pStyle w:val="ListBullet2"/>
      </w:pPr>
      <w:r w:rsidRPr="002C3E9F">
        <w:t>workplace procedures relating to winery and site tours</w:t>
      </w:r>
    </w:p>
    <w:p w:rsidR="00000000" w:rsidRPr="002C3E9F" w:rsidP="002C3E9F">
      <w:pPr>
        <w:pStyle w:val="ListBullet"/>
      </w:pPr>
      <w:r w:rsidRPr="002C3E9F">
        <w:t>relationships (</w:t>
      </w:r>
      <w:r w:rsidRPr="002C3E9F">
        <w:t>internal and/or external):</w:t>
      </w:r>
    </w:p>
    <w:p w:rsidR="00000000" w:rsidRPr="002C3E9F" w:rsidP="002C3E9F">
      <w:pPr>
        <w:pStyle w:val="ListBullet2"/>
      </w:pPr>
      <w:r w:rsidRPr="002C3E9F">
        <w:t>customers for winery or site tour.</w:t>
      </w:r>
    </w:p>
    <w:p w:rsidR="00000000" w:rsidRPr="002C3E9F" w:rsidP="002C3E9F">
      <w:pPr>
        <w:pStyle w:val="BodyText"/>
      </w:pPr>
    </w:p>
    <w:p w:rsidR="00000000" w:rsidRPr="002C3E9F" w:rsidP="003746C9">
      <w:pPr>
        <w:pStyle w:val="BodyText"/>
      </w:pPr>
      <w:r w:rsidRPr="002C3E9F">
        <w:t>Assessors of this unit must satisfy the requirements for assessors in applicable vocational education and training legislation, frameworks and/or standards.</w:t>
      </w:r>
    </w:p>
    <w:p w:rsidR="00000000" w:rsidRPr="002C3E9F" w:rsidP="002C3E9F">
      <w:pPr>
        <w:pStyle w:val="Heading1"/>
      </w:pPr>
      <w:bookmarkStart w:id="13" w:name="O_994270"/>
      <w:bookmarkEnd w:id="13"/>
      <w:r w:rsidRPr="002C3E9F">
        <w:t>Links</w:t>
      </w:r>
    </w:p>
    <w:p w:rsidR="00000000" w:rsidRPr="002C3E9F" w:rsidP="003746C9">
      <w:pPr>
        <w:pStyle w:val="BodyText"/>
      </w:pPr>
      <w:r w:rsidRPr="002C3E9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315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C3E9F" w:rsidP="002C3E9F"/>
    <w:sectPr w:rsidSect="002C3E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9F" w:rsidRPr="003746C9" w:rsidP="00374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6C9" w:rsidP="002C3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46C9" w:rsidP="002C3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746C9" w:rsidP="002C3E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9F" w:rsidP="002C3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6C9">
      <w:t>Approved</w:t>
    </w:r>
    <w:r w:rsidR="003746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6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6C9">
      <w:rPr>
        <w:noProof/>
      </w:rPr>
      <w:t>5</w:t>
    </w:r>
    <w:r>
      <w:rPr>
        <w:noProof/>
      </w:rPr>
      <w:fldChar w:fldCharType="end"/>
    </w:r>
  </w:p>
  <w:p w:rsidR="002C3E9F" w:rsidP="002C3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6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6C9">
      <w:t>Manufacturing Industry Skills Alliance</w:t>
    </w:r>
    <w:r w:rsidR="003746C9">
      <w:fldChar w:fldCharType="end"/>
    </w:r>
  </w:p>
  <w:p w:rsidR="002C3E9F" w:rsidP="002C3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E9F" w:rsidRPr="003746C9" w:rsidP="00374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6C9" w:rsidRPr="002D2AF8" w:rsidP="002C3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FBPCDS3001 Conduct winery and site tours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46C9" w:rsidP="002C3E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9F" w:rsidRPr="002D2AF8" w:rsidP="002C3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6C9">
      <w:t>FBPCDS3001 Conduct winery and site tours</w:t>
    </w:r>
    <w:r w:rsidR="003746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6C9">
      <w:rPr>
        <w:noProof/>
      </w:rPr>
      <w:t>1 March 2025</w:t>
    </w:r>
    <w:r>
      <w:fldChar w:fldCharType="end"/>
    </w:r>
  </w:p>
  <w:p w:rsidR="002C3E9F" w:rsidP="002C3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EC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B88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52B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E9F"/>
  </w:style>
  <w:style w:type="character" w:customStyle="1" w:styleId="Heading1Char">
    <w:name w:val="Heading 1 Char"/>
    <w:basedOn w:val="DefaultParagraphFont"/>
    <w:link w:val="Heading1"/>
    <w:rsid w:val="002C3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E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E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E9F"/>
    <w:rPr>
      <w:b/>
      <w:spacing w:val="0"/>
    </w:rPr>
  </w:style>
  <w:style w:type="paragraph" w:styleId="ListBullet2">
    <w:name w:val="List Bullet 2"/>
    <w:basedOn w:val="List2"/>
    <w:rsid w:val="002C3E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3E9F"/>
    <w:rPr>
      <w:i/>
    </w:rPr>
  </w:style>
  <w:style w:type="paragraph" w:customStyle="1" w:styleId="SuperHeading">
    <w:name w:val="SuperHeading"/>
    <w:basedOn w:val="Normal"/>
    <w:rsid w:val="002C3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E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E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E9F"/>
  </w:style>
  <w:style w:type="paragraph" w:styleId="TableofFigures">
    <w:name w:val="table of figures"/>
    <w:basedOn w:val="Normal"/>
    <w:next w:val="Normal"/>
    <w:semiHidden/>
    <w:rsid w:val="002C3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E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E9F"/>
    <w:rPr>
      <w:rFonts w:ascii="Wingdings" w:hAnsi="Wingdings"/>
    </w:rPr>
  </w:style>
  <w:style w:type="paragraph" w:customStyle="1" w:styleId="TableHeading">
    <w:name w:val="Table Heading"/>
    <w:basedOn w:val="HeadingBase"/>
    <w:rsid w:val="002C3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E9F"/>
    <w:rPr>
      <w:color w:val="0033CC"/>
      <w:u w:val="none"/>
    </w:rPr>
  </w:style>
  <w:style w:type="paragraph" w:customStyle="1" w:styleId="BodyTextRight">
    <w:name w:val="Body Text Right"/>
    <w:basedOn w:val="BodyText"/>
    <w:rsid w:val="002C3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E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E9F"/>
    <w:rPr>
      <w:sz w:val="32"/>
    </w:rPr>
  </w:style>
  <w:style w:type="paragraph" w:customStyle="1" w:styleId="HeadingProcedure">
    <w:name w:val="Heading Procedure"/>
    <w:basedOn w:val="HeadingBase"/>
    <w:next w:val="Normal"/>
    <w:rsid w:val="002C3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E9F"/>
    <w:pPr>
      <w:spacing w:before="60" w:after="60"/>
    </w:pPr>
  </w:style>
  <w:style w:type="paragraph" w:styleId="ListContinue">
    <w:name w:val="List Continue"/>
    <w:basedOn w:val="List"/>
    <w:rsid w:val="002C3E9F"/>
    <w:pPr>
      <w:ind w:firstLine="0"/>
    </w:pPr>
  </w:style>
  <w:style w:type="paragraph" w:customStyle="1" w:styleId="ListNote">
    <w:name w:val="List Note"/>
    <w:basedOn w:val="List"/>
    <w:rsid w:val="002C3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E9F"/>
    <w:rPr>
      <w:rFonts w:ascii="Courier New" w:hAnsi="Courier New"/>
    </w:rPr>
  </w:style>
  <w:style w:type="paragraph" w:customStyle="1" w:styleId="NoteBullet">
    <w:name w:val="Note Bullet"/>
    <w:basedOn w:val="Note"/>
    <w:rsid w:val="002C3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E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E9F"/>
    <w:rPr>
      <w:b/>
      <w:smallCaps/>
    </w:rPr>
  </w:style>
  <w:style w:type="paragraph" w:customStyle="1" w:styleId="TableListNumber">
    <w:name w:val="Table List Number"/>
    <w:basedOn w:val="ListNumber"/>
    <w:rsid w:val="002C3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E9F"/>
    <w:pPr>
      <w:numPr>
        <w:numId w:val="9"/>
      </w:numPr>
    </w:pPr>
  </w:style>
  <w:style w:type="paragraph" w:customStyle="1" w:styleId="ListAlpha2">
    <w:name w:val="List Alpha 2"/>
    <w:basedOn w:val="List2"/>
    <w:rsid w:val="002C3E9F"/>
    <w:pPr>
      <w:numPr>
        <w:numId w:val="8"/>
      </w:numPr>
    </w:pPr>
  </w:style>
  <w:style w:type="paragraph" w:styleId="List2">
    <w:name w:val="List 2"/>
    <w:basedOn w:val="BodyText"/>
    <w:rsid w:val="002C3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E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E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E9F"/>
    <w:pPr>
      <w:numPr>
        <w:numId w:val="4"/>
      </w:numPr>
    </w:pPr>
  </w:style>
  <w:style w:type="paragraph" w:styleId="ListContinue2">
    <w:name w:val="List Continue 2"/>
    <w:basedOn w:val="List2"/>
    <w:rsid w:val="002C3E9F"/>
    <w:pPr>
      <w:ind w:firstLine="0"/>
    </w:pPr>
  </w:style>
  <w:style w:type="paragraph" w:styleId="ListContinue3">
    <w:name w:val="List Continue 3"/>
    <w:basedOn w:val="List3"/>
    <w:rsid w:val="002C3E9F"/>
    <w:pPr>
      <w:ind w:left="1021" w:firstLine="0"/>
    </w:pPr>
  </w:style>
  <w:style w:type="paragraph" w:styleId="ListContinue4">
    <w:name w:val="List Continue 4"/>
    <w:basedOn w:val="List4"/>
    <w:rsid w:val="002C3E9F"/>
    <w:pPr>
      <w:ind w:firstLine="0"/>
    </w:pPr>
  </w:style>
  <w:style w:type="paragraph" w:styleId="ListContinue5">
    <w:name w:val="List Continue 5"/>
    <w:basedOn w:val="List5"/>
    <w:rsid w:val="002C3E9F"/>
    <w:pPr>
      <w:ind w:firstLine="0"/>
    </w:pPr>
  </w:style>
  <w:style w:type="paragraph" w:styleId="ListNumber3">
    <w:name w:val="List Number 3"/>
    <w:basedOn w:val="List3"/>
    <w:rsid w:val="002C3E9F"/>
    <w:pPr>
      <w:numPr>
        <w:numId w:val="5"/>
      </w:numPr>
    </w:pPr>
  </w:style>
  <w:style w:type="paragraph" w:styleId="ListNumber4">
    <w:name w:val="List Number 4"/>
    <w:basedOn w:val="List4"/>
    <w:rsid w:val="002C3E9F"/>
    <w:pPr>
      <w:numPr>
        <w:numId w:val="6"/>
      </w:numPr>
    </w:pPr>
  </w:style>
  <w:style w:type="paragraph" w:styleId="ListNumber5">
    <w:name w:val="List Number 5"/>
    <w:basedOn w:val="List5"/>
    <w:rsid w:val="002C3E9F"/>
    <w:pPr>
      <w:numPr>
        <w:numId w:val="7"/>
      </w:numPr>
    </w:pPr>
  </w:style>
  <w:style w:type="paragraph" w:styleId="BlockText">
    <w:name w:val="Block Text"/>
    <w:basedOn w:val="Normal"/>
    <w:rsid w:val="002C3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E9F"/>
    <w:rPr>
      <w:sz w:val="16"/>
      <w:vertAlign w:val="superscript"/>
    </w:rPr>
  </w:style>
  <w:style w:type="character" w:customStyle="1" w:styleId="Symbols">
    <w:name w:val="Symbols"/>
    <w:basedOn w:val="DefaultParagraphFont"/>
    <w:rsid w:val="002C3E9F"/>
    <w:rPr>
      <w:rFonts w:ascii="Symbol" w:hAnsi="Symbol"/>
    </w:rPr>
  </w:style>
  <w:style w:type="character" w:customStyle="1" w:styleId="MenuOptions">
    <w:name w:val="Menu Options"/>
    <w:basedOn w:val="DefaultParagraphFont"/>
    <w:rsid w:val="002C3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E9F"/>
    <w:rPr>
      <w:b/>
    </w:rPr>
  </w:style>
  <w:style w:type="character" w:customStyle="1" w:styleId="Underlined">
    <w:name w:val="Underlined"/>
    <w:basedOn w:val="DefaultParagraphFont"/>
    <w:rsid w:val="002C3E9F"/>
    <w:rPr>
      <w:u w:val="single"/>
    </w:rPr>
  </w:style>
  <w:style w:type="paragraph" w:customStyle="1" w:styleId="TableBodyTextRight">
    <w:name w:val="Table Body Text Right"/>
    <w:basedOn w:val="TableBodyText"/>
    <w:rsid w:val="002C3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E9F"/>
    <w:rPr>
      <w:sz w:val="18"/>
    </w:rPr>
  </w:style>
  <w:style w:type="paragraph" w:customStyle="1" w:styleId="BodySmallRight">
    <w:name w:val="Body Small Right"/>
    <w:basedOn w:val="BodyTextRight"/>
    <w:rsid w:val="002C3E9F"/>
    <w:rPr>
      <w:sz w:val="18"/>
      <w:szCs w:val="18"/>
    </w:rPr>
  </w:style>
  <w:style w:type="paragraph" w:customStyle="1" w:styleId="MarginEdition">
    <w:name w:val="Margin Edition"/>
    <w:basedOn w:val="MarginNote"/>
    <w:rsid w:val="002C3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E9F"/>
    <w:rPr>
      <w:sz w:val="2"/>
      <w:szCs w:val="2"/>
    </w:rPr>
  </w:style>
  <w:style w:type="character" w:customStyle="1" w:styleId="Small">
    <w:name w:val="Small"/>
    <w:basedOn w:val="DefaultParagraphFont"/>
    <w:rsid w:val="002C3E9F"/>
    <w:rPr>
      <w:sz w:val="16"/>
    </w:rPr>
  </w:style>
  <w:style w:type="paragraph" w:customStyle="1" w:styleId="WideTable">
    <w:name w:val="Wide Table"/>
    <w:basedOn w:val="Normal"/>
    <w:rsid w:val="002C3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E9F"/>
  </w:style>
  <w:style w:type="paragraph" w:styleId="Quote">
    <w:name w:val="Quote"/>
    <w:basedOn w:val="Heading1"/>
    <w:link w:val="QuoteChar"/>
    <w:qFormat/>
    <w:rsid w:val="002C3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E9F"/>
    <w:pPr>
      <w:pageBreakBefore/>
    </w:pPr>
  </w:style>
  <w:style w:type="paragraph" w:customStyle="1" w:styleId="Border">
    <w:name w:val="Border"/>
    <w:basedOn w:val="Normal"/>
    <w:qFormat/>
    <w:rsid w:val="002C3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E9F"/>
    <w:rPr>
      <w:u w:val="single"/>
    </w:rPr>
  </w:style>
  <w:style w:type="character" w:customStyle="1" w:styleId="BoldandItalics">
    <w:name w:val="Bold and Italics"/>
    <w:qFormat/>
    <w:rsid w:val="002C3E9F"/>
    <w:rPr>
      <w:b/>
      <w:i/>
      <w:u w:val="none"/>
    </w:rPr>
  </w:style>
  <w:style w:type="paragraph" w:styleId="BalloonText">
    <w:name w:val="Balloon Text"/>
    <w:basedOn w:val="Normal"/>
    <w:link w:val="BalloonTextChar"/>
    <w:rsid w:val="002C3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E9F"/>
    <w:pPr>
      <w:spacing w:before="0" w:after="0"/>
    </w:pPr>
  </w:style>
  <w:style w:type="paragraph" w:customStyle="1" w:styleId="BodyTextBold">
    <w:name w:val="Body Text Bold"/>
    <w:basedOn w:val="BodyText"/>
    <w:qFormat/>
    <w:rsid w:val="002C3E9F"/>
    <w:rPr>
      <w:b/>
    </w:rPr>
  </w:style>
  <w:style w:type="character" w:styleId="Hyperlink">
    <w:name w:val="Hyperlink"/>
    <w:basedOn w:val="DefaultParagraphFont"/>
    <w:uiPriority w:val="99"/>
    <w:unhideWhenUsed/>
    <w:rsid w:val="00374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1181</Words>
  <Characters>7419</Characters>
  <Application>Microsoft Office Word</Application>
  <DocSecurity>0</DocSecurity>
  <Lines>239</Lines>
  <Paragraphs>159</Paragraphs>
  <ScaleCrop>false</ScaleCrop>
  <Company>Author-it Software Corporation Ltd.</Company>
  <LinksUpToDate>false</LinksUpToDate>
  <CharactersWithSpaces>8441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FBPCDS3001 Conduct winery and site tours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