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60C" w:rsidP="00440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FBPCDS2003 Sell cellar door products and services</w:t>
      </w:r>
      <w:r>
        <w:fldChar w:fldCharType="end"/>
      </w:r>
    </w:p>
    <w:p w:rsidR="0044060C" w:rsidP="0044060C">
      <w:pPr>
        <w:pStyle w:val="Version"/>
        <w:sectPr w:rsidSect="00CB35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5E7" w:rsidP="00CB35E7">
      <w:pPr>
        <w:pStyle w:val="SuperHeading"/>
      </w:pPr>
      <w:r w:rsidRPr="00CB35E7">
        <w:t>FBPCDS2003 Sell cellar door products and services</w:t>
      </w:r>
    </w:p>
    <w:p w:rsidR="00000000" w:rsidRPr="00CB35E7" w:rsidP="00CB35E7">
      <w:pPr>
        <w:pStyle w:val="Heading1"/>
      </w:pPr>
      <w:bookmarkStart w:id="1" w:name="O_994216"/>
      <w:bookmarkEnd w:id="1"/>
      <w:r w:rsidRPr="00CB35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3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rPr>
                <w:rStyle w:val="SpecialBold"/>
              </w:rPr>
              <w:t>Comments</w:t>
            </w:r>
          </w:p>
        </w:tc>
      </w:tr>
      <w:tr w:rsidTr="00CB3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This version released with FBP Food, Beverage and Pharmaceutical Training Package Version 2.0.</w:t>
            </w:r>
          </w:p>
        </w:tc>
      </w:tr>
    </w:tbl>
    <w:p w:rsidR="00000000" w:rsidRPr="00CB35E7" w:rsidP="00CB35E7">
      <w:pPr>
        <w:pStyle w:val="BodyText"/>
      </w:pPr>
    </w:p>
    <w:p w:rsidR="00000000" w:rsidRPr="00CB35E7" w:rsidP="00CB35E7">
      <w:pPr>
        <w:pStyle w:val="AllowPageBreak"/>
      </w:pPr>
    </w:p>
    <w:p w:rsidR="00000000" w:rsidRPr="00CB35E7" w:rsidP="00CB35E7">
      <w:pPr>
        <w:pStyle w:val="Heading1"/>
      </w:pPr>
      <w:bookmarkStart w:id="2" w:name="O_994217"/>
      <w:bookmarkEnd w:id="2"/>
      <w:r w:rsidRPr="00CB35E7">
        <w:t>Application</w:t>
      </w:r>
    </w:p>
    <w:p w:rsidR="00000000" w:rsidRPr="00CB35E7" w:rsidP="0044060C">
      <w:pPr>
        <w:pStyle w:val="BodyText"/>
      </w:pPr>
      <w:r w:rsidRPr="00CB35E7">
        <w:t>This unit of competency describes the skills and knowledge required to se</w:t>
      </w:r>
      <w:r w:rsidRPr="00CB35E7">
        <w:t>ll wine and other products and services. It involves developing product knowledge, engaging with customers and using sales techniques to maximise sale opportunities.</w:t>
      </w:r>
    </w:p>
    <w:p w:rsidR="00000000" w:rsidRPr="00CB35E7" w:rsidP="0044060C">
      <w:pPr>
        <w:pStyle w:val="BodyText"/>
      </w:pPr>
      <w:r w:rsidRPr="00CB35E7">
        <w:t xml:space="preserve">The unit applies to individuals who work under general supervision to provide specialised </w:t>
      </w:r>
      <w:r w:rsidRPr="00CB35E7">
        <w:t>industry knowledge to sell products and services to cellar door visitors.</w:t>
      </w:r>
    </w:p>
    <w:p w:rsidR="00000000" w:rsidRPr="00CB35E7" w:rsidP="0044060C">
      <w:pPr>
        <w:pStyle w:val="BodyText"/>
      </w:pPr>
      <w:r w:rsidRPr="00CB35E7">
        <w:t>All work must be carried out to comply with workplace procedures, according to state/territory health and safety, and food safety regulations, legislation and standards that apply to</w:t>
      </w:r>
      <w:r w:rsidRPr="00CB35E7">
        <w:t xml:space="preserve"> the workplace.</w:t>
      </w:r>
    </w:p>
    <w:p w:rsidR="00000000" w:rsidRPr="00CB35E7" w:rsidP="0044060C">
      <w:pPr>
        <w:pStyle w:val="BodyText"/>
      </w:pPr>
      <w:r w:rsidRPr="00CB35E7">
        <w:t>When applied in the workplace, compliance with state and territory legislative requirements relating to the Responsible Service of Alcohol will be required.</w:t>
      </w:r>
    </w:p>
    <w:p w:rsidR="00000000" w:rsidRPr="00CB35E7" w:rsidP="00CB35E7">
      <w:pPr>
        <w:pStyle w:val="Heading1"/>
      </w:pPr>
      <w:bookmarkStart w:id="3" w:name="O_994218"/>
      <w:bookmarkEnd w:id="3"/>
      <w:r w:rsidRPr="00CB35E7">
        <w:t>Pre-requisite Unit</w:t>
      </w:r>
    </w:p>
    <w:p w:rsidR="00000000" w:rsidRPr="00CB35E7" w:rsidP="0044060C">
      <w:pPr>
        <w:pStyle w:val="BodyText"/>
      </w:pPr>
      <w:r w:rsidRPr="00CB35E7">
        <w:t>Nil</w:t>
      </w:r>
    </w:p>
    <w:p w:rsidR="00000000" w:rsidRPr="00CB35E7" w:rsidP="00CB35E7">
      <w:pPr>
        <w:pStyle w:val="Heading1"/>
      </w:pPr>
      <w:bookmarkStart w:id="4" w:name="O_994220"/>
      <w:bookmarkEnd w:id="4"/>
      <w:r w:rsidRPr="00CB35E7">
        <w:t>Unit Sector</w:t>
      </w:r>
    </w:p>
    <w:p w:rsidR="00000000" w:rsidRPr="00CB35E7" w:rsidP="0044060C">
      <w:pPr>
        <w:pStyle w:val="BodyText"/>
      </w:pPr>
      <w:r w:rsidRPr="00CB35E7">
        <w:t>Cellar Door (C</w:t>
      </w:r>
      <w:r w:rsidRPr="00CB35E7">
        <w:t>DS)</w:t>
      </w:r>
    </w:p>
    <w:p w:rsidR="00000000" w:rsidRPr="00CB35E7" w:rsidP="00CB35E7">
      <w:pPr>
        <w:pStyle w:val="Heading1"/>
      </w:pPr>
      <w:bookmarkStart w:id="5" w:name="O_994221"/>
      <w:bookmarkEnd w:id="5"/>
      <w:r w:rsidRPr="00CB35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rPr>
                <w:rStyle w:val="SpecialBold"/>
              </w:rPr>
              <w:t>Performance Criteria</w:t>
            </w:r>
          </w:p>
        </w:tc>
      </w:tr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1. Develop product and service knowledge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1.1 Develop and retain knowledge of the use, purpose and application of cellar door products and services by accessing relevant sources of information</w:t>
            </w:r>
          </w:p>
          <w:p w:rsidR="00000000" w:rsidRPr="00CB35E7" w:rsidP="00CB35E7">
            <w:pPr>
              <w:pStyle w:val="BodyText"/>
            </w:pPr>
            <w:r w:rsidRPr="00CB35E7">
              <w:t>1.2 Research and apply comparisons between available products an</w:t>
            </w:r>
            <w:r w:rsidRPr="00CB35E7">
              <w:t xml:space="preserve">d </w:t>
            </w:r>
            <w:r w:rsidRPr="00CB35E7">
              <w:t>services, including brand options, features and price</w:t>
            </w:r>
          </w:p>
          <w:p w:rsidR="00000000" w:rsidRPr="00CB35E7" w:rsidP="00CB35E7">
            <w:pPr>
              <w:pStyle w:val="BodyText"/>
            </w:pPr>
            <w:r w:rsidRPr="00CB35E7">
              <w:t>1.3 Develop knowledge of competitors’ product and service ranges and pricing structure</w:t>
            </w:r>
          </w:p>
          <w:p w:rsidR="00000000" w:rsidRPr="00CB35E7" w:rsidP="00CB35E7">
            <w:pPr>
              <w:pStyle w:val="BodyText"/>
            </w:pPr>
            <w:r w:rsidRPr="00CB35E7">
              <w:t>1.4 Consult experienced sales staff or research product information to increase workplace product and service kno</w:t>
            </w:r>
            <w:r w:rsidRPr="00CB35E7">
              <w:t>wledge</w:t>
            </w:r>
          </w:p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1.5 Identify workplace safety and consumer regulatory requirements relevant to the sale of cellar door products and services</w:t>
            </w:r>
          </w:p>
        </w:tc>
      </w:tr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2. Approach customer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2.1 Determine timing of customer approach according to cellar door sales procedure and customer behaviour</w:t>
            </w:r>
          </w:p>
          <w:p w:rsidR="00000000" w:rsidRPr="00CB35E7" w:rsidP="00CB35E7">
            <w:pPr>
              <w:pStyle w:val="BodyText"/>
            </w:pPr>
            <w:r w:rsidRPr="00CB35E7">
              <w:t>2.2 Identify and apply effective sales approach using knowledge of customer buying behaviour</w:t>
            </w:r>
          </w:p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2.3 Convey a positive impression to encourage customer in</w:t>
            </w:r>
            <w:r w:rsidRPr="00CB35E7">
              <w:t>terest</w:t>
            </w:r>
          </w:p>
        </w:tc>
      </w:tr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3. Gather customer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3.1 Apply questioning techniques to determine customer motives for purchase</w:t>
            </w:r>
          </w:p>
          <w:p w:rsidR="00000000" w:rsidRPr="00CB35E7" w:rsidP="00CB35E7">
            <w:pPr>
              <w:pStyle w:val="BodyText"/>
            </w:pPr>
            <w:r w:rsidRPr="00CB35E7">
              <w:t>3.2 Use listening skills to determine customer requirements</w:t>
            </w:r>
          </w:p>
          <w:p w:rsidR="00000000" w:rsidRPr="00CB35E7" w:rsidP="00CB35E7">
            <w:pPr>
              <w:pStyle w:val="BodyText"/>
            </w:pPr>
            <w:r w:rsidRPr="00CB35E7">
              <w:t>3.3 Interpret and respond to non-verbal communication cues</w:t>
            </w:r>
          </w:p>
          <w:p w:rsidR="00000000" w:rsidRPr="00CB35E7" w:rsidP="00CB35E7">
            <w:pPr>
              <w:pStyle w:val="BodyText"/>
            </w:pPr>
            <w:r w:rsidRPr="00CB35E7">
              <w:t>3.4 Guide customers to</w:t>
            </w:r>
            <w:r w:rsidRPr="00CB35E7">
              <w:t xml:space="preserve"> product ranges that match customer buying motives and requirements</w:t>
            </w:r>
          </w:p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3.5 Address customers according to workplace protocol and by name if known</w:t>
            </w:r>
          </w:p>
        </w:tc>
      </w:tr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4. Sell benefits to customer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4.1 Match customer needs to appropriate products and services</w:t>
            </w:r>
          </w:p>
          <w:p w:rsidR="00000000" w:rsidRPr="00CB35E7" w:rsidP="00CB35E7">
            <w:pPr>
              <w:pStyle w:val="BodyText"/>
            </w:pPr>
            <w:r w:rsidRPr="00CB35E7">
              <w:t>4.2 Communicate knowl</w:t>
            </w:r>
            <w:r w:rsidRPr="00CB35E7">
              <w:t>edge of product or service features and benefits clearly to customers</w:t>
            </w:r>
          </w:p>
          <w:p w:rsidR="00000000" w:rsidRPr="00CB35E7" w:rsidP="00CB35E7">
            <w:pPr>
              <w:pStyle w:val="BodyText"/>
            </w:pPr>
            <w:r w:rsidRPr="00CB35E7">
              <w:t>4.3 Describe specific requirements relating to products or services to customers</w:t>
            </w:r>
          </w:p>
          <w:p w:rsidR="00000000" w:rsidRPr="00CB35E7" w:rsidP="00CB35E7">
            <w:pPr>
              <w:pStyle w:val="BodyText"/>
            </w:pPr>
            <w:r w:rsidRPr="00CB35E7">
              <w:t>4.4 Answer routine customer questions about products accurately and honestly</w:t>
            </w:r>
          </w:p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 xml:space="preserve">4.5 Refer customers to more </w:t>
            </w:r>
            <w:r w:rsidRPr="00CB35E7">
              <w:t>experienced, senior sales staff or to appropriate product specialists according to workplace procedures</w:t>
            </w:r>
          </w:p>
        </w:tc>
      </w:tr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5. Overcome customer objections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5.1 Identify and acknowledge customer objections to purchasing</w:t>
            </w:r>
          </w:p>
          <w:p w:rsidR="00000000" w:rsidRPr="00CB35E7" w:rsidP="00CB35E7">
            <w:pPr>
              <w:pStyle w:val="BodyText"/>
            </w:pPr>
            <w:r w:rsidRPr="00CB35E7">
              <w:t>5.2 Categorise objections into price, time and product o</w:t>
            </w:r>
            <w:r w:rsidRPr="00CB35E7">
              <w:t>r service characteristics</w:t>
            </w:r>
          </w:p>
          <w:p w:rsidR="00000000" w:rsidRPr="00CB35E7" w:rsidP="00CB35E7">
            <w:pPr>
              <w:pStyle w:val="BodyText"/>
            </w:pPr>
            <w:r w:rsidRPr="00CB35E7">
              <w:t>5.3 Offer solutions or alternatives to customer objections</w:t>
            </w:r>
          </w:p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5.4 Apply problem solving to overcome customer objections and consult with senior staff as required</w:t>
            </w:r>
          </w:p>
        </w:tc>
      </w:tr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6. Close sale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6.1 Identify and monitor customer buying signals and respond appropriately</w:t>
            </w:r>
          </w:p>
          <w:p w:rsidR="00000000" w:rsidRPr="00CB35E7" w:rsidP="00CB35E7">
            <w:pPr>
              <w:pStyle w:val="BodyText"/>
            </w:pPr>
            <w:r w:rsidRPr="00CB35E7">
              <w:t>6.2 Encourage customers to make purchase decisions in compliance with regulatory requirements</w:t>
            </w:r>
          </w:p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6.3 Select and apply method to close sale according to cellar door sales procedures</w:t>
            </w:r>
          </w:p>
        </w:tc>
      </w:tr>
      <w:tr w:rsidTr="004406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7.</w:t>
            </w:r>
            <w:r w:rsidRPr="00CB35E7">
              <w:t xml:space="preserve"> Maximise sales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7.1 Recognise and apply opportunities to ‘up sell’ or make additional sales</w:t>
            </w:r>
          </w:p>
          <w:p w:rsidR="00000000" w:rsidRPr="00CB35E7" w:rsidP="00CB35E7">
            <w:pPr>
              <w:pStyle w:val="BodyText"/>
            </w:pPr>
            <w:r w:rsidRPr="00CB35E7">
              <w:t>7.2 Advise customers of complementary products or services according to identified customer needs</w:t>
            </w:r>
          </w:p>
          <w:p w:rsidR="00000000" w:rsidRPr="00CB35E7" w:rsidP="00CB35E7">
            <w:pPr>
              <w:pStyle w:val="BodyText"/>
            </w:pPr>
            <w:r w:rsidRPr="00CB35E7">
              <w:t>7.3 Review personal sales outcomes and implement str</w:t>
            </w:r>
            <w:r w:rsidRPr="00CB35E7">
              <w:t>ategies to maximise future sales</w:t>
            </w:r>
          </w:p>
        </w:tc>
      </w:tr>
    </w:tbl>
    <w:p w:rsidR="00000000" w:rsidRPr="00CB35E7" w:rsidP="00CB35E7">
      <w:pPr>
        <w:pStyle w:val="BodyText"/>
      </w:pPr>
    </w:p>
    <w:p w:rsidR="00000000" w:rsidRPr="00CB35E7" w:rsidP="00CB35E7">
      <w:pPr>
        <w:pStyle w:val="AllowPageBreak"/>
      </w:pPr>
    </w:p>
    <w:p w:rsidR="00000000" w:rsidRPr="00CB35E7" w:rsidP="00CB35E7">
      <w:pPr>
        <w:pStyle w:val="Heading1"/>
      </w:pPr>
      <w:bookmarkStart w:id="6" w:name="O_994222"/>
      <w:bookmarkEnd w:id="6"/>
      <w:r w:rsidRPr="00CB35E7">
        <w:t>Foundation Skills</w:t>
      </w:r>
    </w:p>
    <w:p w:rsidR="00000000" w:rsidRPr="0044060C" w:rsidP="0044060C">
      <w:pPr>
        <w:pStyle w:val="BodyText"/>
        <w:rPr>
          <w:i/>
        </w:rPr>
      </w:pPr>
      <w:r w:rsidRPr="0044060C">
        <w:rPr>
          <w:rStyle w:val="Emphasis"/>
        </w:rPr>
        <w:t>This section describes those language, literacy, numeracy and employment skills that are essential for performance in this unit of competency but are not explicit in the performance crit</w:t>
      </w:r>
      <w:r w:rsidRPr="0044060C">
        <w:rPr>
          <w:rStyle w:val="Emphasis"/>
        </w:rPr>
        <w:t>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08"/>
        <w:gridCol w:w="7388"/>
      </w:tblGrid>
      <w:tr w:rsidTr="004406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rPr>
                <w:rStyle w:val="SpecialBold"/>
              </w:rPr>
              <w:t>Description</w:t>
            </w:r>
          </w:p>
        </w:tc>
      </w:tr>
      <w:tr w:rsidTr="004406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Reading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ListBullet"/>
              <w:rPr>
                <w:lang w:val="en-NZ"/>
              </w:rPr>
            </w:pPr>
            <w:r w:rsidRPr="00CB35E7">
              <w:t>Interpret product information from a variety of sources including labelling and advertising information</w:t>
            </w:r>
          </w:p>
        </w:tc>
      </w:tr>
      <w:tr w:rsidTr="004406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Writing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ListBullet"/>
              <w:rPr>
                <w:lang w:val="en-NZ"/>
              </w:rPr>
            </w:pPr>
            <w:r w:rsidRPr="00CB35E7">
              <w:t>Record workplace information using industry-based vocabulary and required format</w:t>
            </w:r>
          </w:p>
        </w:tc>
      </w:tr>
      <w:tr w:rsidTr="004406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Oral Communication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ListBullet"/>
            </w:pPr>
            <w:r w:rsidRPr="00CB35E7">
              <w:t>Convey information using language appropriate to customer</w:t>
            </w:r>
          </w:p>
          <w:p w:rsidR="00000000" w:rsidP="00CB35E7">
            <w:pPr>
              <w:pStyle w:val="ListBullet"/>
              <w:rPr>
                <w:lang w:val="en-NZ"/>
              </w:rPr>
            </w:pPr>
            <w:r w:rsidRPr="00CB35E7">
              <w:t>Use questioning skills to gather information from customer</w:t>
            </w:r>
          </w:p>
        </w:tc>
      </w:tr>
      <w:tr w:rsidTr="004406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Numeracy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ListBullet"/>
              <w:rPr>
                <w:lang w:val="en-NZ"/>
              </w:rPr>
            </w:pPr>
            <w:r w:rsidRPr="00CB35E7">
              <w:t>Calculate numerical information relating to measurements, quantities, volume and costs</w:t>
            </w:r>
          </w:p>
        </w:tc>
      </w:tr>
      <w:tr w:rsidTr="004406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Navigate the world of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ListBullet"/>
            </w:pPr>
            <w:r w:rsidRPr="00CB35E7">
              <w:t>Understand and apply legislative responsibilities relevant to own role</w:t>
            </w:r>
          </w:p>
          <w:p w:rsidR="00000000" w:rsidP="00CB35E7">
            <w:pPr>
              <w:pStyle w:val="ListBullet"/>
              <w:rPr>
                <w:lang w:val="en-NZ"/>
              </w:rPr>
            </w:pPr>
            <w:r w:rsidRPr="00CB35E7">
              <w:t>Evaluate own work performance to identify opportunities to improve sales techniques</w:t>
            </w:r>
          </w:p>
        </w:tc>
      </w:tr>
      <w:tr w:rsidTr="004406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Interact with others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ListBullet"/>
            </w:pPr>
            <w:r w:rsidRPr="00CB35E7">
              <w:t>Use accepted practices and protocols for communicating with people external to</w:t>
            </w:r>
            <w:r w:rsidRPr="00CB35E7">
              <w:t xml:space="preserve"> the organisation</w:t>
            </w:r>
          </w:p>
        </w:tc>
      </w:tr>
    </w:tbl>
    <w:p w:rsidR="00000000" w:rsidRPr="00CB35E7" w:rsidP="00CB35E7">
      <w:pPr>
        <w:pStyle w:val="BodyText"/>
      </w:pPr>
    </w:p>
    <w:p w:rsidR="00000000" w:rsidRPr="00CB35E7" w:rsidP="00CB35E7">
      <w:pPr>
        <w:pStyle w:val="AllowPageBreak"/>
      </w:pPr>
    </w:p>
    <w:p w:rsidR="00000000" w:rsidRPr="00CB35E7" w:rsidP="00CB35E7">
      <w:pPr>
        <w:pStyle w:val="Heading1"/>
      </w:pPr>
      <w:bookmarkStart w:id="7" w:name="O_994224"/>
      <w:bookmarkEnd w:id="7"/>
      <w:r w:rsidRPr="00CB35E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B3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rPr>
                <w:rStyle w:val="SpecialBold"/>
              </w:rPr>
              <w:t>Equivalence status</w:t>
            </w:r>
          </w:p>
        </w:tc>
      </w:tr>
      <w:tr w:rsidTr="00CB35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FBPCDS2003 Sell cellar door products and services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FDFCD2005A Sell cellar door products and services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 xml:space="preserve">Updated to meet Standards for Training Packages  </w:t>
            </w:r>
          </w:p>
          <w:p w:rsidR="00000000" w:rsidRPr="00CB35E7" w:rsidP="00CB35E7">
            <w:pPr>
              <w:pStyle w:val="BodyText"/>
            </w:pPr>
            <w:r w:rsidRPr="00CB35E7">
              <w:t xml:space="preserve">Minor changes to Elements and Performance Criteria for clarity  </w:t>
            </w:r>
          </w:p>
          <w:p w:rsidR="00000000" w:rsidP="00CB35E7">
            <w:pPr>
              <w:pStyle w:val="BodyText"/>
              <w:rPr>
                <w:lang w:val="en-NZ"/>
              </w:rPr>
            </w:pPr>
            <w:r w:rsidRPr="00CB35E7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5E7" w:rsidP="00CB35E7">
            <w:pPr>
              <w:pStyle w:val="BodyText"/>
            </w:pPr>
            <w:r w:rsidRPr="00CB35E7">
              <w:t>Equivalent unit</w:t>
            </w:r>
          </w:p>
        </w:tc>
      </w:tr>
    </w:tbl>
    <w:p w:rsidR="00000000" w:rsidRPr="00CB35E7" w:rsidP="00CB35E7">
      <w:pPr>
        <w:pStyle w:val="BodyText"/>
      </w:pPr>
    </w:p>
    <w:p w:rsidR="00000000" w:rsidRPr="00CB35E7" w:rsidP="00CB35E7">
      <w:pPr>
        <w:pStyle w:val="AllowPageBreak"/>
      </w:pPr>
    </w:p>
    <w:p w:rsidR="00000000" w:rsidRPr="00CB35E7" w:rsidP="00CB35E7">
      <w:pPr>
        <w:pStyle w:val="Heading1"/>
      </w:pPr>
      <w:bookmarkStart w:id="8" w:name="O_994231"/>
      <w:bookmarkEnd w:id="8"/>
      <w:r w:rsidRPr="00CB35E7">
        <w:t>Links</w:t>
      </w:r>
    </w:p>
    <w:p w:rsidR="00000000" w:rsidRPr="00CB35E7" w:rsidP="0044060C">
      <w:pPr>
        <w:pStyle w:val="BodyText"/>
      </w:pPr>
      <w:r w:rsidRPr="00CB35E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46BB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35E7" w:rsidP="00CB35E7"/>
    <w:sectPr w:rsidSect="00CB35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E7" w:rsidRPr="0044060C" w:rsidP="00440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60C" w:rsidP="00CB35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60C" w:rsidP="00CB35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060C" w:rsidP="00CB35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5E7" w:rsidRPr="0044060C" w:rsidP="00440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60C" w:rsidRPr="002D2AF8" w:rsidP="00CB35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FBPCDS2003 Sell cellar door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4060C" w:rsidP="00CB35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D4C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E699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5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5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5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5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5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5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5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5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5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5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5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5E7"/>
  </w:style>
  <w:style w:type="character" w:customStyle="1" w:styleId="Heading1Char">
    <w:name w:val="Heading 1 Char"/>
    <w:basedOn w:val="DefaultParagraphFont"/>
    <w:link w:val="Heading1"/>
    <w:rsid w:val="00CB35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5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5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5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5E7"/>
    <w:rPr>
      <w:b/>
      <w:spacing w:val="0"/>
    </w:rPr>
  </w:style>
  <w:style w:type="character" w:styleId="Emphasis">
    <w:name w:val="Emphasis"/>
    <w:basedOn w:val="DefaultParagraphFont"/>
    <w:qFormat/>
    <w:rsid w:val="00CB35E7"/>
    <w:rPr>
      <w:i/>
    </w:rPr>
  </w:style>
  <w:style w:type="paragraph" w:customStyle="1" w:styleId="SuperHeading">
    <w:name w:val="SuperHeading"/>
    <w:basedOn w:val="Normal"/>
    <w:rsid w:val="00CB35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5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5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5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5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5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5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5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5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5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5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5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5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5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5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5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5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5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5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5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5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5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5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5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5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5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5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5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5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5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5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5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5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5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5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5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5E7"/>
  </w:style>
  <w:style w:type="paragraph" w:styleId="TableofFigures">
    <w:name w:val="table of figures"/>
    <w:basedOn w:val="Normal"/>
    <w:next w:val="Normal"/>
    <w:semiHidden/>
    <w:rsid w:val="00CB35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5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5E7"/>
    <w:rPr>
      <w:rFonts w:ascii="Wingdings" w:hAnsi="Wingdings"/>
    </w:rPr>
  </w:style>
  <w:style w:type="paragraph" w:customStyle="1" w:styleId="TableHeading">
    <w:name w:val="Table Heading"/>
    <w:basedOn w:val="HeadingBase"/>
    <w:rsid w:val="00CB35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5E7"/>
    <w:rPr>
      <w:color w:val="0033CC"/>
      <w:u w:val="none"/>
    </w:rPr>
  </w:style>
  <w:style w:type="paragraph" w:customStyle="1" w:styleId="BodyTextRight">
    <w:name w:val="Body Text Right"/>
    <w:basedOn w:val="BodyText"/>
    <w:rsid w:val="00CB35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5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5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5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5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5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5E7"/>
    <w:rPr>
      <w:sz w:val="32"/>
    </w:rPr>
  </w:style>
  <w:style w:type="paragraph" w:customStyle="1" w:styleId="HeadingProcedure">
    <w:name w:val="Heading Procedure"/>
    <w:basedOn w:val="HeadingBase"/>
    <w:next w:val="Normal"/>
    <w:rsid w:val="00CB35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5E7"/>
    <w:pPr>
      <w:spacing w:before="60" w:after="60"/>
    </w:pPr>
  </w:style>
  <w:style w:type="paragraph" w:styleId="ListContinue">
    <w:name w:val="List Continue"/>
    <w:basedOn w:val="List"/>
    <w:rsid w:val="00CB35E7"/>
    <w:pPr>
      <w:ind w:firstLine="0"/>
    </w:pPr>
  </w:style>
  <w:style w:type="paragraph" w:customStyle="1" w:styleId="ListNote">
    <w:name w:val="List Note"/>
    <w:basedOn w:val="List"/>
    <w:rsid w:val="00CB35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5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5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5E7"/>
    <w:rPr>
      <w:rFonts w:ascii="Courier New" w:hAnsi="Courier New"/>
    </w:rPr>
  </w:style>
  <w:style w:type="paragraph" w:customStyle="1" w:styleId="NoteBullet">
    <w:name w:val="Note Bullet"/>
    <w:basedOn w:val="Note"/>
    <w:rsid w:val="00CB35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5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5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5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5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5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5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5E7"/>
    <w:rPr>
      <w:b/>
      <w:smallCaps/>
    </w:rPr>
  </w:style>
  <w:style w:type="paragraph" w:customStyle="1" w:styleId="TableListNumber">
    <w:name w:val="Table List Number"/>
    <w:basedOn w:val="ListNumber"/>
    <w:rsid w:val="00CB35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5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5E7"/>
    <w:pPr>
      <w:numPr>
        <w:numId w:val="8"/>
      </w:numPr>
    </w:pPr>
  </w:style>
  <w:style w:type="paragraph" w:customStyle="1" w:styleId="ListAlpha2">
    <w:name w:val="List Alpha 2"/>
    <w:basedOn w:val="List2"/>
    <w:rsid w:val="00CB35E7"/>
    <w:pPr>
      <w:numPr>
        <w:numId w:val="7"/>
      </w:numPr>
    </w:pPr>
  </w:style>
  <w:style w:type="paragraph" w:styleId="List2">
    <w:name w:val="List 2"/>
    <w:basedOn w:val="BodyText"/>
    <w:rsid w:val="00CB35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5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5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5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5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5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5E7"/>
    <w:pPr>
      <w:numPr>
        <w:numId w:val="3"/>
      </w:numPr>
    </w:pPr>
  </w:style>
  <w:style w:type="paragraph" w:styleId="ListContinue2">
    <w:name w:val="List Continue 2"/>
    <w:basedOn w:val="List2"/>
    <w:rsid w:val="00CB35E7"/>
    <w:pPr>
      <w:ind w:firstLine="0"/>
    </w:pPr>
  </w:style>
  <w:style w:type="paragraph" w:styleId="ListContinue3">
    <w:name w:val="List Continue 3"/>
    <w:basedOn w:val="List3"/>
    <w:rsid w:val="00CB35E7"/>
    <w:pPr>
      <w:ind w:left="1021" w:firstLine="0"/>
    </w:pPr>
  </w:style>
  <w:style w:type="paragraph" w:styleId="ListContinue4">
    <w:name w:val="List Continue 4"/>
    <w:basedOn w:val="List4"/>
    <w:rsid w:val="00CB35E7"/>
    <w:pPr>
      <w:ind w:firstLine="0"/>
    </w:pPr>
  </w:style>
  <w:style w:type="paragraph" w:styleId="ListContinue5">
    <w:name w:val="List Continue 5"/>
    <w:basedOn w:val="List5"/>
    <w:rsid w:val="00CB35E7"/>
    <w:pPr>
      <w:ind w:firstLine="0"/>
    </w:pPr>
  </w:style>
  <w:style w:type="paragraph" w:styleId="ListNumber3">
    <w:name w:val="List Number 3"/>
    <w:basedOn w:val="List3"/>
    <w:rsid w:val="00CB35E7"/>
    <w:pPr>
      <w:numPr>
        <w:numId w:val="4"/>
      </w:numPr>
    </w:pPr>
  </w:style>
  <w:style w:type="paragraph" w:styleId="ListNumber4">
    <w:name w:val="List Number 4"/>
    <w:basedOn w:val="List4"/>
    <w:rsid w:val="00CB35E7"/>
    <w:pPr>
      <w:numPr>
        <w:numId w:val="5"/>
      </w:numPr>
    </w:pPr>
  </w:style>
  <w:style w:type="paragraph" w:styleId="ListNumber5">
    <w:name w:val="List Number 5"/>
    <w:basedOn w:val="List5"/>
    <w:rsid w:val="00CB35E7"/>
    <w:pPr>
      <w:numPr>
        <w:numId w:val="6"/>
      </w:numPr>
    </w:pPr>
  </w:style>
  <w:style w:type="paragraph" w:styleId="BlockText">
    <w:name w:val="Block Text"/>
    <w:basedOn w:val="Normal"/>
    <w:rsid w:val="00CB35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5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5E7"/>
    <w:rPr>
      <w:sz w:val="16"/>
      <w:vertAlign w:val="superscript"/>
    </w:rPr>
  </w:style>
  <w:style w:type="character" w:customStyle="1" w:styleId="Symbols">
    <w:name w:val="Symbols"/>
    <w:basedOn w:val="DefaultParagraphFont"/>
    <w:rsid w:val="00CB35E7"/>
    <w:rPr>
      <w:rFonts w:ascii="Symbol" w:hAnsi="Symbol"/>
    </w:rPr>
  </w:style>
  <w:style w:type="character" w:customStyle="1" w:styleId="MenuOptions">
    <w:name w:val="Menu Options"/>
    <w:basedOn w:val="DefaultParagraphFont"/>
    <w:rsid w:val="00CB35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5E7"/>
    <w:rPr>
      <w:b/>
    </w:rPr>
  </w:style>
  <w:style w:type="character" w:customStyle="1" w:styleId="Underlined">
    <w:name w:val="Underlined"/>
    <w:basedOn w:val="DefaultParagraphFont"/>
    <w:rsid w:val="00CB35E7"/>
    <w:rPr>
      <w:u w:val="single"/>
    </w:rPr>
  </w:style>
  <w:style w:type="paragraph" w:customStyle="1" w:styleId="TableBodyTextRight">
    <w:name w:val="Table Body Text Right"/>
    <w:basedOn w:val="TableBodyText"/>
    <w:rsid w:val="00CB35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5E7"/>
    <w:rPr>
      <w:sz w:val="18"/>
    </w:rPr>
  </w:style>
  <w:style w:type="paragraph" w:customStyle="1" w:styleId="BodySmallRight">
    <w:name w:val="Body Small Right"/>
    <w:basedOn w:val="BodyTextRight"/>
    <w:rsid w:val="00CB35E7"/>
    <w:rPr>
      <w:sz w:val="18"/>
      <w:szCs w:val="18"/>
    </w:rPr>
  </w:style>
  <w:style w:type="paragraph" w:customStyle="1" w:styleId="MarginEdition">
    <w:name w:val="Margin Edition"/>
    <w:basedOn w:val="MarginNote"/>
    <w:rsid w:val="00CB35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5E7"/>
    <w:rPr>
      <w:sz w:val="2"/>
      <w:szCs w:val="2"/>
    </w:rPr>
  </w:style>
  <w:style w:type="character" w:customStyle="1" w:styleId="Small">
    <w:name w:val="Small"/>
    <w:basedOn w:val="DefaultParagraphFont"/>
    <w:rsid w:val="00CB35E7"/>
    <w:rPr>
      <w:sz w:val="16"/>
    </w:rPr>
  </w:style>
  <w:style w:type="paragraph" w:customStyle="1" w:styleId="WideTable">
    <w:name w:val="Wide Table"/>
    <w:basedOn w:val="Normal"/>
    <w:rsid w:val="00CB35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5E7"/>
  </w:style>
  <w:style w:type="paragraph" w:styleId="Quote">
    <w:name w:val="Quote"/>
    <w:basedOn w:val="Heading1"/>
    <w:link w:val="QuoteChar"/>
    <w:qFormat/>
    <w:rsid w:val="00CB35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5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5E7"/>
    <w:pPr>
      <w:pageBreakBefore/>
    </w:pPr>
  </w:style>
  <w:style w:type="paragraph" w:customStyle="1" w:styleId="Border">
    <w:name w:val="Border"/>
    <w:basedOn w:val="Normal"/>
    <w:qFormat/>
    <w:rsid w:val="00CB35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5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5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5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5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5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5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5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5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5E7"/>
    <w:rPr>
      <w:u w:val="single"/>
    </w:rPr>
  </w:style>
  <w:style w:type="character" w:customStyle="1" w:styleId="BoldandItalics">
    <w:name w:val="Bold and Italics"/>
    <w:qFormat/>
    <w:rsid w:val="00CB35E7"/>
    <w:rPr>
      <w:b/>
      <w:i/>
      <w:u w:val="none"/>
    </w:rPr>
  </w:style>
  <w:style w:type="paragraph" w:styleId="BalloonText">
    <w:name w:val="Balloon Text"/>
    <w:basedOn w:val="Normal"/>
    <w:link w:val="BalloonTextChar"/>
    <w:rsid w:val="00CB3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5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5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5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5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5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5E7"/>
    <w:pPr>
      <w:spacing w:before="0" w:after="0"/>
    </w:pPr>
  </w:style>
  <w:style w:type="paragraph" w:customStyle="1" w:styleId="BodyTextBold">
    <w:name w:val="Body Text Bold"/>
    <w:basedOn w:val="BodyText"/>
    <w:qFormat/>
    <w:rsid w:val="00CB35E7"/>
    <w:rPr>
      <w:b/>
    </w:rPr>
  </w:style>
  <w:style w:type="character" w:styleId="Hyperlink">
    <w:name w:val="Hyperlink"/>
    <w:basedOn w:val="DefaultParagraphFont"/>
    <w:uiPriority w:val="99"/>
    <w:unhideWhenUsed/>
    <w:rsid w:val="00440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4877</Characters>
  <Application>Microsoft Office Word</Application>
  <DocSecurity>0</DocSecurity>
  <Lines>162</Lines>
  <Paragraphs>104</Paragraphs>
  <ScaleCrop>false</ScaleCrop>
  <Company>Author-it Software Corporation Ltd.</Company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FBPCDS2003 Sell cellar door products and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2023-01-25T11:14:00Z</dcterms:created>
  <dcterms:modified xsi:type="dcterms:W3CDTF">2023-01-25T11:14:00Z</dcterms:modified>
</cp:coreProperties>
</file>