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882" w:rsidP="001658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FBPCDS2001 Conduct a standard product tasting</w:t>
      </w:r>
      <w:r>
        <w:fldChar w:fldCharType="end"/>
      </w:r>
    </w:p>
    <w:p w:rsidR="00165882" w:rsidP="00165882">
      <w:pPr>
        <w:pStyle w:val="Version"/>
        <w:sectPr w:rsidSect="009505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514" w:rsidP="00950514">
      <w:pPr>
        <w:pStyle w:val="SuperHeading"/>
      </w:pPr>
      <w:r w:rsidRPr="00950514">
        <w:t>FBPCDS2001 Conduct a standard product tasting</w:t>
      </w:r>
    </w:p>
    <w:p w:rsidR="00000000" w:rsidRPr="00950514" w:rsidP="00950514">
      <w:pPr>
        <w:pStyle w:val="Heading1"/>
      </w:pPr>
      <w:bookmarkStart w:id="1" w:name="O_994012"/>
      <w:bookmarkEnd w:id="1"/>
      <w:r w:rsidRPr="009505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05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14" w:rsidP="00950514">
            <w:pPr>
              <w:pStyle w:val="BodyText"/>
            </w:pPr>
            <w:r w:rsidRPr="0095051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rPr>
                <w:rStyle w:val="SpecialBold"/>
              </w:rPr>
              <w:t>Comments</w:t>
            </w:r>
          </w:p>
        </w:tc>
      </w:tr>
      <w:tr w:rsidTr="009505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14" w:rsidP="00950514">
            <w:pPr>
              <w:pStyle w:val="BodyText"/>
            </w:pPr>
            <w:r w:rsidRPr="00950514">
              <w:t>This version released with FBP Food, Beverage and Pharmaceutical Training Package Version 2.0.</w:t>
            </w:r>
          </w:p>
        </w:tc>
      </w:tr>
    </w:tbl>
    <w:p w:rsidR="00000000" w:rsidRPr="00950514" w:rsidP="00950514">
      <w:pPr>
        <w:pStyle w:val="BodyText"/>
      </w:pPr>
    </w:p>
    <w:p w:rsidR="00000000" w:rsidRPr="00950514" w:rsidP="00950514">
      <w:pPr>
        <w:pStyle w:val="AllowPageBreak"/>
      </w:pPr>
    </w:p>
    <w:p w:rsidR="00000000" w:rsidRPr="00950514" w:rsidP="00950514">
      <w:pPr>
        <w:pStyle w:val="Heading1"/>
      </w:pPr>
      <w:bookmarkStart w:id="2" w:name="O_994013"/>
      <w:bookmarkEnd w:id="2"/>
      <w:r w:rsidRPr="00950514">
        <w:t>Application</w:t>
      </w:r>
    </w:p>
    <w:p w:rsidR="00000000" w:rsidRPr="00950514" w:rsidP="00165882">
      <w:pPr>
        <w:pStyle w:val="BodyText"/>
      </w:pPr>
      <w:r w:rsidRPr="00950514">
        <w:t>This unit of competency describes the skills and knowledge required to pl</w:t>
      </w:r>
      <w:r w:rsidRPr="00950514">
        <w:t>an, prepare and conduct standard product samples and tastings for wine and/or spirits.</w:t>
      </w:r>
    </w:p>
    <w:p w:rsidR="00000000" w:rsidRPr="00950514" w:rsidP="00165882">
      <w:pPr>
        <w:pStyle w:val="BodyText"/>
      </w:pPr>
      <w:r w:rsidRPr="00950514">
        <w:t>The unit applies to individuals who work in cellar door operations and conduct routine, ‘on request’ tastings from individual customers and small groups.</w:t>
      </w:r>
    </w:p>
    <w:p w:rsidR="00000000" w:rsidRPr="00950514" w:rsidP="00165882">
      <w:pPr>
        <w:pStyle w:val="BodyText"/>
      </w:pPr>
      <w:r w:rsidRPr="00950514">
        <w:t>When applied in</w:t>
      </w:r>
      <w:r w:rsidRPr="00950514">
        <w:t xml:space="preserve"> the workplace, compliance with state and territory legislative requirements relating to the Responsible Service of Alcohol will be required.</w:t>
      </w:r>
    </w:p>
    <w:p w:rsidR="00000000" w:rsidRPr="00950514" w:rsidP="00165882">
      <w:pPr>
        <w:pStyle w:val="BodyText"/>
      </w:pPr>
      <w:r w:rsidRPr="00950514">
        <w:t xml:space="preserve">All work must be carried out to comply with workplace procedures, according to state/territory health and safety, </w:t>
      </w:r>
      <w:r w:rsidRPr="00950514">
        <w:t>and food safety regulations, legislation and standards that apply to the workplace.</w:t>
      </w:r>
    </w:p>
    <w:p w:rsidR="00000000" w:rsidRPr="00950514" w:rsidP="00950514">
      <w:pPr>
        <w:pStyle w:val="Heading1"/>
      </w:pPr>
      <w:bookmarkStart w:id="3" w:name="O_994014"/>
      <w:bookmarkEnd w:id="3"/>
      <w:r w:rsidRPr="00950514">
        <w:t>Pre-requisite Unit</w:t>
      </w:r>
    </w:p>
    <w:p w:rsidR="00000000" w:rsidRPr="00950514" w:rsidP="00165882">
      <w:pPr>
        <w:pStyle w:val="BodyText"/>
      </w:pPr>
      <w:r w:rsidRPr="00950514">
        <w:t>Nil</w:t>
      </w:r>
    </w:p>
    <w:p w:rsidR="00000000" w:rsidRPr="00950514" w:rsidP="00950514">
      <w:pPr>
        <w:pStyle w:val="Heading1"/>
      </w:pPr>
      <w:bookmarkStart w:id="4" w:name="O_994016"/>
      <w:bookmarkEnd w:id="4"/>
      <w:r w:rsidRPr="00950514">
        <w:t>Unit Sector</w:t>
      </w:r>
    </w:p>
    <w:p w:rsidR="00000000" w:rsidRPr="00950514" w:rsidP="00165882">
      <w:pPr>
        <w:pStyle w:val="BodyText"/>
      </w:pPr>
      <w:r w:rsidRPr="00950514">
        <w:t>Cellar Door (CDS)</w:t>
      </w:r>
    </w:p>
    <w:p w:rsidR="00000000" w:rsidRPr="00950514" w:rsidP="00950514">
      <w:pPr>
        <w:pStyle w:val="Heading1"/>
      </w:pPr>
      <w:bookmarkStart w:id="5" w:name="O_994017"/>
      <w:bookmarkEnd w:id="5"/>
      <w:r w:rsidRPr="0095051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58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14" w:rsidP="00950514">
            <w:pPr>
              <w:pStyle w:val="BodyText"/>
            </w:pPr>
            <w:r w:rsidRPr="0095051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rPr>
                <w:rStyle w:val="SpecialBold"/>
              </w:rPr>
              <w:t>Performance Criteria</w:t>
            </w:r>
          </w:p>
        </w:tc>
      </w:tr>
      <w:tr w:rsidTr="001658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14" w:rsidP="00950514">
            <w:pPr>
              <w:pStyle w:val="BodyText"/>
            </w:pPr>
            <w:r w:rsidRPr="0095051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58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t>1. Store and handle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14" w:rsidP="00950514">
            <w:pPr>
              <w:pStyle w:val="BodyText"/>
            </w:pPr>
            <w:r w:rsidRPr="00950514">
              <w:t>1.1 Cellar tasting products and rotate stock according to product style and workplace pr</w:t>
            </w:r>
            <w:r w:rsidRPr="00950514">
              <w:t>ocedures</w:t>
            </w:r>
          </w:p>
          <w:p w:rsidR="00000000" w:rsidRPr="00950514" w:rsidP="00950514">
            <w:pPr>
              <w:pStyle w:val="BodyText"/>
            </w:pPr>
            <w:r w:rsidRPr="00950514">
              <w:t xml:space="preserve">1.2 Manage sediments and characters associated with ageing according to individual product requirements and workplace </w:t>
            </w:r>
            <w:r w:rsidRPr="00950514">
              <w:t>procedures</w:t>
            </w:r>
          </w:p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t>1.3 Access information to ensure product usage dates are current</w:t>
            </w:r>
          </w:p>
        </w:tc>
      </w:tr>
      <w:tr w:rsidTr="001658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t>2. Set up product tasting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14" w:rsidP="00950514">
            <w:pPr>
              <w:pStyle w:val="BodyText"/>
            </w:pPr>
            <w:r w:rsidRPr="00950514">
              <w:t>2.1 Prepare products for tasting using appropriate techniques for product style or characteristics</w:t>
            </w:r>
          </w:p>
          <w:p w:rsidR="00000000" w:rsidRPr="00950514" w:rsidP="00950514">
            <w:pPr>
              <w:pStyle w:val="BodyText"/>
            </w:pPr>
            <w:r w:rsidRPr="00950514">
              <w:t>2.2 Prepare tasting equipment suitable to product and tasting requirements and set up ready for use by customers</w:t>
            </w:r>
          </w:p>
          <w:p w:rsidR="00000000" w:rsidRPr="00950514" w:rsidP="00950514">
            <w:pPr>
              <w:pStyle w:val="BodyText"/>
            </w:pPr>
            <w:r w:rsidRPr="00950514">
              <w:t>2.3 Prepare adequate supplies of suitable su</w:t>
            </w:r>
            <w:r w:rsidRPr="00950514">
              <w:t>pport materials and place ready for use</w:t>
            </w:r>
          </w:p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t xml:space="preserve">2.4 Confirm tasting preparation meets with health and safety in the workplace procedures </w:t>
            </w:r>
          </w:p>
        </w:tc>
      </w:tr>
      <w:tr w:rsidTr="001658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t>3. Conduct product tastings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14" w:rsidP="00950514">
            <w:pPr>
              <w:pStyle w:val="BodyText"/>
            </w:pPr>
            <w:r w:rsidRPr="00950514">
              <w:t>3.1 Establish customer preferences using effective communication techniques and support materials</w:t>
            </w:r>
          </w:p>
          <w:p w:rsidR="00000000" w:rsidRPr="00950514" w:rsidP="00950514">
            <w:pPr>
              <w:pStyle w:val="BodyText"/>
            </w:pPr>
            <w:r w:rsidRPr="00950514">
              <w:t>3.2 Encourage customers to sample preferred product range in the most beneficial order to experience product characteristics effectively</w:t>
            </w:r>
          </w:p>
          <w:p w:rsidR="00000000" w:rsidRPr="00950514" w:rsidP="00950514">
            <w:pPr>
              <w:pStyle w:val="BodyText"/>
            </w:pPr>
            <w:r w:rsidRPr="00950514">
              <w:t>3.3 Give customers time and privacy to sample each product and make a decision</w:t>
            </w:r>
          </w:p>
          <w:p w:rsidR="00000000" w:rsidRPr="00950514" w:rsidP="00950514">
            <w:pPr>
              <w:pStyle w:val="BodyText"/>
            </w:pPr>
            <w:r w:rsidRPr="00950514">
              <w:t>3.4 Encourage customers to ask question</w:t>
            </w:r>
            <w:r w:rsidRPr="00950514">
              <w:t>s and pass opinions on products</w:t>
            </w:r>
          </w:p>
          <w:p w:rsidR="00000000" w:rsidRPr="00950514" w:rsidP="00950514">
            <w:pPr>
              <w:pStyle w:val="BodyText"/>
            </w:pPr>
            <w:r w:rsidRPr="00950514">
              <w:t>3.5 Answer customer queries accurately and comprehensively, or refer to another information resource</w:t>
            </w:r>
          </w:p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t>3.6 Adjust tasting order and product range to suit customer requirements</w:t>
            </w:r>
          </w:p>
        </w:tc>
      </w:tr>
      <w:tr w:rsidTr="001658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t>4. Serve tasting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14" w:rsidP="00950514">
            <w:pPr>
              <w:pStyle w:val="BodyText"/>
            </w:pPr>
            <w:r w:rsidRPr="00950514">
              <w:t>4.1 Open product using t</w:t>
            </w:r>
            <w:r w:rsidRPr="00950514">
              <w:t>echniques and procedures suitable to product characteristics</w:t>
            </w:r>
          </w:p>
          <w:p w:rsidR="00000000" w:rsidRPr="00950514" w:rsidP="00950514">
            <w:pPr>
              <w:pStyle w:val="BodyText"/>
            </w:pPr>
            <w:r w:rsidRPr="00950514">
              <w:t>4.2 Identify product faults and rectify and report according to workplace procedures</w:t>
            </w:r>
          </w:p>
          <w:p w:rsidR="00000000" w:rsidRPr="00950514" w:rsidP="00950514">
            <w:pPr>
              <w:pStyle w:val="BodyText"/>
            </w:pPr>
            <w:r w:rsidRPr="00950514">
              <w:t>4.3 Pour product and present to the customer for tasting in compliance with legal regulations</w:t>
            </w:r>
          </w:p>
          <w:p w:rsidR="00000000" w:rsidRPr="00950514" w:rsidP="00950514">
            <w:pPr>
              <w:pStyle w:val="BodyText"/>
            </w:pPr>
            <w:r w:rsidRPr="00950514">
              <w:t xml:space="preserve">4.4 Collect and </w:t>
            </w:r>
            <w:r w:rsidRPr="00950514">
              <w:t>dispose of waste according to workplace environmental guidelines</w:t>
            </w:r>
          </w:p>
          <w:p w:rsidR="00000000" w:rsidRPr="00950514" w:rsidP="00950514">
            <w:pPr>
              <w:pStyle w:val="BodyText"/>
            </w:pPr>
            <w:r w:rsidRPr="00950514">
              <w:t>4.5 Maintain optimum condition of open product and store sealed product according to workplace procedures</w:t>
            </w:r>
          </w:p>
        </w:tc>
      </w:tr>
    </w:tbl>
    <w:p w:rsidR="00000000" w:rsidRPr="00950514" w:rsidP="00950514">
      <w:pPr>
        <w:pStyle w:val="BodyText"/>
      </w:pPr>
    </w:p>
    <w:p w:rsidR="00000000" w:rsidRPr="00950514" w:rsidP="00950514">
      <w:pPr>
        <w:pStyle w:val="AllowPageBreak"/>
      </w:pPr>
    </w:p>
    <w:p w:rsidR="00000000" w:rsidRPr="00950514" w:rsidP="00950514">
      <w:pPr>
        <w:pStyle w:val="Heading1"/>
      </w:pPr>
      <w:bookmarkStart w:id="6" w:name="O_994018"/>
      <w:bookmarkEnd w:id="6"/>
      <w:r w:rsidRPr="00950514">
        <w:t>Foundation Skills</w:t>
      </w:r>
    </w:p>
    <w:p w:rsidR="00000000" w:rsidRPr="00165882" w:rsidP="00165882">
      <w:pPr>
        <w:pStyle w:val="BodyText"/>
        <w:rPr>
          <w:i/>
        </w:rPr>
      </w:pPr>
      <w:r w:rsidRPr="0016588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05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14" w:rsidP="00950514">
            <w:pPr>
              <w:pStyle w:val="BodyText"/>
            </w:pPr>
            <w:r w:rsidRPr="0095051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rPr>
                <w:rStyle w:val="SpecialBold"/>
              </w:rPr>
              <w:t>Description</w:t>
            </w:r>
          </w:p>
        </w:tc>
      </w:tr>
      <w:tr w:rsidTr="009505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ListBullet"/>
              <w:rPr>
                <w:lang w:val="en-NZ"/>
              </w:rPr>
            </w:pPr>
            <w:r w:rsidRPr="00950514">
              <w:t>Comprehend information from a variet</w:t>
            </w:r>
            <w:r w:rsidRPr="00950514">
              <w:t xml:space="preserve">y of workplace documents </w:t>
            </w:r>
          </w:p>
        </w:tc>
      </w:tr>
      <w:tr w:rsidTr="009505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14" w:rsidP="00950514">
            <w:pPr>
              <w:pStyle w:val="ListBullet"/>
            </w:pPr>
            <w:r w:rsidRPr="00950514">
              <w:t>Convey technical and specialised information using language appropriate to customer</w:t>
            </w:r>
          </w:p>
          <w:p w:rsidR="00000000" w:rsidRPr="00950514" w:rsidP="00950514">
            <w:pPr>
              <w:pStyle w:val="ListBullet"/>
            </w:pPr>
            <w:r w:rsidRPr="00950514">
              <w:t xml:space="preserve">Use questioning skills to gather information about customer preferences </w:t>
            </w:r>
          </w:p>
          <w:p w:rsidR="00000000" w:rsidP="00950514">
            <w:pPr>
              <w:pStyle w:val="ListBullet"/>
              <w:rPr>
                <w:lang w:val="en-NZ"/>
              </w:rPr>
            </w:pPr>
            <w:r w:rsidRPr="00950514">
              <w:t>Use active listening skills to respond to questions or feedback from customers</w:t>
            </w:r>
          </w:p>
        </w:tc>
      </w:tr>
      <w:tr w:rsidTr="009505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ListBullet"/>
              <w:rPr>
                <w:lang w:val="en-NZ"/>
              </w:rPr>
            </w:pPr>
            <w:r w:rsidRPr="00950514">
              <w:t>Calculate numerical information relating to measurements, quantities, volumes and monetary value</w:t>
            </w:r>
          </w:p>
        </w:tc>
      </w:tr>
      <w:tr w:rsidTr="009505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ListBullet"/>
              <w:rPr>
                <w:lang w:val="en-NZ"/>
              </w:rPr>
            </w:pPr>
            <w:r w:rsidRPr="00950514">
              <w:t>Understand and apply legislative respons</w:t>
            </w:r>
            <w:r w:rsidRPr="00950514">
              <w:t>ibilities and workplace procedures relevant to own role</w:t>
            </w:r>
          </w:p>
        </w:tc>
      </w:tr>
      <w:tr w:rsidTr="009505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14" w:rsidP="00950514">
            <w:pPr>
              <w:pStyle w:val="ListBullet"/>
            </w:pPr>
            <w:r w:rsidRPr="00950514">
              <w:t>Use accepted practices and protocols for communicating with people external to the organisation</w:t>
            </w:r>
          </w:p>
        </w:tc>
      </w:tr>
    </w:tbl>
    <w:p w:rsidR="00000000" w:rsidRPr="00950514" w:rsidP="00950514">
      <w:pPr>
        <w:pStyle w:val="BodyText"/>
      </w:pPr>
    </w:p>
    <w:p w:rsidR="00000000" w:rsidRPr="00950514" w:rsidP="00950514">
      <w:pPr>
        <w:pStyle w:val="AllowPageBreak"/>
      </w:pPr>
    </w:p>
    <w:p w:rsidR="00000000" w:rsidRPr="00950514" w:rsidP="00950514">
      <w:pPr>
        <w:pStyle w:val="Heading1"/>
      </w:pPr>
      <w:bookmarkStart w:id="7" w:name="O_994020"/>
      <w:bookmarkEnd w:id="7"/>
      <w:r w:rsidRPr="0095051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505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14" w:rsidP="00950514">
            <w:pPr>
              <w:pStyle w:val="BodyText"/>
            </w:pPr>
            <w:r w:rsidRPr="0095051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14" w:rsidP="00950514">
            <w:pPr>
              <w:pStyle w:val="BodyText"/>
            </w:pPr>
            <w:r w:rsidRPr="0095051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14" w:rsidP="00950514">
            <w:pPr>
              <w:pStyle w:val="BodyText"/>
            </w:pPr>
            <w:r w:rsidRPr="0095051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rPr>
                <w:rStyle w:val="SpecialBold"/>
              </w:rPr>
              <w:t>Equivalence status</w:t>
            </w:r>
          </w:p>
        </w:tc>
      </w:tr>
      <w:tr w:rsidTr="009505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t>FBPCDS2001 Conduct a standard product tasting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t>FDFCD2006A Conduct a standard product tasting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14" w:rsidP="00950514">
            <w:pPr>
              <w:pStyle w:val="BodyText"/>
            </w:pPr>
            <w:r w:rsidRPr="00950514">
              <w:t xml:space="preserve">Updated to meet Standards for Training Packages  </w:t>
            </w:r>
          </w:p>
          <w:p w:rsidR="00000000" w:rsidRPr="00950514" w:rsidP="00950514">
            <w:pPr>
              <w:pStyle w:val="BodyText"/>
            </w:pPr>
            <w:r w:rsidRPr="00950514">
              <w:t xml:space="preserve">Minor changes to Elements and Performance Criteria for clarity  </w:t>
            </w:r>
          </w:p>
          <w:p w:rsidR="00000000" w:rsidP="00950514">
            <w:pPr>
              <w:pStyle w:val="BodyText"/>
              <w:rPr>
                <w:lang w:val="en-NZ"/>
              </w:rPr>
            </w:pPr>
            <w:r w:rsidRPr="00950514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14" w:rsidP="00950514">
            <w:pPr>
              <w:pStyle w:val="BodyText"/>
            </w:pPr>
            <w:r w:rsidRPr="00950514">
              <w:t>Equivalent unit</w:t>
            </w:r>
          </w:p>
        </w:tc>
      </w:tr>
    </w:tbl>
    <w:p w:rsidR="00000000" w:rsidRPr="00950514" w:rsidP="00950514">
      <w:pPr>
        <w:pStyle w:val="BodyText"/>
      </w:pPr>
    </w:p>
    <w:p w:rsidR="00000000" w:rsidRPr="00950514" w:rsidP="00950514">
      <w:pPr>
        <w:pStyle w:val="AllowPageBreak"/>
      </w:pPr>
    </w:p>
    <w:p w:rsidR="00000000" w:rsidRPr="00950514" w:rsidP="00950514">
      <w:pPr>
        <w:pStyle w:val="Heading1"/>
      </w:pPr>
      <w:bookmarkStart w:id="8" w:name="O_994027"/>
      <w:bookmarkEnd w:id="8"/>
      <w:r w:rsidRPr="00950514">
        <w:t>Links</w:t>
      </w:r>
    </w:p>
    <w:p w:rsidR="00000000" w:rsidRPr="00950514" w:rsidP="00165882">
      <w:pPr>
        <w:pStyle w:val="BodyText"/>
      </w:pPr>
      <w:r w:rsidRPr="0095051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07A9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50514" w:rsidP="00950514"/>
    <w:sectPr w:rsidSect="009505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14" w:rsidRPr="00165882" w:rsidP="001658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882" w:rsidP="009505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5882" w:rsidP="009505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5882" w:rsidP="009505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8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514" w:rsidRPr="00165882" w:rsidP="001658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882" w:rsidRPr="002D2AF8" w:rsidP="009505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FBPCDS2001 Conduct a standard product tasting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165882" w:rsidP="009505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DA2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D8B5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5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5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5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5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5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5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5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5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5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5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5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514"/>
  </w:style>
  <w:style w:type="character" w:customStyle="1" w:styleId="Heading1Char">
    <w:name w:val="Heading 1 Char"/>
    <w:basedOn w:val="DefaultParagraphFont"/>
    <w:link w:val="Heading1"/>
    <w:rsid w:val="009505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5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5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5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514"/>
    <w:rPr>
      <w:b/>
      <w:spacing w:val="0"/>
    </w:rPr>
  </w:style>
  <w:style w:type="character" w:styleId="Emphasis">
    <w:name w:val="Emphasis"/>
    <w:basedOn w:val="DefaultParagraphFont"/>
    <w:qFormat/>
    <w:rsid w:val="00950514"/>
    <w:rPr>
      <w:i/>
    </w:rPr>
  </w:style>
  <w:style w:type="paragraph" w:customStyle="1" w:styleId="SuperHeading">
    <w:name w:val="SuperHeading"/>
    <w:basedOn w:val="Normal"/>
    <w:rsid w:val="009505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5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05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5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5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5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5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5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5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5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5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5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5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5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5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5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5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5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5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5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5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05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05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5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5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5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5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5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5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5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5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05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5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5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514"/>
  </w:style>
  <w:style w:type="paragraph" w:styleId="TableofFigures">
    <w:name w:val="table of figures"/>
    <w:basedOn w:val="Normal"/>
    <w:next w:val="Normal"/>
    <w:semiHidden/>
    <w:rsid w:val="009505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5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0514"/>
    <w:rPr>
      <w:rFonts w:ascii="Wingdings" w:hAnsi="Wingdings"/>
    </w:rPr>
  </w:style>
  <w:style w:type="paragraph" w:customStyle="1" w:styleId="TableHeading">
    <w:name w:val="Table Heading"/>
    <w:basedOn w:val="HeadingBase"/>
    <w:rsid w:val="009505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514"/>
    <w:rPr>
      <w:color w:val="0033CC"/>
      <w:u w:val="none"/>
    </w:rPr>
  </w:style>
  <w:style w:type="paragraph" w:customStyle="1" w:styleId="BodyTextRight">
    <w:name w:val="Body Text Right"/>
    <w:basedOn w:val="BodyText"/>
    <w:rsid w:val="009505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5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5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5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5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5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514"/>
    <w:rPr>
      <w:sz w:val="32"/>
    </w:rPr>
  </w:style>
  <w:style w:type="paragraph" w:customStyle="1" w:styleId="HeadingProcedure">
    <w:name w:val="Heading Procedure"/>
    <w:basedOn w:val="HeadingBase"/>
    <w:next w:val="Normal"/>
    <w:rsid w:val="009505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514"/>
    <w:pPr>
      <w:spacing w:before="60" w:after="60"/>
    </w:pPr>
  </w:style>
  <w:style w:type="paragraph" w:styleId="ListContinue">
    <w:name w:val="List Continue"/>
    <w:basedOn w:val="List"/>
    <w:rsid w:val="00950514"/>
    <w:pPr>
      <w:ind w:firstLine="0"/>
    </w:pPr>
  </w:style>
  <w:style w:type="paragraph" w:customStyle="1" w:styleId="ListNote">
    <w:name w:val="List Note"/>
    <w:basedOn w:val="List"/>
    <w:rsid w:val="009505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5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5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514"/>
    <w:rPr>
      <w:rFonts w:ascii="Courier New" w:hAnsi="Courier New"/>
    </w:rPr>
  </w:style>
  <w:style w:type="paragraph" w:customStyle="1" w:styleId="NoteBullet">
    <w:name w:val="Note Bullet"/>
    <w:basedOn w:val="Note"/>
    <w:rsid w:val="009505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5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5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5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5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05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5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514"/>
    <w:rPr>
      <w:b/>
      <w:smallCaps/>
    </w:rPr>
  </w:style>
  <w:style w:type="paragraph" w:customStyle="1" w:styleId="TableListNumber">
    <w:name w:val="Table List Number"/>
    <w:basedOn w:val="ListNumber"/>
    <w:rsid w:val="009505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5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514"/>
    <w:pPr>
      <w:numPr>
        <w:numId w:val="8"/>
      </w:numPr>
    </w:pPr>
  </w:style>
  <w:style w:type="paragraph" w:customStyle="1" w:styleId="ListAlpha2">
    <w:name w:val="List Alpha 2"/>
    <w:basedOn w:val="List2"/>
    <w:rsid w:val="00950514"/>
    <w:pPr>
      <w:numPr>
        <w:numId w:val="7"/>
      </w:numPr>
    </w:pPr>
  </w:style>
  <w:style w:type="paragraph" w:styleId="List2">
    <w:name w:val="List 2"/>
    <w:basedOn w:val="BodyText"/>
    <w:rsid w:val="009505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5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5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5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5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5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0514"/>
    <w:pPr>
      <w:numPr>
        <w:numId w:val="3"/>
      </w:numPr>
    </w:pPr>
  </w:style>
  <w:style w:type="paragraph" w:styleId="ListContinue2">
    <w:name w:val="List Continue 2"/>
    <w:basedOn w:val="List2"/>
    <w:rsid w:val="00950514"/>
    <w:pPr>
      <w:ind w:firstLine="0"/>
    </w:pPr>
  </w:style>
  <w:style w:type="paragraph" w:styleId="ListContinue3">
    <w:name w:val="List Continue 3"/>
    <w:basedOn w:val="List3"/>
    <w:rsid w:val="00950514"/>
    <w:pPr>
      <w:ind w:left="1021" w:firstLine="0"/>
    </w:pPr>
  </w:style>
  <w:style w:type="paragraph" w:styleId="ListContinue4">
    <w:name w:val="List Continue 4"/>
    <w:basedOn w:val="List4"/>
    <w:rsid w:val="00950514"/>
    <w:pPr>
      <w:ind w:firstLine="0"/>
    </w:pPr>
  </w:style>
  <w:style w:type="paragraph" w:styleId="ListContinue5">
    <w:name w:val="List Continue 5"/>
    <w:basedOn w:val="List5"/>
    <w:rsid w:val="00950514"/>
    <w:pPr>
      <w:ind w:firstLine="0"/>
    </w:pPr>
  </w:style>
  <w:style w:type="paragraph" w:styleId="ListNumber3">
    <w:name w:val="List Number 3"/>
    <w:basedOn w:val="List3"/>
    <w:rsid w:val="00950514"/>
    <w:pPr>
      <w:numPr>
        <w:numId w:val="4"/>
      </w:numPr>
    </w:pPr>
  </w:style>
  <w:style w:type="paragraph" w:styleId="ListNumber4">
    <w:name w:val="List Number 4"/>
    <w:basedOn w:val="List4"/>
    <w:rsid w:val="00950514"/>
    <w:pPr>
      <w:numPr>
        <w:numId w:val="5"/>
      </w:numPr>
    </w:pPr>
  </w:style>
  <w:style w:type="paragraph" w:styleId="ListNumber5">
    <w:name w:val="List Number 5"/>
    <w:basedOn w:val="List5"/>
    <w:rsid w:val="00950514"/>
    <w:pPr>
      <w:numPr>
        <w:numId w:val="6"/>
      </w:numPr>
    </w:pPr>
  </w:style>
  <w:style w:type="paragraph" w:styleId="BlockText">
    <w:name w:val="Block Text"/>
    <w:basedOn w:val="Normal"/>
    <w:rsid w:val="009505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5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514"/>
    <w:rPr>
      <w:sz w:val="16"/>
      <w:vertAlign w:val="superscript"/>
    </w:rPr>
  </w:style>
  <w:style w:type="character" w:customStyle="1" w:styleId="Symbols">
    <w:name w:val="Symbols"/>
    <w:basedOn w:val="DefaultParagraphFont"/>
    <w:rsid w:val="00950514"/>
    <w:rPr>
      <w:rFonts w:ascii="Symbol" w:hAnsi="Symbol"/>
    </w:rPr>
  </w:style>
  <w:style w:type="character" w:customStyle="1" w:styleId="MenuOptions">
    <w:name w:val="Menu Options"/>
    <w:basedOn w:val="DefaultParagraphFont"/>
    <w:rsid w:val="009505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514"/>
    <w:rPr>
      <w:b/>
    </w:rPr>
  </w:style>
  <w:style w:type="character" w:customStyle="1" w:styleId="Underlined">
    <w:name w:val="Underlined"/>
    <w:basedOn w:val="DefaultParagraphFont"/>
    <w:rsid w:val="00950514"/>
    <w:rPr>
      <w:u w:val="single"/>
    </w:rPr>
  </w:style>
  <w:style w:type="paragraph" w:customStyle="1" w:styleId="TableBodyTextRight">
    <w:name w:val="Table Body Text Right"/>
    <w:basedOn w:val="TableBodyText"/>
    <w:rsid w:val="009505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514"/>
    <w:rPr>
      <w:sz w:val="18"/>
    </w:rPr>
  </w:style>
  <w:style w:type="paragraph" w:customStyle="1" w:styleId="BodySmallRight">
    <w:name w:val="Body Small Right"/>
    <w:basedOn w:val="BodyTextRight"/>
    <w:rsid w:val="00950514"/>
    <w:rPr>
      <w:sz w:val="18"/>
      <w:szCs w:val="18"/>
    </w:rPr>
  </w:style>
  <w:style w:type="paragraph" w:customStyle="1" w:styleId="MarginEdition">
    <w:name w:val="Margin Edition"/>
    <w:basedOn w:val="MarginNote"/>
    <w:rsid w:val="009505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514"/>
    <w:rPr>
      <w:sz w:val="2"/>
      <w:szCs w:val="2"/>
    </w:rPr>
  </w:style>
  <w:style w:type="character" w:customStyle="1" w:styleId="Small">
    <w:name w:val="Small"/>
    <w:basedOn w:val="DefaultParagraphFont"/>
    <w:rsid w:val="00950514"/>
    <w:rPr>
      <w:sz w:val="16"/>
    </w:rPr>
  </w:style>
  <w:style w:type="paragraph" w:customStyle="1" w:styleId="WideTable">
    <w:name w:val="Wide Table"/>
    <w:basedOn w:val="Normal"/>
    <w:rsid w:val="009505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514"/>
  </w:style>
  <w:style w:type="paragraph" w:styleId="Quote">
    <w:name w:val="Quote"/>
    <w:basedOn w:val="Heading1"/>
    <w:link w:val="QuoteChar"/>
    <w:qFormat/>
    <w:rsid w:val="009505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5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514"/>
    <w:pPr>
      <w:pageBreakBefore/>
    </w:pPr>
  </w:style>
  <w:style w:type="paragraph" w:customStyle="1" w:styleId="Border">
    <w:name w:val="Border"/>
    <w:basedOn w:val="Normal"/>
    <w:qFormat/>
    <w:rsid w:val="009505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5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5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5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5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5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5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5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5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514"/>
    <w:rPr>
      <w:u w:val="single"/>
    </w:rPr>
  </w:style>
  <w:style w:type="character" w:customStyle="1" w:styleId="BoldandItalics">
    <w:name w:val="Bold and Italics"/>
    <w:qFormat/>
    <w:rsid w:val="00950514"/>
    <w:rPr>
      <w:b/>
      <w:i/>
      <w:u w:val="none"/>
    </w:rPr>
  </w:style>
  <w:style w:type="paragraph" w:styleId="BalloonText">
    <w:name w:val="Balloon Text"/>
    <w:basedOn w:val="Normal"/>
    <w:link w:val="BalloonTextChar"/>
    <w:rsid w:val="009505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5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5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5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5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5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514"/>
    <w:pPr>
      <w:spacing w:before="0" w:after="0"/>
    </w:pPr>
  </w:style>
  <w:style w:type="paragraph" w:customStyle="1" w:styleId="BodyTextBold">
    <w:name w:val="Body Text Bold"/>
    <w:basedOn w:val="BodyText"/>
    <w:qFormat/>
    <w:rsid w:val="00950514"/>
    <w:rPr>
      <w:b/>
    </w:rPr>
  </w:style>
  <w:style w:type="character" w:styleId="Hyperlink">
    <w:name w:val="Hyperlink"/>
    <w:basedOn w:val="DefaultParagraphFont"/>
    <w:uiPriority w:val="99"/>
    <w:unhideWhenUsed/>
    <w:rsid w:val="001658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3963</Characters>
  <Application>Microsoft Office Word</Application>
  <DocSecurity>0</DocSecurity>
  <Lines>146</Lines>
  <Paragraphs>88</Paragraphs>
  <ScaleCrop>false</ScaleCrop>
  <Company>Author-it Software Corporation Ltd.</Company>
  <LinksUpToDate>false</LinksUpToDate>
  <CharactersWithSpaces>4502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FBPCDS2001 Conduct a standard product tasting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2023-01-25T15:07:00Z</dcterms:created>
  <dcterms:modified xsi:type="dcterms:W3CDTF">2023-01-25T15:07:00Z</dcterms:modified>
</cp:coreProperties>
</file>