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7DD" w:rsidP="00217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FBPCDS2001 Conduct a standard product tasting</w:t>
      </w:r>
      <w:r>
        <w:fldChar w:fldCharType="end"/>
      </w:r>
    </w:p>
    <w:p w:rsidR="002177DD" w:rsidP="002177DD">
      <w:pPr>
        <w:pStyle w:val="Version"/>
        <w:sectPr w:rsidSect="00AF7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2B8" w:rsidP="00AF72B8">
      <w:pPr>
        <w:pStyle w:val="SuperHeading"/>
      </w:pPr>
      <w:r w:rsidRPr="00AF72B8">
        <w:t>FBPCDS2001 Conduct a standard product tasting</w:t>
      </w:r>
    </w:p>
    <w:p w:rsidR="00000000" w:rsidRPr="00AF72B8" w:rsidP="00AF72B8">
      <w:pPr>
        <w:pStyle w:val="Heading1"/>
      </w:pPr>
      <w:bookmarkStart w:id="1" w:name="O_994012"/>
      <w:bookmarkEnd w:id="1"/>
      <w:r w:rsidRPr="00AF72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SpecialBold"/>
              </w:rPr>
              <w:t>Comments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This version released with FBP Food, Beverage and Pharmaceutical Training Package Version 2.0.</w:t>
            </w:r>
          </w:p>
        </w:tc>
      </w:tr>
    </w:tbl>
    <w:p w:rsidR="00000000" w:rsidRPr="00AF72B8" w:rsidP="00AF72B8">
      <w:pPr>
        <w:pStyle w:val="BodyText"/>
      </w:pP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2" w:name="O_994013"/>
      <w:bookmarkEnd w:id="2"/>
      <w:r w:rsidRPr="00AF72B8">
        <w:t>Application</w:t>
      </w:r>
    </w:p>
    <w:p w:rsidR="00000000" w:rsidRPr="00AF72B8" w:rsidP="002177DD">
      <w:pPr>
        <w:pStyle w:val="BodyText"/>
      </w:pPr>
      <w:r w:rsidRPr="00AF72B8">
        <w:t>This unit of competency describes the skills and knowledge required to pl</w:t>
      </w:r>
      <w:r w:rsidRPr="00AF72B8">
        <w:t>an, prepare and conduct standard product samples and tastings for wine and/or spirits.</w:t>
      </w:r>
    </w:p>
    <w:p w:rsidR="00000000" w:rsidRPr="00AF72B8" w:rsidP="002177DD">
      <w:pPr>
        <w:pStyle w:val="BodyText"/>
      </w:pPr>
      <w:r w:rsidRPr="00AF72B8">
        <w:t>The unit applies to individuals who work in cellar door operations and conduct routine, ‘on request’ tastings from individual customers and small groups.</w:t>
      </w:r>
    </w:p>
    <w:p w:rsidR="00000000" w:rsidRPr="00AF72B8" w:rsidP="002177DD">
      <w:pPr>
        <w:pStyle w:val="BodyText"/>
      </w:pPr>
      <w:r w:rsidRPr="00AF72B8">
        <w:t>When applied in</w:t>
      </w:r>
      <w:r w:rsidRPr="00AF72B8">
        <w:t xml:space="preserve"> the workplace, compliance with state and territory legislative requirements relating to the Responsible Service of Alcohol will be required.</w:t>
      </w:r>
    </w:p>
    <w:p w:rsidR="00000000" w:rsidRPr="00AF72B8" w:rsidP="002177DD">
      <w:pPr>
        <w:pStyle w:val="BodyText"/>
      </w:pPr>
      <w:r w:rsidRPr="00AF72B8">
        <w:t xml:space="preserve">All work must be carried out to comply with workplace procedures, according to state/territory health and safety, </w:t>
      </w:r>
      <w:r w:rsidRPr="00AF72B8">
        <w:t>and food safety regulations, legislation and standards that apply to the workplace.</w:t>
      </w:r>
    </w:p>
    <w:p w:rsidR="00000000" w:rsidRPr="00AF72B8" w:rsidP="00AF72B8">
      <w:pPr>
        <w:pStyle w:val="Heading1"/>
      </w:pPr>
      <w:bookmarkStart w:id="3" w:name="O_994014"/>
      <w:bookmarkEnd w:id="3"/>
      <w:r w:rsidRPr="00AF72B8">
        <w:t>Pre-requisite Unit</w:t>
      </w:r>
    </w:p>
    <w:p w:rsidR="00000000" w:rsidRPr="00AF72B8" w:rsidP="002177DD">
      <w:pPr>
        <w:pStyle w:val="BodyText"/>
      </w:pPr>
      <w:r w:rsidRPr="00AF72B8">
        <w:t>Nil</w:t>
      </w:r>
    </w:p>
    <w:p w:rsidR="00000000" w:rsidRPr="00AF72B8" w:rsidP="00AF72B8">
      <w:pPr>
        <w:pStyle w:val="Heading1"/>
      </w:pPr>
      <w:bookmarkStart w:id="4" w:name="O_994016"/>
      <w:bookmarkEnd w:id="4"/>
      <w:r w:rsidRPr="00AF72B8">
        <w:t>Unit Sector</w:t>
      </w:r>
    </w:p>
    <w:p w:rsidR="00000000" w:rsidRPr="00AF72B8" w:rsidP="002177DD">
      <w:pPr>
        <w:pStyle w:val="BodyText"/>
      </w:pPr>
      <w:r w:rsidRPr="00AF72B8">
        <w:t>Cellar Door (CDS)</w:t>
      </w:r>
    </w:p>
    <w:p w:rsidR="00000000" w:rsidRPr="00AF72B8" w:rsidP="00AF72B8">
      <w:pPr>
        <w:pStyle w:val="Heading1"/>
      </w:pPr>
      <w:bookmarkStart w:id="5" w:name="O_994017"/>
      <w:bookmarkEnd w:id="5"/>
      <w:r w:rsidRPr="00AF72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SpecialBold"/>
              </w:rPr>
              <w:t>Performance Criteria</w:t>
            </w:r>
          </w:p>
        </w:tc>
      </w:tr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1. Store and handle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1.1 Cellar tasting products and rotate stock according to product style and workplace pr</w:t>
            </w:r>
            <w:r w:rsidRPr="00AF72B8">
              <w:t>ocedures</w:t>
            </w:r>
          </w:p>
          <w:p w:rsidR="00000000" w:rsidRPr="00AF72B8" w:rsidP="00AF72B8">
            <w:pPr>
              <w:pStyle w:val="BodyText"/>
            </w:pPr>
            <w:r w:rsidRPr="00AF72B8">
              <w:t xml:space="preserve">1.2 Manage sediments and characters associated with ageing according to individual product requirements and workplace </w:t>
            </w:r>
            <w:r w:rsidRPr="00AF72B8">
              <w:t>procedures</w:t>
            </w:r>
          </w:p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1.3 Access information to ensure product usage dates are current</w:t>
            </w:r>
          </w:p>
        </w:tc>
      </w:tr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2. Set up product tasting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2.1 Prepare products for tasting using appropriate techniques for product style or characteristics</w:t>
            </w:r>
          </w:p>
          <w:p w:rsidR="00000000" w:rsidRPr="00AF72B8" w:rsidP="00AF72B8">
            <w:pPr>
              <w:pStyle w:val="BodyText"/>
            </w:pPr>
            <w:r w:rsidRPr="00AF72B8">
              <w:t>2.2 Prepare tasting equipment suitable to product and tasting requirements and set up ready for use by customers</w:t>
            </w:r>
          </w:p>
          <w:p w:rsidR="00000000" w:rsidRPr="00AF72B8" w:rsidP="00AF72B8">
            <w:pPr>
              <w:pStyle w:val="BodyText"/>
            </w:pPr>
            <w:r w:rsidRPr="00AF72B8">
              <w:t>2.3 Prepare adequate supplies of suitable su</w:t>
            </w:r>
            <w:r w:rsidRPr="00AF72B8">
              <w:t>pport materials and place ready for use</w:t>
            </w:r>
          </w:p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 xml:space="preserve">2.4 Confirm tasting preparation meets with health and safety in the workplace procedures </w:t>
            </w:r>
          </w:p>
        </w:tc>
      </w:tr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3. Conduct product tastings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3.1 Establish customer preferences using effective communication techniques and support materials</w:t>
            </w:r>
          </w:p>
          <w:p w:rsidR="00000000" w:rsidRPr="00AF72B8" w:rsidP="00AF72B8">
            <w:pPr>
              <w:pStyle w:val="BodyText"/>
            </w:pPr>
            <w:r w:rsidRPr="00AF72B8">
              <w:t>3.2 Encourage customers to sample preferred product range in the most beneficial order to experience product characteristics effectively</w:t>
            </w:r>
          </w:p>
          <w:p w:rsidR="00000000" w:rsidRPr="00AF72B8" w:rsidP="00AF72B8">
            <w:pPr>
              <w:pStyle w:val="BodyText"/>
            </w:pPr>
            <w:r w:rsidRPr="00AF72B8">
              <w:t>3.3 Give customers time and privacy to sample each product and make a decision</w:t>
            </w:r>
          </w:p>
          <w:p w:rsidR="00000000" w:rsidRPr="00AF72B8" w:rsidP="00AF72B8">
            <w:pPr>
              <w:pStyle w:val="BodyText"/>
            </w:pPr>
            <w:r w:rsidRPr="00AF72B8">
              <w:t>3.4 Encourage customers to ask question</w:t>
            </w:r>
            <w:r w:rsidRPr="00AF72B8">
              <w:t>s and pass opinions on products</w:t>
            </w:r>
          </w:p>
          <w:p w:rsidR="00000000" w:rsidRPr="00AF72B8" w:rsidP="00AF72B8">
            <w:pPr>
              <w:pStyle w:val="BodyText"/>
            </w:pPr>
            <w:r w:rsidRPr="00AF72B8">
              <w:t>3.5 Answer customer queries accurately and comprehensively, or refer to another information resource</w:t>
            </w:r>
          </w:p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3.6 Adjust tasting order and product range to suit customer requirements</w:t>
            </w:r>
          </w:p>
        </w:tc>
      </w:tr>
      <w:tr w:rsidTr="00217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4. Serve tasting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4.1 Open product using t</w:t>
            </w:r>
            <w:r w:rsidRPr="00AF72B8">
              <w:t>echniques and procedures suitable to product characteristics</w:t>
            </w:r>
          </w:p>
          <w:p w:rsidR="00000000" w:rsidRPr="00AF72B8" w:rsidP="00AF72B8">
            <w:pPr>
              <w:pStyle w:val="BodyText"/>
            </w:pPr>
            <w:r w:rsidRPr="00AF72B8">
              <w:t>4.2 Identify product faults and rectify and report according to workplace procedures</w:t>
            </w:r>
          </w:p>
          <w:p w:rsidR="00000000" w:rsidRPr="00AF72B8" w:rsidP="00AF72B8">
            <w:pPr>
              <w:pStyle w:val="BodyText"/>
            </w:pPr>
            <w:r w:rsidRPr="00AF72B8">
              <w:t>4.3 Pour product and present to the customer for tasting in compliance with legal regulations</w:t>
            </w:r>
          </w:p>
          <w:p w:rsidR="00000000" w:rsidRPr="00AF72B8" w:rsidP="00AF72B8">
            <w:pPr>
              <w:pStyle w:val="BodyText"/>
            </w:pPr>
            <w:r w:rsidRPr="00AF72B8">
              <w:t xml:space="preserve">4.4 Collect and </w:t>
            </w:r>
            <w:r w:rsidRPr="00AF72B8">
              <w:t>dispose of waste according to workplace environmental guidelines</w:t>
            </w:r>
          </w:p>
          <w:p w:rsidR="00000000" w:rsidRPr="00AF72B8" w:rsidP="00AF72B8">
            <w:pPr>
              <w:pStyle w:val="BodyText"/>
            </w:pPr>
            <w:r w:rsidRPr="00AF72B8">
              <w:t>4.5 Maintain optimum condition of open product and store sealed product according to workplace procedures</w:t>
            </w:r>
          </w:p>
        </w:tc>
      </w:tr>
    </w:tbl>
    <w:p w:rsidR="00000000" w:rsidRPr="00AF72B8" w:rsidP="00AF72B8">
      <w:pPr>
        <w:pStyle w:val="BodyText"/>
      </w:pP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6" w:name="O_994018"/>
      <w:bookmarkEnd w:id="6"/>
      <w:r w:rsidRPr="00AF72B8">
        <w:t>Foundation Skills</w:t>
      </w:r>
    </w:p>
    <w:p w:rsidR="00000000" w:rsidRPr="002177DD" w:rsidP="002177DD">
      <w:pPr>
        <w:pStyle w:val="BodyText"/>
        <w:rPr>
          <w:i/>
        </w:rPr>
      </w:pPr>
      <w:r w:rsidRPr="002177DD">
        <w:rPr>
          <w:rStyle w:val="Emphasis"/>
        </w:rPr>
        <w:t>This section descri</w:t>
      </w:r>
      <w:r w:rsidRPr="002177DD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SpecialBold"/>
              </w:rPr>
              <w:t>Description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ListBullet"/>
              <w:rPr>
                <w:lang w:val="en-NZ"/>
              </w:rPr>
            </w:pPr>
            <w:r w:rsidRPr="00AF72B8">
              <w:t>Comprehend information from a variety of workplace docu</w:t>
            </w:r>
            <w:r w:rsidRPr="00AF72B8">
              <w:t xml:space="preserve">ments 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ListBullet"/>
            </w:pPr>
            <w:r w:rsidRPr="00AF72B8">
              <w:t>Convey technical and specialised information using language appropriate to customer</w:t>
            </w:r>
          </w:p>
          <w:p w:rsidR="00000000" w:rsidRPr="00AF72B8" w:rsidP="00AF72B8">
            <w:pPr>
              <w:pStyle w:val="ListBullet"/>
            </w:pPr>
            <w:r w:rsidRPr="00AF72B8">
              <w:t xml:space="preserve">Use questioning skills to gather information about customer preferences </w:t>
            </w:r>
          </w:p>
          <w:p w:rsidR="00000000" w:rsidP="00AF72B8">
            <w:pPr>
              <w:pStyle w:val="ListBullet"/>
              <w:rPr>
                <w:lang w:val="en-NZ"/>
              </w:rPr>
            </w:pPr>
            <w:r w:rsidRPr="00AF72B8">
              <w:t>Use active listening skills to respond to questions or feedback from customers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ListBullet"/>
              <w:rPr>
                <w:lang w:val="en-NZ"/>
              </w:rPr>
            </w:pPr>
            <w:r w:rsidRPr="00AF72B8">
              <w:t>Calculate numerical information relating to measurements, quantities, volumes and monetary value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ListBullet"/>
              <w:rPr>
                <w:lang w:val="en-NZ"/>
              </w:rPr>
            </w:pPr>
            <w:r w:rsidRPr="00AF72B8">
              <w:t>Understand and apply legislative responsibilities and workplace procedures relevant to own role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ListBullet"/>
            </w:pPr>
            <w:r w:rsidRPr="00AF72B8">
              <w:t>Use accepted practices and protocols for communicating with people external to the organisation</w:t>
            </w:r>
          </w:p>
        </w:tc>
      </w:tr>
    </w:tbl>
    <w:p w:rsidR="00000000" w:rsidRPr="00AF72B8" w:rsidP="00AF72B8">
      <w:pPr>
        <w:pStyle w:val="BodyText"/>
      </w:pP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7" w:name="O_994020"/>
      <w:bookmarkEnd w:id="7"/>
      <w:r w:rsidRPr="00AF72B8">
        <w:t>Unit Mapping Informati</w:t>
      </w:r>
      <w:r w:rsidRPr="00AF72B8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SpecialBold"/>
              </w:rPr>
              <w:t>Equivalence status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FBPCDS2001 Conduct a standard product tasting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FDFCD2006A Conduct a standard product tasting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 xml:space="preserve">Updated to meet Standards for Training Packages  </w:t>
            </w:r>
          </w:p>
          <w:p w:rsidR="00000000" w:rsidRPr="00AF72B8" w:rsidP="00AF72B8">
            <w:pPr>
              <w:pStyle w:val="BodyText"/>
            </w:pPr>
            <w:r w:rsidRPr="00AF72B8">
              <w:t xml:space="preserve">Minor changes to Elements and Performance Criteria for clarity  </w:t>
            </w:r>
          </w:p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Equivalent unit</w:t>
            </w:r>
          </w:p>
        </w:tc>
      </w:tr>
    </w:tbl>
    <w:p w:rsidR="00000000" w:rsidRPr="00AF72B8" w:rsidP="00AF72B8">
      <w:pPr>
        <w:pStyle w:val="BodyText"/>
      </w:pP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8" w:name="O_994027"/>
      <w:bookmarkEnd w:id="8"/>
      <w:r w:rsidRPr="00AF72B8">
        <w:t>Links</w:t>
      </w:r>
    </w:p>
    <w:p w:rsidR="00000000" w:rsidRPr="00AF72B8" w:rsidP="002177DD">
      <w:pPr>
        <w:pStyle w:val="BodyText"/>
      </w:pPr>
      <w:r w:rsidRPr="00AF72B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31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72B8" w:rsidP="002177DD">
      <w:pPr>
        <w:pStyle w:val="BodyText"/>
        <w:sectPr w:rsidSect="00AF72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72B8" w:rsidP="00AF72B8">
      <w:pPr>
        <w:pStyle w:val="SuperHeading"/>
      </w:pPr>
      <w:r w:rsidRPr="00AF72B8">
        <w:t>Assessment Requirements for FBPCDS2001 Conduct a standard product tasting</w:t>
      </w:r>
    </w:p>
    <w:p w:rsidR="00000000" w:rsidRPr="00AF72B8" w:rsidP="00AF72B8">
      <w:pPr>
        <w:pStyle w:val="Heading1"/>
      </w:pPr>
      <w:bookmarkStart w:id="9" w:name="O_994022"/>
      <w:bookmarkEnd w:id="9"/>
      <w:r w:rsidRPr="00AF72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rPr>
                <w:rStyle w:val="SpecialBold"/>
              </w:rPr>
              <w:t>Comments</w:t>
            </w:r>
          </w:p>
        </w:tc>
      </w:tr>
      <w:tr w:rsidTr="00AF72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B8">
            <w:pPr>
              <w:pStyle w:val="BodyText"/>
              <w:rPr>
                <w:lang w:val="en-NZ"/>
              </w:rPr>
            </w:pPr>
            <w:r w:rsidRPr="00AF72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B8" w:rsidP="00AF72B8">
            <w:pPr>
              <w:pStyle w:val="BodyText"/>
            </w:pPr>
            <w:r w:rsidRPr="00AF72B8">
              <w:t>This version released with FBP Food, Bev</w:t>
            </w:r>
            <w:r w:rsidRPr="00AF72B8">
              <w:t>erage and Pharmaceutical Training Package Version 2.0.</w:t>
            </w:r>
          </w:p>
        </w:tc>
      </w:tr>
    </w:tbl>
    <w:p w:rsidR="00000000" w:rsidRPr="00AF72B8" w:rsidP="00AF72B8">
      <w:pPr>
        <w:pStyle w:val="BodyText"/>
      </w:pP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10" w:name="O_994023"/>
      <w:bookmarkEnd w:id="10"/>
      <w:r w:rsidRPr="00AF72B8">
        <w:t>Performance Evidence</w:t>
      </w:r>
    </w:p>
    <w:p w:rsidR="00000000" w:rsidRPr="00AF72B8" w:rsidP="002177DD">
      <w:pPr>
        <w:pStyle w:val="BodyText"/>
      </w:pPr>
      <w:r w:rsidRPr="00AF72B8">
        <w:t>An individual demonstrating competency must satisfy all of the elements and performance criteria in this unit.</w:t>
      </w:r>
    </w:p>
    <w:p w:rsidR="00000000" w:rsidRPr="00AF72B8" w:rsidP="002177DD">
      <w:pPr>
        <w:pStyle w:val="BodyText"/>
      </w:pPr>
      <w:r w:rsidRPr="00AF72B8">
        <w:t>There must be evidence that the individual has dem</w:t>
      </w:r>
      <w:r w:rsidRPr="00AF72B8">
        <w:t>onstrated the following for an individual customer at least once, and for a group at least once:</w:t>
      </w:r>
    </w:p>
    <w:p w:rsidR="00000000" w:rsidRPr="00AF72B8" w:rsidP="00AF72B8">
      <w:pPr>
        <w:pStyle w:val="ListBullet"/>
      </w:pPr>
      <w:r w:rsidRPr="00AF72B8">
        <w:t>accessing workplace information to identify standard product tasting and preparation requirements</w:t>
      </w:r>
    </w:p>
    <w:p w:rsidR="00000000" w:rsidRPr="00AF72B8" w:rsidP="00AF72B8">
      <w:pPr>
        <w:pStyle w:val="ListBullet"/>
      </w:pPr>
      <w:r w:rsidRPr="00AF72B8">
        <w:t>cellaring and rotating tasting stock to maintain product qua</w:t>
      </w:r>
      <w:r w:rsidRPr="00AF72B8">
        <w:t>lity and suitability for tastings</w:t>
      </w:r>
    </w:p>
    <w:p w:rsidR="00000000" w:rsidRPr="00AF72B8" w:rsidP="00AF72B8">
      <w:pPr>
        <w:pStyle w:val="ListBullet"/>
      </w:pPr>
      <w:r w:rsidRPr="00AF72B8">
        <w:t>preparing tasting area, equipment and supplies in a manner suitable for the range of products being tasted and the number of customers in the tasting</w:t>
      </w:r>
    </w:p>
    <w:p w:rsidR="00000000" w:rsidRPr="00AF72B8" w:rsidP="00AF72B8">
      <w:pPr>
        <w:pStyle w:val="ListBullet"/>
      </w:pPr>
      <w:r w:rsidRPr="00AF72B8">
        <w:t>ensuring products are correctly opened, checked and served to customers</w:t>
      </w:r>
    </w:p>
    <w:p w:rsidR="00000000" w:rsidRPr="00AF72B8" w:rsidP="00AF72B8">
      <w:pPr>
        <w:pStyle w:val="ListBullet"/>
      </w:pPr>
      <w:r w:rsidRPr="00AF72B8">
        <w:t>communicating effectively with customers, including finding preferences, answering questions, and adjusting tasting order or range to facilitate customer enjoyment.</w:t>
      </w: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11" w:name="O_994024"/>
      <w:bookmarkEnd w:id="11"/>
      <w:r w:rsidRPr="00AF72B8">
        <w:t>Knowledge Evidence</w:t>
      </w:r>
    </w:p>
    <w:p w:rsidR="00000000" w:rsidRPr="00AF72B8" w:rsidP="002177DD">
      <w:pPr>
        <w:pStyle w:val="BodyText"/>
      </w:pPr>
      <w:r w:rsidRPr="00AF72B8">
        <w:t>An individual must be able to demonstrate the knowledge</w:t>
      </w:r>
      <w:r w:rsidRPr="00AF72B8">
        <w:t xml:space="preserve"> required to perform the tasks outlined in the elements and performance criteria of this unit. This includes knowledge of:</w:t>
      </w:r>
    </w:p>
    <w:p w:rsidR="00000000" w:rsidRPr="00AF72B8" w:rsidP="00AF72B8">
      <w:pPr>
        <w:pStyle w:val="ListBullet"/>
      </w:pPr>
      <w:r w:rsidRPr="00AF72B8">
        <w:t>purpose and principles of standard product tasting</w:t>
      </w:r>
    </w:p>
    <w:p w:rsidR="00000000" w:rsidRPr="00AF72B8" w:rsidP="00AF72B8">
      <w:pPr>
        <w:pStyle w:val="ListBullet"/>
      </w:pPr>
      <w:r w:rsidRPr="00AF72B8">
        <w:t>available information resources:</w:t>
      </w:r>
    </w:p>
    <w:p w:rsidR="00000000" w:rsidRPr="00AF72B8" w:rsidP="00AF72B8">
      <w:pPr>
        <w:pStyle w:val="ListBullet2"/>
      </w:pPr>
      <w:r w:rsidRPr="00AF72B8">
        <w:t>product and price lists</w:t>
      </w:r>
    </w:p>
    <w:p w:rsidR="00000000" w:rsidRPr="00AF72B8" w:rsidP="00AF72B8">
      <w:pPr>
        <w:pStyle w:val="ListBullet2"/>
      </w:pPr>
      <w:r w:rsidRPr="00AF72B8">
        <w:t>background documentatio</w:t>
      </w:r>
      <w:r w:rsidRPr="00AF72B8">
        <w:t>n</w:t>
      </w:r>
    </w:p>
    <w:p w:rsidR="00000000" w:rsidRPr="00AF72B8" w:rsidP="00AF72B8">
      <w:pPr>
        <w:pStyle w:val="ListBullet2"/>
      </w:pPr>
      <w:r w:rsidRPr="00AF72B8">
        <w:t>other personnel with special expertise</w:t>
      </w:r>
    </w:p>
    <w:p w:rsidR="00000000" w:rsidRPr="00AF72B8" w:rsidP="00AF72B8">
      <w:pPr>
        <w:pStyle w:val="ListBullet"/>
      </w:pPr>
      <w:r w:rsidRPr="00AF72B8">
        <w:t>overview of product range and quality characteristics</w:t>
      </w:r>
    </w:p>
    <w:p w:rsidR="00000000" w:rsidRPr="00AF72B8" w:rsidP="00AF72B8">
      <w:pPr>
        <w:pStyle w:val="ListBullet"/>
      </w:pPr>
      <w:r w:rsidRPr="00AF72B8">
        <w:t>common product faults, features, causes and corrective action necessary</w:t>
      </w:r>
    </w:p>
    <w:p w:rsidR="00000000" w:rsidRPr="00AF72B8" w:rsidP="00AF72B8">
      <w:pPr>
        <w:pStyle w:val="ListBullet"/>
      </w:pPr>
      <w:r w:rsidRPr="00AF72B8">
        <w:t>product sensory evaluation techniques (standard)</w:t>
      </w:r>
    </w:p>
    <w:p w:rsidR="00000000" w:rsidRPr="00AF72B8" w:rsidP="00AF72B8">
      <w:pPr>
        <w:pStyle w:val="ListBullet"/>
      </w:pPr>
      <w:r w:rsidRPr="00AF72B8">
        <w:t>optimum</w:t>
      </w:r>
      <w:r w:rsidRPr="00AF72B8">
        <w:t xml:space="preserve"> cellaring conditions for a range of products, such as wines of varying maturity, fortified and liqueur wines, and spirits</w:t>
      </w:r>
    </w:p>
    <w:p w:rsidR="00000000" w:rsidRPr="00AF72B8" w:rsidP="00AF72B8">
      <w:pPr>
        <w:pStyle w:val="ListBullet"/>
      </w:pPr>
      <w:r w:rsidRPr="00AF72B8">
        <w:t>preparation requirements and procedures for glasses, spittoons, chilling equipment and support materials</w:t>
      </w:r>
    </w:p>
    <w:p w:rsidR="00000000" w:rsidRPr="00AF72B8" w:rsidP="00AF72B8">
      <w:pPr>
        <w:pStyle w:val="ListBullet"/>
      </w:pPr>
      <w:r w:rsidRPr="00AF72B8">
        <w:t>operating procedures for equ</w:t>
      </w:r>
      <w:r w:rsidRPr="00AF72B8">
        <w:t>ipment and services used in product tasting</w:t>
      </w:r>
    </w:p>
    <w:p w:rsidR="00000000" w:rsidRPr="00AF72B8" w:rsidP="00AF72B8">
      <w:pPr>
        <w:pStyle w:val="ListBullet"/>
      </w:pPr>
      <w:r w:rsidRPr="00AF72B8">
        <w:t>product handling procedures and techniques:</w:t>
      </w:r>
    </w:p>
    <w:p w:rsidR="00000000" w:rsidRPr="00AF72B8" w:rsidP="00AF72B8">
      <w:pPr>
        <w:pStyle w:val="ListBullet2"/>
      </w:pPr>
      <w:r w:rsidRPr="00AF72B8">
        <w:t>opening</w:t>
      </w:r>
    </w:p>
    <w:p w:rsidR="00000000" w:rsidRPr="00AF72B8" w:rsidP="00AF72B8">
      <w:pPr>
        <w:pStyle w:val="ListBullet2"/>
      </w:pPr>
      <w:r w:rsidRPr="00AF72B8">
        <w:t>decanting</w:t>
      </w:r>
    </w:p>
    <w:p w:rsidR="00000000" w:rsidRPr="00AF72B8" w:rsidP="00AF72B8">
      <w:pPr>
        <w:pStyle w:val="ListBullet2"/>
      </w:pPr>
      <w:r w:rsidRPr="00AF72B8">
        <w:t>pouring</w:t>
      </w:r>
    </w:p>
    <w:p w:rsidR="00000000" w:rsidRPr="00AF72B8" w:rsidP="00AF72B8">
      <w:pPr>
        <w:pStyle w:val="ListBullet2"/>
      </w:pPr>
      <w:r w:rsidRPr="00AF72B8">
        <w:t>displaying the label</w:t>
      </w:r>
    </w:p>
    <w:p w:rsidR="00000000" w:rsidRPr="00AF72B8" w:rsidP="00AF72B8">
      <w:pPr>
        <w:pStyle w:val="ListBullet"/>
      </w:pPr>
      <w:r w:rsidRPr="00AF72B8">
        <w:t>procedures to maintain product quality between tastings</w:t>
      </w:r>
    </w:p>
    <w:p w:rsidR="00000000" w:rsidRPr="00AF72B8" w:rsidP="00AF72B8">
      <w:pPr>
        <w:pStyle w:val="ListBullet"/>
      </w:pPr>
      <w:r w:rsidRPr="00AF72B8">
        <w:t>product knowledge:</w:t>
      </w:r>
    </w:p>
    <w:p w:rsidR="00000000" w:rsidRPr="00AF72B8" w:rsidP="00AF72B8">
      <w:pPr>
        <w:pStyle w:val="ListBullet2"/>
      </w:pPr>
      <w:r w:rsidRPr="00AF72B8">
        <w:t>product style and taste characteristics</w:t>
      </w:r>
    </w:p>
    <w:p w:rsidR="00000000" w:rsidRPr="00AF72B8" w:rsidP="00AF72B8">
      <w:pPr>
        <w:pStyle w:val="ListBullet2"/>
      </w:pPr>
      <w:r w:rsidRPr="00AF72B8">
        <w:t>opt</w:t>
      </w:r>
      <w:r w:rsidRPr="00AF72B8">
        <w:t>imum serving requirements</w:t>
      </w:r>
    </w:p>
    <w:p w:rsidR="00000000" w:rsidRPr="00AF72B8" w:rsidP="00AF72B8">
      <w:pPr>
        <w:pStyle w:val="ListBullet2"/>
      </w:pPr>
      <w:r w:rsidRPr="00AF72B8">
        <w:t>preparation requirements</w:t>
      </w:r>
    </w:p>
    <w:p w:rsidR="00000000" w:rsidRPr="00AF72B8" w:rsidP="00AF72B8">
      <w:pPr>
        <w:pStyle w:val="ListBullet2"/>
      </w:pPr>
      <w:r w:rsidRPr="00AF72B8">
        <w:t>stock availability</w:t>
      </w:r>
    </w:p>
    <w:p w:rsidR="00000000" w:rsidRPr="00AF72B8" w:rsidP="00AF72B8">
      <w:pPr>
        <w:pStyle w:val="ListBullet2"/>
      </w:pPr>
      <w:r w:rsidRPr="00AF72B8">
        <w:t>label interpretation</w:t>
      </w:r>
    </w:p>
    <w:p w:rsidR="00000000" w:rsidRPr="00AF72B8" w:rsidP="00AF72B8">
      <w:pPr>
        <w:pStyle w:val="ListBullet"/>
      </w:pPr>
      <w:r w:rsidRPr="00AF72B8">
        <w:t>workplace policies and procedures and responsibilities related to product tastings:</w:t>
      </w:r>
    </w:p>
    <w:p w:rsidR="00000000" w:rsidRPr="00AF72B8" w:rsidP="00AF72B8">
      <w:pPr>
        <w:pStyle w:val="ListBullet2"/>
      </w:pPr>
      <w:r w:rsidRPr="00AF72B8">
        <w:t>customer service</w:t>
      </w:r>
    </w:p>
    <w:p w:rsidR="00000000" w:rsidRPr="00AF72B8" w:rsidP="00AF72B8">
      <w:pPr>
        <w:pStyle w:val="ListBullet2"/>
      </w:pPr>
      <w:r w:rsidRPr="00AF72B8">
        <w:t>customer complaints</w:t>
      </w:r>
    </w:p>
    <w:p w:rsidR="00000000" w:rsidRPr="00AF72B8" w:rsidP="00AF72B8">
      <w:pPr>
        <w:pStyle w:val="ListBullet2"/>
      </w:pPr>
      <w:r w:rsidRPr="00AF72B8">
        <w:t>responsible service of alcohol</w:t>
      </w:r>
    </w:p>
    <w:p w:rsidR="00000000" w:rsidRPr="00AF72B8" w:rsidP="00AF72B8">
      <w:pPr>
        <w:pStyle w:val="ListBullet2"/>
      </w:pPr>
      <w:r w:rsidRPr="00AF72B8">
        <w:t>safe food handling</w:t>
      </w:r>
    </w:p>
    <w:p w:rsidR="00000000" w:rsidRPr="00AF72B8" w:rsidP="00AF72B8">
      <w:pPr>
        <w:pStyle w:val="ListBullet2"/>
      </w:pPr>
      <w:r w:rsidRPr="00AF72B8">
        <w:t>product storage</w:t>
      </w:r>
    </w:p>
    <w:p w:rsidR="00000000" w:rsidRPr="00AF72B8" w:rsidP="00AF72B8">
      <w:pPr>
        <w:pStyle w:val="ListBullet2"/>
      </w:pPr>
      <w:r w:rsidRPr="00AF72B8">
        <w:t>product tastings</w:t>
      </w:r>
    </w:p>
    <w:p w:rsidR="00000000" w:rsidRPr="00AF72B8" w:rsidP="00AF72B8">
      <w:pPr>
        <w:pStyle w:val="ListBullet2"/>
      </w:pPr>
      <w:r w:rsidRPr="00AF72B8">
        <w:t>personal presentation</w:t>
      </w:r>
    </w:p>
    <w:p w:rsidR="00000000" w:rsidRPr="00AF72B8" w:rsidP="00AF72B8">
      <w:pPr>
        <w:pStyle w:val="ListBullet2"/>
      </w:pPr>
      <w:r w:rsidRPr="00AF72B8">
        <w:t>stock rotation</w:t>
      </w:r>
    </w:p>
    <w:p w:rsidR="00000000" w:rsidRPr="00AF72B8" w:rsidP="00AF72B8">
      <w:pPr>
        <w:pStyle w:val="ListBullet2"/>
      </w:pPr>
      <w:r w:rsidRPr="00AF72B8">
        <w:t>reporting problems</w:t>
      </w:r>
    </w:p>
    <w:p w:rsidR="00000000" w:rsidRPr="00AF72B8" w:rsidP="00AF72B8">
      <w:pPr>
        <w:pStyle w:val="ListBullet2"/>
      </w:pPr>
      <w:r w:rsidRPr="00AF72B8">
        <w:t>housekeeping</w:t>
      </w:r>
    </w:p>
    <w:p w:rsidR="00000000" w:rsidRPr="00AF72B8" w:rsidP="00AF72B8">
      <w:pPr>
        <w:pStyle w:val="ListBullet"/>
      </w:pPr>
      <w:r w:rsidRPr="00AF72B8">
        <w:t>health and safety in the workplace hazards and controls associated with product tastings.</w:t>
      </w:r>
    </w:p>
    <w:p w:rsidR="00000000" w:rsidRPr="00AF72B8" w:rsidP="00AF72B8">
      <w:pPr>
        <w:pStyle w:val="AllowPageBreak"/>
      </w:pPr>
    </w:p>
    <w:p w:rsidR="00000000" w:rsidRPr="00AF72B8" w:rsidP="00AF72B8">
      <w:pPr>
        <w:pStyle w:val="Heading1"/>
      </w:pPr>
      <w:bookmarkStart w:id="12" w:name="O_994025"/>
      <w:bookmarkEnd w:id="12"/>
      <w:r w:rsidRPr="00AF72B8">
        <w:t>Assessment Conditions</w:t>
      </w:r>
    </w:p>
    <w:p w:rsidR="00000000" w:rsidRPr="00AF72B8" w:rsidP="002177DD">
      <w:pPr>
        <w:pStyle w:val="BodyText"/>
      </w:pPr>
      <w:r w:rsidRPr="00AF72B8">
        <w:t xml:space="preserve">Assessment of skills must take place under the following conditions: </w:t>
      </w:r>
    </w:p>
    <w:p w:rsidR="00000000" w:rsidRPr="00AF72B8" w:rsidP="00AF72B8">
      <w:pPr>
        <w:pStyle w:val="ListBullet"/>
      </w:pPr>
      <w:r w:rsidRPr="00AF72B8">
        <w:t>physical conditions:</w:t>
      </w:r>
    </w:p>
    <w:p w:rsidR="00000000" w:rsidRPr="00AF72B8" w:rsidP="00AF72B8">
      <w:pPr>
        <w:pStyle w:val="ListBullet2"/>
      </w:pPr>
      <w:r w:rsidRPr="00AF72B8">
        <w:t>a workplace or an environment that accurately represents workplace conditions</w:t>
      </w:r>
    </w:p>
    <w:p w:rsidR="00000000" w:rsidRPr="00AF72B8" w:rsidP="00AF72B8">
      <w:pPr>
        <w:pStyle w:val="ListBullet"/>
      </w:pPr>
      <w:r w:rsidRPr="00AF72B8">
        <w:t>resources, equipment and materials:</w:t>
      </w:r>
    </w:p>
    <w:p w:rsidR="00000000" w:rsidRPr="00AF72B8" w:rsidP="00AF72B8">
      <w:pPr>
        <w:pStyle w:val="ListBullet2"/>
      </w:pPr>
      <w:r w:rsidRPr="00AF72B8">
        <w:t>range of workplace products for tasting</w:t>
      </w:r>
    </w:p>
    <w:p w:rsidR="00000000" w:rsidRPr="00AF72B8" w:rsidP="00AF72B8">
      <w:pPr>
        <w:pStyle w:val="ListBullet2"/>
      </w:pPr>
      <w:r w:rsidRPr="00AF72B8">
        <w:t>materia</w:t>
      </w:r>
      <w:r w:rsidRPr="00AF72B8">
        <w:t>ls and equipment needed to conduct tastings</w:t>
      </w:r>
    </w:p>
    <w:p w:rsidR="00000000" w:rsidRPr="00AF72B8" w:rsidP="00AF72B8">
      <w:pPr>
        <w:pStyle w:val="ListBullet2"/>
      </w:pPr>
      <w:r w:rsidRPr="00AF72B8">
        <w:t>product information or technology for accessing information</w:t>
      </w:r>
    </w:p>
    <w:p w:rsidR="00000000" w:rsidRPr="00AF72B8" w:rsidP="00AF72B8">
      <w:pPr>
        <w:pStyle w:val="ListBullet"/>
      </w:pPr>
      <w:r w:rsidRPr="00AF72B8">
        <w:t>specifications:</w:t>
      </w:r>
    </w:p>
    <w:p w:rsidR="00000000" w:rsidRPr="00AF72B8" w:rsidP="00AF72B8">
      <w:pPr>
        <w:pStyle w:val="ListBullet2"/>
      </w:pPr>
      <w:r w:rsidRPr="00AF72B8">
        <w:t>workplace procedures relating to product tastings</w:t>
      </w:r>
    </w:p>
    <w:p w:rsidR="00000000" w:rsidRPr="00AF72B8" w:rsidP="00AF72B8">
      <w:pPr>
        <w:pStyle w:val="ListBullet"/>
      </w:pPr>
      <w:r w:rsidRPr="00AF72B8">
        <w:t>relationships (internal and/or external):</w:t>
      </w:r>
    </w:p>
    <w:p w:rsidR="00000000" w:rsidRPr="00AF72B8" w:rsidP="00AF72B8">
      <w:pPr>
        <w:pStyle w:val="ListBullet2"/>
      </w:pPr>
      <w:r w:rsidRPr="00AF72B8">
        <w:t>external customers for tasting opportunities.</w:t>
      </w:r>
    </w:p>
    <w:p w:rsidR="00000000" w:rsidRPr="00AF72B8" w:rsidP="00AF72B8">
      <w:pPr>
        <w:pStyle w:val="BodyText"/>
      </w:pPr>
    </w:p>
    <w:p w:rsidR="00000000" w:rsidRPr="00AF72B8" w:rsidP="002177DD">
      <w:pPr>
        <w:pStyle w:val="BodyText"/>
      </w:pPr>
      <w:r w:rsidRPr="00AF72B8">
        <w:t>Assessors of this unit must satisfy the requirements for assessors in applicable vocational education and training legislation, frameworks and/or standards.</w:t>
      </w:r>
    </w:p>
    <w:p w:rsidR="00000000" w:rsidRPr="00AF72B8" w:rsidP="00AF72B8">
      <w:pPr>
        <w:pStyle w:val="Heading1"/>
      </w:pPr>
      <w:bookmarkStart w:id="13" w:name="O_994028"/>
      <w:bookmarkEnd w:id="13"/>
      <w:r w:rsidRPr="00AF72B8">
        <w:t>Links</w:t>
      </w:r>
    </w:p>
    <w:p w:rsidR="00000000" w:rsidRPr="00AF72B8" w:rsidP="002177DD">
      <w:pPr>
        <w:pStyle w:val="BodyText"/>
      </w:pPr>
      <w:r w:rsidRPr="00AF72B8">
        <w:t>Companion Volume Implementati</w:t>
      </w:r>
      <w:r w:rsidRPr="00AF72B8">
        <w:t xml:space="preserve">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31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72B8" w:rsidP="00AF72B8"/>
    <w:sectPr w:rsidSect="00AF72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 w:rsidRPr="002177DD" w:rsidP="00217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DD" w:rsidP="00AF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77DD" w:rsidP="00AF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77DD" w:rsidP="00AF7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 w:rsidP="00AF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7DD">
      <w:t>Approved</w:t>
    </w:r>
    <w:r w:rsidR="002177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7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7DD">
      <w:rPr>
        <w:noProof/>
      </w:rPr>
      <w:t>5</w:t>
    </w:r>
    <w:r>
      <w:rPr>
        <w:noProof/>
      </w:rPr>
      <w:fldChar w:fldCharType="end"/>
    </w:r>
  </w:p>
  <w:p w:rsidR="00AF72B8" w:rsidP="00AF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7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7DD">
      <w:t>Manufacturing Industry Skills Alliance</w:t>
    </w:r>
    <w:r w:rsidR="002177DD">
      <w:fldChar w:fldCharType="end"/>
    </w:r>
  </w:p>
  <w:p w:rsidR="00AF72B8" w:rsidP="00AF7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2B8" w:rsidRPr="002177DD" w:rsidP="00217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DD" w:rsidRPr="002D2AF8" w:rsidP="00AF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FBPCDS2001 Conduct a standard product tasting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7DD" w:rsidP="00AF7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B8" w:rsidRPr="002D2AF8" w:rsidP="00AF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7DD">
      <w:t>FBPCDS2001 Conduct a standard product tasting</w:t>
    </w:r>
    <w:r w:rsidR="002177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7DD">
      <w:rPr>
        <w:noProof/>
      </w:rPr>
      <w:t>2 March 2025</w:t>
    </w:r>
    <w:r>
      <w:fldChar w:fldCharType="end"/>
    </w:r>
  </w:p>
  <w:p w:rsidR="00AF72B8" w:rsidP="00AF7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0F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41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CD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2B8"/>
  </w:style>
  <w:style w:type="character" w:customStyle="1" w:styleId="Heading1Char">
    <w:name w:val="Heading 1 Char"/>
    <w:basedOn w:val="DefaultParagraphFont"/>
    <w:link w:val="Heading1"/>
    <w:rsid w:val="00AF7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2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2B8"/>
    <w:rPr>
      <w:b/>
      <w:spacing w:val="0"/>
    </w:rPr>
  </w:style>
  <w:style w:type="paragraph" w:styleId="ListBullet2">
    <w:name w:val="List Bullet 2"/>
    <w:basedOn w:val="List2"/>
    <w:rsid w:val="00AF72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72B8"/>
    <w:rPr>
      <w:i/>
    </w:rPr>
  </w:style>
  <w:style w:type="paragraph" w:customStyle="1" w:styleId="SuperHeading">
    <w:name w:val="SuperHeading"/>
    <w:basedOn w:val="Normal"/>
    <w:rsid w:val="00AF7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2B8"/>
  </w:style>
  <w:style w:type="paragraph" w:styleId="TableofFigures">
    <w:name w:val="table of figures"/>
    <w:basedOn w:val="Normal"/>
    <w:next w:val="Normal"/>
    <w:semiHidden/>
    <w:rsid w:val="00AF7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2B8"/>
    <w:rPr>
      <w:rFonts w:ascii="Wingdings" w:hAnsi="Wingdings"/>
    </w:rPr>
  </w:style>
  <w:style w:type="paragraph" w:customStyle="1" w:styleId="TableHeading">
    <w:name w:val="Table Heading"/>
    <w:basedOn w:val="HeadingBase"/>
    <w:rsid w:val="00AF7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2B8"/>
    <w:rPr>
      <w:color w:val="0033CC"/>
      <w:u w:val="none"/>
    </w:rPr>
  </w:style>
  <w:style w:type="paragraph" w:customStyle="1" w:styleId="BodyTextRight">
    <w:name w:val="Body Text Right"/>
    <w:basedOn w:val="BodyText"/>
    <w:rsid w:val="00AF7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2B8"/>
    <w:rPr>
      <w:sz w:val="32"/>
    </w:rPr>
  </w:style>
  <w:style w:type="paragraph" w:customStyle="1" w:styleId="HeadingProcedure">
    <w:name w:val="Heading Procedure"/>
    <w:basedOn w:val="HeadingBase"/>
    <w:next w:val="Normal"/>
    <w:rsid w:val="00AF7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2B8"/>
    <w:pPr>
      <w:spacing w:before="60" w:after="60"/>
    </w:pPr>
  </w:style>
  <w:style w:type="paragraph" w:styleId="ListContinue">
    <w:name w:val="List Continue"/>
    <w:basedOn w:val="List"/>
    <w:rsid w:val="00AF72B8"/>
    <w:pPr>
      <w:ind w:firstLine="0"/>
    </w:pPr>
  </w:style>
  <w:style w:type="paragraph" w:customStyle="1" w:styleId="ListNote">
    <w:name w:val="List Note"/>
    <w:basedOn w:val="List"/>
    <w:rsid w:val="00AF7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2B8"/>
    <w:rPr>
      <w:rFonts w:ascii="Courier New" w:hAnsi="Courier New"/>
    </w:rPr>
  </w:style>
  <w:style w:type="paragraph" w:customStyle="1" w:styleId="NoteBullet">
    <w:name w:val="Note Bullet"/>
    <w:basedOn w:val="Note"/>
    <w:rsid w:val="00AF7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2B8"/>
    <w:rPr>
      <w:b/>
      <w:smallCaps/>
    </w:rPr>
  </w:style>
  <w:style w:type="paragraph" w:customStyle="1" w:styleId="TableListNumber">
    <w:name w:val="Table List Number"/>
    <w:basedOn w:val="ListNumber"/>
    <w:rsid w:val="00AF7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2B8"/>
    <w:pPr>
      <w:numPr>
        <w:numId w:val="9"/>
      </w:numPr>
    </w:pPr>
  </w:style>
  <w:style w:type="paragraph" w:customStyle="1" w:styleId="ListAlpha2">
    <w:name w:val="List Alpha 2"/>
    <w:basedOn w:val="List2"/>
    <w:rsid w:val="00AF72B8"/>
    <w:pPr>
      <w:numPr>
        <w:numId w:val="8"/>
      </w:numPr>
    </w:pPr>
  </w:style>
  <w:style w:type="paragraph" w:styleId="List2">
    <w:name w:val="List 2"/>
    <w:basedOn w:val="BodyText"/>
    <w:rsid w:val="00AF7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2B8"/>
    <w:pPr>
      <w:numPr>
        <w:numId w:val="4"/>
      </w:numPr>
    </w:pPr>
  </w:style>
  <w:style w:type="paragraph" w:styleId="ListContinue2">
    <w:name w:val="List Continue 2"/>
    <w:basedOn w:val="List2"/>
    <w:rsid w:val="00AF72B8"/>
    <w:pPr>
      <w:ind w:firstLine="0"/>
    </w:pPr>
  </w:style>
  <w:style w:type="paragraph" w:styleId="ListContinue3">
    <w:name w:val="List Continue 3"/>
    <w:basedOn w:val="List3"/>
    <w:rsid w:val="00AF72B8"/>
    <w:pPr>
      <w:ind w:left="1021" w:firstLine="0"/>
    </w:pPr>
  </w:style>
  <w:style w:type="paragraph" w:styleId="ListContinue4">
    <w:name w:val="List Continue 4"/>
    <w:basedOn w:val="List4"/>
    <w:rsid w:val="00AF72B8"/>
    <w:pPr>
      <w:ind w:firstLine="0"/>
    </w:pPr>
  </w:style>
  <w:style w:type="paragraph" w:styleId="ListContinue5">
    <w:name w:val="List Continue 5"/>
    <w:basedOn w:val="List5"/>
    <w:rsid w:val="00AF72B8"/>
    <w:pPr>
      <w:ind w:firstLine="0"/>
    </w:pPr>
  </w:style>
  <w:style w:type="paragraph" w:styleId="ListNumber3">
    <w:name w:val="List Number 3"/>
    <w:basedOn w:val="List3"/>
    <w:rsid w:val="00AF72B8"/>
    <w:pPr>
      <w:numPr>
        <w:numId w:val="5"/>
      </w:numPr>
    </w:pPr>
  </w:style>
  <w:style w:type="paragraph" w:styleId="ListNumber4">
    <w:name w:val="List Number 4"/>
    <w:basedOn w:val="List4"/>
    <w:rsid w:val="00AF72B8"/>
    <w:pPr>
      <w:numPr>
        <w:numId w:val="6"/>
      </w:numPr>
    </w:pPr>
  </w:style>
  <w:style w:type="paragraph" w:styleId="ListNumber5">
    <w:name w:val="List Number 5"/>
    <w:basedOn w:val="List5"/>
    <w:rsid w:val="00AF72B8"/>
    <w:pPr>
      <w:numPr>
        <w:numId w:val="7"/>
      </w:numPr>
    </w:pPr>
  </w:style>
  <w:style w:type="paragraph" w:styleId="BlockText">
    <w:name w:val="Block Text"/>
    <w:basedOn w:val="Normal"/>
    <w:rsid w:val="00AF7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2B8"/>
    <w:rPr>
      <w:sz w:val="16"/>
      <w:vertAlign w:val="superscript"/>
    </w:rPr>
  </w:style>
  <w:style w:type="character" w:customStyle="1" w:styleId="Symbols">
    <w:name w:val="Symbols"/>
    <w:basedOn w:val="DefaultParagraphFont"/>
    <w:rsid w:val="00AF72B8"/>
    <w:rPr>
      <w:rFonts w:ascii="Symbol" w:hAnsi="Symbol"/>
    </w:rPr>
  </w:style>
  <w:style w:type="character" w:customStyle="1" w:styleId="MenuOptions">
    <w:name w:val="Menu Options"/>
    <w:basedOn w:val="DefaultParagraphFont"/>
    <w:rsid w:val="00AF7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2B8"/>
    <w:rPr>
      <w:b/>
    </w:rPr>
  </w:style>
  <w:style w:type="character" w:customStyle="1" w:styleId="Underlined">
    <w:name w:val="Underlined"/>
    <w:basedOn w:val="DefaultParagraphFont"/>
    <w:rsid w:val="00AF72B8"/>
    <w:rPr>
      <w:u w:val="single"/>
    </w:rPr>
  </w:style>
  <w:style w:type="paragraph" w:customStyle="1" w:styleId="TableBodyTextRight">
    <w:name w:val="Table Body Text Right"/>
    <w:basedOn w:val="TableBodyText"/>
    <w:rsid w:val="00AF7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2B8"/>
    <w:rPr>
      <w:sz w:val="18"/>
    </w:rPr>
  </w:style>
  <w:style w:type="paragraph" w:customStyle="1" w:styleId="BodySmallRight">
    <w:name w:val="Body Small Right"/>
    <w:basedOn w:val="BodyTextRight"/>
    <w:rsid w:val="00AF72B8"/>
    <w:rPr>
      <w:sz w:val="18"/>
      <w:szCs w:val="18"/>
    </w:rPr>
  </w:style>
  <w:style w:type="paragraph" w:customStyle="1" w:styleId="MarginEdition">
    <w:name w:val="Margin Edition"/>
    <w:basedOn w:val="MarginNote"/>
    <w:rsid w:val="00AF7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2B8"/>
    <w:rPr>
      <w:sz w:val="2"/>
      <w:szCs w:val="2"/>
    </w:rPr>
  </w:style>
  <w:style w:type="character" w:customStyle="1" w:styleId="Small">
    <w:name w:val="Small"/>
    <w:basedOn w:val="DefaultParagraphFont"/>
    <w:rsid w:val="00AF72B8"/>
    <w:rPr>
      <w:sz w:val="16"/>
    </w:rPr>
  </w:style>
  <w:style w:type="paragraph" w:customStyle="1" w:styleId="WideTable">
    <w:name w:val="Wide Table"/>
    <w:basedOn w:val="Normal"/>
    <w:rsid w:val="00AF7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2B8"/>
  </w:style>
  <w:style w:type="paragraph" w:styleId="Quote">
    <w:name w:val="Quote"/>
    <w:basedOn w:val="Heading1"/>
    <w:link w:val="QuoteChar"/>
    <w:qFormat/>
    <w:rsid w:val="00AF7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2B8"/>
    <w:pPr>
      <w:pageBreakBefore/>
    </w:pPr>
  </w:style>
  <w:style w:type="paragraph" w:customStyle="1" w:styleId="Border">
    <w:name w:val="Border"/>
    <w:basedOn w:val="Normal"/>
    <w:qFormat/>
    <w:rsid w:val="00AF7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2B8"/>
    <w:rPr>
      <w:u w:val="single"/>
    </w:rPr>
  </w:style>
  <w:style w:type="character" w:customStyle="1" w:styleId="BoldandItalics">
    <w:name w:val="Bold and Italics"/>
    <w:qFormat/>
    <w:rsid w:val="00AF72B8"/>
    <w:rPr>
      <w:b/>
      <w:i/>
      <w:u w:val="none"/>
    </w:rPr>
  </w:style>
  <w:style w:type="paragraph" w:styleId="BalloonText">
    <w:name w:val="Balloon Text"/>
    <w:basedOn w:val="Normal"/>
    <w:link w:val="BalloonTextChar"/>
    <w:rsid w:val="00AF7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2B8"/>
    <w:pPr>
      <w:spacing w:before="0" w:after="0"/>
    </w:pPr>
  </w:style>
  <w:style w:type="paragraph" w:customStyle="1" w:styleId="BodyTextBold">
    <w:name w:val="Body Text Bold"/>
    <w:basedOn w:val="BodyText"/>
    <w:qFormat/>
    <w:rsid w:val="00AF72B8"/>
    <w:rPr>
      <w:b/>
    </w:rPr>
  </w:style>
  <w:style w:type="character" w:styleId="Hyperlink">
    <w:name w:val="Hyperlink"/>
    <w:basedOn w:val="DefaultParagraphFont"/>
    <w:uiPriority w:val="99"/>
    <w:unhideWhenUsed/>
    <w:rsid w:val="00217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7059</Characters>
  <Application>Microsoft Office Word</Application>
  <DocSecurity>0</DocSecurity>
  <Lines>235</Lines>
  <Paragraphs>162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FBPCDS2001 Conduct a standard product tasting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