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CDD" w:rsidP="004C0CDD">
      <w:pPr>
        <w:pStyle w:val="Title"/>
      </w:pPr>
      <w:r>
        <w:fldChar w:fldCharType="begin"/>
      </w:r>
      <w:r>
        <w:instrText xml:space="preserve"> TITLE   \* MERGEFORMAT </w:instrText>
      </w:r>
      <w:r>
        <w:fldChar w:fldCharType="separate"/>
      </w:r>
      <w:r>
        <w:t>FBPBPG4003 Coordinate wine operations packaging processes</w:t>
      </w:r>
      <w:r>
        <w:fldChar w:fldCharType="end"/>
      </w:r>
    </w:p>
    <w:p w:rsidR="004C0CDD" w:rsidP="004C0CDD">
      <w:pPr>
        <w:pStyle w:val="Version"/>
        <w:sectPr w:rsidSect="007475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571" w:rsidP="00747571">
      <w:pPr>
        <w:pStyle w:val="SuperHeading"/>
      </w:pPr>
      <w:r w:rsidRPr="00747571">
        <w:t>FBPBPG4003 Coordinate wine operations packaging processes</w:t>
      </w:r>
    </w:p>
    <w:p w:rsidR="00000000" w:rsidRPr="00747571" w:rsidP="00747571">
      <w:pPr>
        <w:pStyle w:val="Heading1"/>
      </w:pPr>
      <w:bookmarkStart w:id="1" w:name="O_1074381"/>
      <w:bookmarkEnd w:id="1"/>
      <w:r w:rsidRPr="00747571">
        <w:t>Modification History</w:t>
      </w:r>
    </w:p>
    <w:tbl>
      <w:tblPr>
        <w:tblW w:w="9520" w:type="dxa"/>
        <w:tblLayout w:type="fixed"/>
        <w:tblCellMar>
          <w:left w:w="62" w:type="dxa"/>
          <w:right w:w="62" w:type="dxa"/>
        </w:tblCellMar>
        <w:tblLook w:val="0000"/>
      </w:tblPr>
      <w:tblGrid>
        <w:gridCol w:w="2581"/>
        <w:gridCol w:w="6939"/>
      </w:tblGrid>
      <w:tr w:rsidTr="007475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Bold"/>
              <w:rPr>
                <w:lang w:val="en-NZ"/>
              </w:rPr>
            </w:pPr>
            <w:r w:rsidRPr="0074757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Bold"/>
              <w:rPr>
                <w:lang w:val="en-NZ"/>
              </w:rPr>
            </w:pPr>
            <w:r w:rsidRPr="00747571">
              <w:t>Comments</w:t>
            </w:r>
          </w:p>
        </w:tc>
      </w:tr>
      <w:tr w:rsidTr="007475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71" w:rsidP="00747571">
            <w:pPr>
              <w:pStyle w:val="BodyText"/>
            </w:pPr>
            <w:r w:rsidRPr="00747571">
              <w:t>This version released with Food, Beverage and Pharmaceutical Training Package Version 4.0.</w:t>
            </w:r>
          </w:p>
        </w:tc>
      </w:tr>
    </w:tbl>
    <w:p w:rsidR="00000000" w:rsidRPr="00747571" w:rsidP="00747571">
      <w:pPr>
        <w:pStyle w:val="BodyText"/>
      </w:pPr>
    </w:p>
    <w:p w:rsidR="00000000" w:rsidRPr="00747571" w:rsidP="00747571">
      <w:pPr>
        <w:pStyle w:val="AllowPageBreak"/>
      </w:pPr>
    </w:p>
    <w:p w:rsidR="00000000" w:rsidRPr="00747571" w:rsidP="00747571">
      <w:pPr>
        <w:pStyle w:val="Heading1"/>
      </w:pPr>
      <w:bookmarkStart w:id="2" w:name="O_1074382"/>
      <w:bookmarkEnd w:id="2"/>
      <w:r w:rsidRPr="00747571">
        <w:t>Application</w:t>
      </w:r>
    </w:p>
    <w:p w:rsidR="00000000" w:rsidRPr="00747571" w:rsidP="004C0CDD">
      <w:pPr>
        <w:pStyle w:val="BodyText"/>
      </w:pPr>
      <w:r w:rsidRPr="00747571">
        <w:t>This unit of competency describes the skills and knowledge requir</w:t>
      </w:r>
      <w:r w:rsidRPr="00747571">
        <w:t>ed to coordinate work teams to set up, operate, hand over and shut down wine operation packaging processes, including de-palletising, filling, labelling carton erecting, carton packing, coding and palletising.</w:t>
      </w:r>
    </w:p>
    <w:p w:rsidR="00000000" w:rsidRPr="00747571" w:rsidP="004C0CDD">
      <w:pPr>
        <w:pStyle w:val="BodyText"/>
      </w:pPr>
      <w:r w:rsidRPr="00747571">
        <w:t>The unit applies to individuals who work in an</w:t>
      </w:r>
      <w:r w:rsidRPr="00747571">
        <w:t xml:space="preserve"> industrial packaging plant and are responsible for coordinating several work teams in wine operations packaging processes. They take responsibility for their own work and the outcomes of others and apply high level planning and problem-solving skills. The</w:t>
      </w:r>
      <w:r w:rsidRPr="00747571">
        <w:t xml:space="preserve"> processes may also include soft pack filling and storage of palletised wine.</w:t>
      </w:r>
    </w:p>
    <w:p w:rsidR="00000000" w:rsidRPr="00747571" w:rsidP="004C0CDD">
      <w:pPr>
        <w:pStyle w:val="BodyText"/>
      </w:pPr>
      <w:r w:rsidRPr="00747571">
        <w:t>All work must be carried out to comply with workplace procedures, according to state/territory health and safety and food safety regulations, legislation and standards that apply</w:t>
      </w:r>
      <w:r w:rsidRPr="00747571">
        <w:t xml:space="preserve"> to the workplace.</w:t>
      </w:r>
    </w:p>
    <w:p w:rsidR="00000000" w:rsidRPr="00747571" w:rsidP="004C0CDD">
      <w:pPr>
        <w:pStyle w:val="BodyText"/>
      </w:pPr>
      <w:r w:rsidRPr="00747571">
        <w:t xml:space="preserve">No licensing, legislative or certification requirements apply to this unit at the time of publication. </w:t>
      </w:r>
    </w:p>
    <w:p w:rsidR="00000000" w:rsidRPr="00747571" w:rsidP="00747571">
      <w:pPr>
        <w:pStyle w:val="Heading1"/>
      </w:pPr>
      <w:bookmarkStart w:id="3" w:name="O_1074383"/>
      <w:bookmarkEnd w:id="3"/>
      <w:r w:rsidRPr="00747571">
        <w:t>Pre-requisite Unit</w:t>
      </w:r>
    </w:p>
    <w:p w:rsidR="00000000" w:rsidRPr="00747571" w:rsidP="004C0CDD">
      <w:pPr>
        <w:pStyle w:val="BodyText"/>
      </w:pPr>
      <w:r w:rsidRPr="00747571">
        <w:t>Nil</w:t>
      </w:r>
    </w:p>
    <w:p w:rsidR="00000000" w:rsidRPr="00747571" w:rsidP="00747571">
      <w:pPr>
        <w:pStyle w:val="Heading1"/>
      </w:pPr>
      <w:bookmarkStart w:id="4" w:name="O_1074385"/>
      <w:bookmarkEnd w:id="4"/>
      <w:r w:rsidRPr="00747571">
        <w:t>Unit Sector</w:t>
      </w:r>
    </w:p>
    <w:p w:rsidR="00000000" w:rsidRPr="00747571" w:rsidP="004C0CDD">
      <w:pPr>
        <w:pStyle w:val="BodyText"/>
      </w:pPr>
      <w:r w:rsidRPr="00747571">
        <w:t>Bottling and Packaging (BPG)</w:t>
      </w:r>
    </w:p>
    <w:p w:rsidR="00000000" w:rsidRPr="00747571" w:rsidP="00747571">
      <w:pPr>
        <w:pStyle w:val="Heading1"/>
      </w:pPr>
      <w:bookmarkStart w:id="5" w:name="O_1074386"/>
      <w:bookmarkEnd w:id="5"/>
      <w:r w:rsidRPr="00747571">
        <w:t>Elements and Performance Criteria</w:t>
      </w:r>
    </w:p>
    <w:tbl>
      <w:tblPr>
        <w:tblW w:w="9520" w:type="dxa"/>
        <w:tblLayout w:type="fixed"/>
        <w:tblCellMar>
          <w:left w:w="62" w:type="dxa"/>
          <w:right w:w="62" w:type="dxa"/>
        </w:tblCellMar>
        <w:tblLook w:val="0000"/>
      </w:tblPr>
      <w:tblGrid>
        <w:gridCol w:w="2580"/>
        <w:gridCol w:w="6940"/>
      </w:tblGrid>
      <w:tr w:rsidTr="004C0C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7571">
            <w:pPr>
              <w:pStyle w:val="BodyTextBold"/>
              <w:rPr>
                <w:lang w:val="en-NZ"/>
              </w:rPr>
            </w:pPr>
            <w:r w:rsidRPr="0074757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7571">
            <w:pPr>
              <w:pStyle w:val="BodyTextBold"/>
              <w:rPr>
                <w:lang w:val="en-NZ"/>
              </w:rPr>
            </w:pPr>
            <w:r w:rsidRPr="00747571">
              <w:t>Performance Criteria</w:t>
            </w:r>
          </w:p>
        </w:tc>
      </w:tr>
      <w:tr w:rsidTr="004C0CD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7571" w:rsidP="00747571">
            <w:pPr>
              <w:pStyle w:val="BodyText"/>
            </w:pPr>
            <w:r w:rsidRPr="0074757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rPr>
                <w:rStyle w:val="Emphasis"/>
              </w:rPr>
              <w:t>Performance criteria describe the performance needed to demonstrate achievement of the element.</w:t>
            </w:r>
          </w:p>
        </w:tc>
      </w:tr>
      <w:tr w:rsidTr="004C0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1. Prepare to coordinate a packaging shift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71" w:rsidP="00747571">
            <w:pPr>
              <w:pStyle w:val="BodyText"/>
            </w:pPr>
            <w:r w:rsidRPr="00747571">
              <w:t>1.1 Confi</w:t>
            </w:r>
            <w:r w:rsidRPr="00747571">
              <w:t>rm handover information from previous shift</w:t>
            </w:r>
          </w:p>
          <w:p w:rsidR="00000000" w:rsidRPr="00747571" w:rsidP="00747571">
            <w:pPr>
              <w:pStyle w:val="BodyText"/>
            </w:pPr>
            <w:r w:rsidRPr="00747571">
              <w:t>1.2 Check work orders and requirements for shift</w:t>
            </w:r>
          </w:p>
          <w:p w:rsidR="00000000" w:rsidRPr="00747571" w:rsidP="00747571">
            <w:pPr>
              <w:pStyle w:val="BodyText"/>
            </w:pPr>
            <w:r w:rsidRPr="00747571">
              <w:t>1.3 Determine machinery and equipment preparation work required for the shift</w:t>
            </w:r>
          </w:p>
          <w:p w:rsidR="00000000" w:rsidRPr="00747571" w:rsidP="00747571">
            <w:pPr>
              <w:pStyle w:val="BodyText"/>
            </w:pPr>
            <w:r w:rsidRPr="00747571">
              <w:t>1.4 Confirm capacity of equipment and consumables for required volumes</w:t>
            </w:r>
          </w:p>
          <w:p w:rsidR="00000000" w:rsidRPr="00747571" w:rsidP="00747571">
            <w:pPr>
              <w:pStyle w:val="BodyText"/>
            </w:pPr>
            <w:r w:rsidRPr="00747571">
              <w:t xml:space="preserve">1.5 Identify and prioritise work tasks and allocate team responsibilities </w:t>
            </w:r>
          </w:p>
          <w:p w:rsidR="00000000" w:rsidRPr="00747571" w:rsidP="00747571">
            <w:pPr>
              <w:pStyle w:val="BodyText"/>
            </w:pPr>
            <w:r w:rsidRPr="00747571">
              <w:t>1.6 Schedule team member rest and meal breaks according to workplace requirements and environmental conditions</w:t>
            </w:r>
          </w:p>
          <w:p w:rsidR="00000000" w:rsidRPr="00747571" w:rsidP="00747571">
            <w:pPr>
              <w:pStyle w:val="BodyText"/>
            </w:pPr>
            <w:r w:rsidRPr="00747571">
              <w:t xml:space="preserve">1.7 Coordinate equipment checks and set-up, ensuring safety equipment </w:t>
            </w:r>
            <w:r w:rsidRPr="00747571">
              <w:t xml:space="preserve">is operational </w:t>
            </w:r>
          </w:p>
          <w:p w:rsidR="00000000" w:rsidP="00747571">
            <w:pPr>
              <w:pStyle w:val="BodyText"/>
              <w:rPr>
                <w:lang w:val="en-NZ"/>
              </w:rPr>
            </w:pPr>
            <w:r w:rsidRPr="00747571">
              <w:t>1.8 Coordinate supply of consumables</w:t>
            </w:r>
          </w:p>
        </w:tc>
      </w:tr>
      <w:tr w:rsidTr="004C0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2. Monitor the packaging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71" w:rsidP="00747571">
            <w:pPr>
              <w:pStyle w:val="BodyText"/>
            </w:pPr>
            <w:r w:rsidRPr="00747571">
              <w:t>2.1 Oversee handover or start-up of packaging processes</w:t>
            </w:r>
          </w:p>
          <w:p w:rsidR="00000000" w:rsidRPr="00747571" w:rsidP="00747571">
            <w:pPr>
              <w:pStyle w:val="BodyText"/>
            </w:pPr>
            <w:r w:rsidRPr="00747571">
              <w:t>2.2 Check workplace health and safety, housekeeping and staff welfare</w:t>
            </w:r>
          </w:p>
          <w:p w:rsidR="00000000" w:rsidRPr="00747571" w:rsidP="00747571">
            <w:pPr>
              <w:pStyle w:val="BodyText"/>
            </w:pPr>
            <w:r w:rsidRPr="00747571">
              <w:t>2.3 Apply approved problem-solving principl</w:t>
            </w:r>
            <w:r w:rsidRPr="00747571">
              <w:t>es and techniques to identify and rectify product, process, machine, equipment and operator faults</w:t>
            </w:r>
          </w:p>
          <w:p w:rsidR="00000000" w:rsidRPr="00747571" w:rsidP="00747571">
            <w:pPr>
              <w:pStyle w:val="BodyText"/>
            </w:pPr>
            <w:r w:rsidRPr="00747571">
              <w:t xml:space="preserve">2.4 Ensure quantity, productivity and quality specifications are met </w:t>
            </w:r>
          </w:p>
          <w:p w:rsidR="00000000" w:rsidRPr="00747571" w:rsidP="00747571">
            <w:pPr>
              <w:pStyle w:val="BodyText"/>
            </w:pPr>
            <w:r w:rsidRPr="00747571">
              <w:t xml:space="preserve">2.5 Report and isolate any outcomes that do not meet specifications, and major process </w:t>
            </w:r>
            <w:r w:rsidRPr="00747571">
              <w:t xml:space="preserve">problems </w:t>
            </w:r>
          </w:p>
          <w:p w:rsidR="00000000" w:rsidRPr="00747571" w:rsidP="00747571">
            <w:pPr>
              <w:pStyle w:val="BodyText"/>
            </w:pPr>
            <w:r w:rsidRPr="00747571">
              <w:t>2.6 Report maintenance issues to machinery and equipment technicians</w:t>
            </w:r>
          </w:p>
          <w:p w:rsidR="00000000" w:rsidRPr="00747571" w:rsidP="00747571">
            <w:pPr>
              <w:pStyle w:val="BodyText"/>
            </w:pPr>
            <w:r w:rsidRPr="00747571">
              <w:t xml:space="preserve">2.7 Communicate with packaging process team members and other team leaders about information that impacts on their work </w:t>
            </w:r>
          </w:p>
          <w:p w:rsidR="00000000" w:rsidP="00747571">
            <w:pPr>
              <w:pStyle w:val="BodyText"/>
              <w:rPr>
                <w:lang w:val="en-NZ"/>
              </w:rPr>
            </w:pPr>
            <w:r w:rsidRPr="00747571">
              <w:t>2.8 Ensure accurate completion of records</w:t>
            </w:r>
          </w:p>
        </w:tc>
      </w:tr>
      <w:tr w:rsidTr="004C0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3. Coordinate</w:t>
            </w:r>
            <w:r w:rsidRPr="00747571">
              <w:t xml:space="preserve"> product changeover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71" w:rsidP="00747571">
            <w:pPr>
              <w:pStyle w:val="BodyText"/>
            </w:pPr>
            <w:r w:rsidRPr="00747571">
              <w:t>3.1 Ensure packaging run of current product is complete</w:t>
            </w:r>
          </w:p>
          <w:p w:rsidR="00000000" w:rsidRPr="00747571" w:rsidP="00747571">
            <w:pPr>
              <w:pStyle w:val="BodyText"/>
            </w:pPr>
            <w:r w:rsidRPr="00747571">
              <w:t>3.2 Coordinate cleaning and sanitising of machinery and equipment according to workplace requirements</w:t>
            </w:r>
          </w:p>
          <w:p w:rsidR="00000000" w:rsidRPr="00747571" w:rsidP="00747571">
            <w:pPr>
              <w:pStyle w:val="BodyText"/>
            </w:pPr>
            <w:r w:rsidRPr="00747571">
              <w:t>3.3 Ensure equipment and consumables are ready for upcoming product</w:t>
            </w:r>
          </w:p>
          <w:p w:rsidR="00000000" w:rsidRPr="00747571" w:rsidP="00747571">
            <w:pPr>
              <w:pStyle w:val="BodyText"/>
            </w:pPr>
            <w:r w:rsidRPr="00747571">
              <w:t>3.4 Overse</w:t>
            </w:r>
            <w:r w:rsidRPr="00747571">
              <w:t>e start-up of packaging processes for new product</w:t>
            </w:r>
          </w:p>
          <w:p w:rsidR="00000000" w:rsidP="00747571">
            <w:pPr>
              <w:pStyle w:val="BodyText"/>
              <w:rPr>
                <w:lang w:val="en-NZ"/>
              </w:rPr>
            </w:pPr>
            <w:r w:rsidRPr="00747571">
              <w:t>3.5 Ensure completion of changeover records</w:t>
            </w:r>
          </w:p>
        </w:tc>
      </w:tr>
      <w:tr w:rsidTr="004C0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4. Coordinate shutdown of the packaging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71" w:rsidP="00747571">
            <w:pPr>
              <w:pStyle w:val="BodyText"/>
            </w:pPr>
            <w:r w:rsidRPr="00747571">
              <w:t>4.1 Ensure final packaging run is complete</w:t>
            </w:r>
          </w:p>
          <w:p w:rsidR="00000000" w:rsidRPr="00747571" w:rsidP="00747571">
            <w:pPr>
              <w:pStyle w:val="BodyText"/>
            </w:pPr>
            <w:r w:rsidRPr="00747571">
              <w:t xml:space="preserve">4.2 Coordinate cleaning of machinery and equipment </w:t>
            </w:r>
          </w:p>
          <w:p w:rsidR="00000000" w:rsidRPr="00747571" w:rsidP="00747571">
            <w:pPr>
              <w:pStyle w:val="BodyText"/>
            </w:pPr>
            <w:r w:rsidRPr="00747571">
              <w:t>4.3 Advise machine technicians that machinery and equipment are ready for maintenance</w:t>
            </w:r>
          </w:p>
          <w:p w:rsidR="00000000" w:rsidRPr="00747571" w:rsidP="00747571">
            <w:pPr>
              <w:pStyle w:val="BodyText"/>
            </w:pPr>
            <w:r w:rsidRPr="00747571">
              <w:t>4.4 Ensure disposal of waste according to workplace and environmental procedures</w:t>
            </w:r>
          </w:p>
          <w:p w:rsidR="00000000" w:rsidRPr="00747571" w:rsidP="00747571">
            <w:pPr>
              <w:pStyle w:val="BodyText"/>
            </w:pPr>
            <w:r w:rsidRPr="00747571">
              <w:t>4.5 Ensure accurate completion of shutdown records</w:t>
            </w:r>
          </w:p>
        </w:tc>
      </w:tr>
    </w:tbl>
    <w:p w:rsidR="00000000" w:rsidRPr="00747571" w:rsidP="00747571">
      <w:pPr>
        <w:pStyle w:val="BodyText"/>
      </w:pPr>
    </w:p>
    <w:p w:rsidR="00000000" w:rsidRPr="00747571" w:rsidP="00747571">
      <w:pPr>
        <w:pStyle w:val="AllowPageBreak"/>
      </w:pPr>
    </w:p>
    <w:p w:rsidR="00000000" w:rsidRPr="00747571" w:rsidP="00747571">
      <w:pPr>
        <w:pStyle w:val="Heading1"/>
      </w:pPr>
      <w:bookmarkStart w:id="6" w:name="O_1074387"/>
      <w:bookmarkEnd w:id="6"/>
      <w:r w:rsidRPr="00747571">
        <w:t>Foundation Skills</w:t>
      </w:r>
    </w:p>
    <w:p w:rsidR="00000000" w:rsidRPr="004C0CDD" w:rsidP="004C0CDD">
      <w:pPr>
        <w:pStyle w:val="BodyText"/>
        <w:rPr>
          <w:i/>
        </w:rPr>
      </w:pPr>
      <w:r w:rsidRPr="004C0CD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4757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Bold"/>
              <w:rPr>
                <w:lang w:val="en-NZ"/>
              </w:rPr>
            </w:pPr>
            <w:r w:rsidRPr="0074757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Bold"/>
              <w:rPr>
                <w:lang w:val="en-NZ"/>
              </w:rPr>
            </w:pPr>
            <w:r w:rsidRPr="00747571">
              <w:t>Description</w:t>
            </w:r>
          </w:p>
        </w:tc>
      </w:tr>
      <w:tr w:rsidTr="00747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ListBullet"/>
              <w:rPr>
                <w:lang w:val="en-NZ"/>
              </w:rPr>
            </w:pPr>
            <w:r w:rsidRPr="00747571">
              <w:t>Interpret technical text and symbols in machinery operations manuals and procedures</w:t>
            </w:r>
          </w:p>
        </w:tc>
      </w:tr>
      <w:tr w:rsidTr="00747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ListBullet"/>
              <w:rPr>
                <w:lang w:val="en-NZ"/>
              </w:rPr>
            </w:pPr>
            <w:r w:rsidRPr="00747571">
              <w:t xml:space="preserve">Complete quality reports using correct terminology </w:t>
            </w:r>
          </w:p>
        </w:tc>
      </w:tr>
      <w:tr w:rsidTr="00747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71" w:rsidP="00747571">
            <w:pPr>
              <w:pStyle w:val="ListBullet"/>
            </w:pPr>
            <w:r w:rsidRPr="00747571">
              <w:t>Estimate and calculate volumes in litres</w:t>
            </w:r>
          </w:p>
          <w:p w:rsidR="00000000" w:rsidRPr="00747571" w:rsidP="00747571">
            <w:pPr>
              <w:pStyle w:val="ListBullet"/>
            </w:pPr>
            <w:r w:rsidRPr="00747571">
              <w:t>Estimate and calculate</w:t>
            </w:r>
            <w:r w:rsidRPr="00747571">
              <w:rPr>
                <w:rStyle w:val="SpecialBold"/>
              </w:rPr>
              <w:t xml:space="preserve"> </w:t>
            </w:r>
            <w:r w:rsidRPr="00747571">
              <w:t>quantity, time and ratio</w:t>
            </w:r>
          </w:p>
          <w:p w:rsidR="00000000" w:rsidP="00747571">
            <w:pPr>
              <w:pStyle w:val="ListBullet"/>
              <w:rPr>
                <w:lang w:val="en-NZ"/>
              </w:rPr>
            </w:pPr>
            <w:r w:rsidRPr="00747571">
              <w:t>Measure and calculate flow rates, including volume per hour</w:t>
            </w:r>
          </w:p>
        </w:tc>
      </w:tr>
      <w:tr w:rsidTr="00747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71" w:rsidP="00747571">
            <w:pPr>
              <w:pStyle w:val="ListBullet"/>
            </w:pPr>
            <w:r w:rsidRPr="00747571">
              <w:t>Use active listening skills when gathering information from others</w:t>
            </w:r>
          </w:p>
          <w:p w:rsidR="00000000" w:rsidRPr="00747571" w:rsidP="00747571">
            <w:pPr>
              <w:pStyle w:val="ListBullet"/>
            </w:pPr>
            <w:r w:rsidRPr="00747571">
              <w:t>Give clear instructions using industry terminology</w:t>
            </w:r>
          </w:p>
        </w:tc>
      </w:tr>
    </w:tbl>
    <w:p w:rsidR="00000000" w:rsidRPr="00747571" w:rsidP="00747571">
      <w:pPr>
        <w:pStyle w:val="BodyText"/>
      </w:pPr>
    </w:p>
    <w:p w:rsidR="00000000" w:rsidRPr="00747571" w:rsidP="00747571">
      <w:pPr>
        <w:pStyle w:val="AllowPageBreak"/>
      </w:pPr>
    </w:p>
    <w:p w:rsidR="00000000" w:rsidRPr="00747571" w:rsidP="00747571">
      <w:pPr>
        <w:pStyle w:val="Heading1"/>
      </w:pPr>
      <w:bookmarkStart w:id="7" w:name="O_1074389"/>
      <w:bookmarkEnd w:id="7"/>
      <w:r w:rsidRPr="00747571">
        <w:t>Unit Mapping Information</w:t>
      </w:r>
    </w:p>
    <w:tbl>
      <w:tblPr>
        <w:tblW w:w="9520" w:type="dxa"/>
        <w:tblLayout w:type="fixed"/>
        <w:tblCellMar>
          <w:left w:w="62" w:type="dxa"/>
          <w:right w:w="62" w:type="dxa"/>
        </w:tblCellMar>
        <w:tblLook w:val="0000"/>
      </w:tblPr>
      <w:tblGrid>
        <w:gridCol w:w="2268"/>
        <w:gridCol w:w="2268"/>
        <w:gridCol w:w="2716"/>
        <w:gridCol w:w="2268"/>
      </w:tblGrid>
      <w:tr w:rsidTr="0074757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Bold"/>
              <w:rPr>
                <w:lang w:val="en-NZ"/>
              </w:rPr>
            </w:pPr>
            <w:r w:rsidRPr="00747571">
              <w:t>Code and ti</w:t>
            </w:r>
            <w:r w:rsidRPr="00747571">
              <w:t>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Bold"/>
              <w:rPr>
                <w:lang w:val="en-NZ"/>
              </w:rPr>
            </w:pPr>
            <w:r w:rsidRPr="0074757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Bold"/>
              <w:rPr>
                <w:lang w:val="en-NZ"/>
              </w:rPr>
            </w:pPr>
            <w:r w:rsidRPr="0074757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Bold"/>
              <w:rPr>
                <w:lang w:val="en-NZ"/>
              </w:rPr>
            </w:pPr>
            <w:r w:rsidRPr="00747571">
              <w:t>Equivalence status</w:t>
            </w:r>
          </w:p>
        </w:tc>
      </w:tr>
      <w:tr w:rsidTr="0074757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 xml:space="preserve">FBPBPG4003 Coordinate wine operations packaging processes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The unit has been created to address an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71" w:rsidP="00747571">
            <w:pPr>
              <w:pStyle w:val="BodyText"/>
            </w:pPr>
            <w:r w:rsidRPr="00747571">
              <w:t>Newly created</w:t>
            </w:r>
          </w:p>
        </w:tc>
      </w:tr>
    </w:tbl>
    <w:p w:rsidR="00000000" w:rsidRPr="00747571" w:rsidP="00747571">
      <w:pPr>
        <w:pStyle w:val="BodyText"/>
      </w:pPr>
    </w:p>
    <w:p w:rsidR="00000000" w:rsidRPr="00747571" w:rsidP="00747571">
      <w:pPr>
        <w:pStyle w:val="AllowPageBreak"/>
      </w:pPr>
    </w:p>
    <w:p w:rsidR="00000000" w:rsidRPr="00747571" w:rsidP="00747571">
      <w:pPr>
        <w:pStyle w:val="Heading1"/>
      </w:pPr>
      <w:bookmarkStart w:id="8" w:name="O_1074396"/>
      <w:bookmarkEnd w:id="8"/>
      <w:r w:rsidRPr="00747571">
        <w:t>Links</w:t>
      </w:r>
    </w:p>
    <w:p w:rsidR="00000000" w:rsidRPr="00747571" w:rsidP="004C0CDD">
      <w:pPr>
        <w:pStyle w:val="BodyText"/>
      </w:pPr>
      <w:r w:rsidRPr="0074757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819D5">
        <w:rPr>
          <w:rStyle w:val="Hyperlink"/>
        </w:rPr>
        <w:t>https://vetnet.gov.au/Pages/TrainingDocs.aspx?q=78b15323-cd38-483e-aad7-1159b570a5c4</w:t>
      </w:r>
      <w:r>
        <w:fldChar w:fldCharType="end"/>
      </w:r>
    </w:p>
    <w:p w:rsidR="00000000" w:rsidRPr="00747571" w:rsidP="004C0CDD">
      <w:pPr>
        <w:pStyle w:val="BodyText"/>
        <w:sectPr w:rsidSect="00747571">
          <w:headerReference w:type="default" r:id="rId10"/>
          <w:footerReference w:type="default" r:id="rId11"/>
          <w:pgSz w:w="11908" w:h="16833"/>
          <w:pgMar w:top="1702" w:right="1418" w:bottom="1702" w:left="1418" w:header="992" w:footer="992" w:gutter="0"/>
          <w:cols w:space="720"/>
          <w:noEndnote/>
          <w:docGrid w:linePitch="299"/>
        </w:sectPr>
      </w:pPr>
    </w:p>
    <w:p w:rsidR="00000000" w:rsidRPr="00747571" w:rsidP="00747571">
      <w:pPr>
        <w:pStyle w:val="SuperHeading"/>
      </w:pPr>
      <w:r w:rsidRPr="00747571">
        <w:t>Assessment Requirements for FBPBPG4003 Coord</w:t>
      </w:r>
      <w:r w:rsidRPr="00747571">
        <w:t>inate wine operations packaging processes</w:t>
      </w:r>
    </w:p>
    <w:p w:rsidR="00000000" w:rsidRPr="00747571" w:rsidP="00747571">
      <w:pPr>
        <w:pStyle w:val="Heading1"/>
      </w:pPr>
      <w:bookmarkStart w:id="9" w:name="O_1074391"/>
      <w:bookmarkEnd w:id="9"/>
      <w:r w:rsidRPr="00747571">
        <w:t>Modification History</w:t>
      </w:r>
    </w:p>
    <w:tbl>
      <w:tblPr>
        <w:tblW w:w="9520" w:type="dxa"/>
        <w:tblLayout w:type="fixed"/>
        <w:tblCellMar>
          <w:left w:w="62" w:type="dxa"/>
          <w:right w:w="62" w:type="dxa"/>
        </w:tblCellMar>
        <w:tblLook w:val="0000"/>
      </w:tblPr>
      <w:tblGrid>
        <w:gridCol w:w="2581"/>
        <w:gridCol w:w="6939"/>
      </w:tblGrid>
      <w:tr w:rsidTr="007475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Bold"/>
              <w:rPr>
                <w:lang w:val="en-NZ"/>
              </w:rPr>
            </w:pPr>
            <w:r w:rsidRPr="0074757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Bold"/>
              <w:rPr>
                <w:lang w:val="en-NZ"/>
              </w:rPr>
            </w:pPr>
            <w:r w:rsidRPr="00747571">
              <w:t>Comments</w:t>
            </w:r>
          </w:p>
        </w:tc>
      </w:tr>
      <w:tr w:rsidTr="007475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71">
            <w:pPr>
              <w:pStyle w:val="BodyText"/>
              <w:rPr>
                <w:lang w:val="en-NZ"/>
              </w:rPr>
            </w:pPr>
            <w:r w:rsidRPr="0074757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71" w:rsidP="00747571">
            <w:pPr>
              <w:pStyle w:val="BodyText"/>
            </w:pPr>
            <w:r w:rsidRPr="00747571">
              <w:t>This version released with Food, Beverage and Pharmaceutical Training Package Version 4.0.</w:t>
            </w:r>
          </w:p>
        </w:tc>
      </w:tr>
    </w:tbl>
    <w:p w:rsidR="00000000" w:rsidRPr="00747571" w:rsidP="00747571">
      <w:pPr>
        <w:pStyle w:val="BodyText"/>
      </w:pPr>
    </w:p>
    <w:p w:rsidR="00000000" w:rsidRPr="00747571" w:rsidP="00747571">
      <w:pPr>
        <w:pStyle w:val="AllowPageBreak"/>
      </w:pPr>
    </w:p>
    <w:p w:rsidR="00000000" w:rsidRPr="00747571" w:rsidP="00747571">
      <w:pPr>
        <w:pStyle w:val="Heading1"/>
      </w:pPr>
      <w:bookmarkStart w:id="10" w:name="O_1074392"/>
      <w:bookmarkEnd w:id="10"/>
      <w:r w:rsidRPr="00747571">
        <w:t>Performance Evidence</w:t>
      </w:r>
    </w:p>
    <w:p w:rsidR="00000000" w:rsidRPr="00747571" w:rsidP="004C0CDD">
      <w:pPr>
        <w:pStyle w:val="BodyText"/>
      </w:pPr>
      <w:r w:rsidRPr="00747571">
        <w:t xml:space="preserve">An individual demonstrating competency must satisfy all of the elements and performance criteria in this unit. </w:t>
      </w:r>
    </w:p>
    <w:p w:rsidR="00000000" w:rsidRPr="00747571" w:rsidP="004C0CDD">
      <w:pPr>
        <w:pStyle w:val="BodyText"/>
      </w:pPr>
      <w:r w:rsidRPr="00747571">
        <w:t xml:space="preserve">There must be evidence that the individual has independently coordinated the safe and efficient set-up, operation, handover and shutdown of two </w:t>
      </w:r>
      <w:r w:rsidRPr="00747571">
        <w:t xml:space="preserve">packaging runs for two different products over two separate shifts. Each shift is to be at least three hours, have its own work order, and include: </w:t>
      </w:r>
    </w:p>
    <w:p w:rsidR="00000000" w:rsidRPr="00747571" w:rsidP="00747571">
      <w:pPr>
        <w:pStyle w:val="ListBullet"/>
      </w:pPr>
      <w:r w:rsidRPr="00747571">
        <w:t>at least four of the following processes and related equipment:</w:t>
      </w:r>
    </w:p>
    <w:p w:rsidR="00000000" w:rsidRPr="00747571" w:rsidP="00747571">
      <w:pPr>
        <w:pStyle w:val="ListBullet2"/>
      </w:pPr>
      <w:r w:rsidRPr="00747571">
        <w:t>de-palletising</w:t>
      </w:r>
    </w:p>
    <w:p w:rsidR="00000000" w:rsidRPr="00747571" w:rsidP="00747571">
      <w:pPr>
        <w:pStyle w:val="ListBullet2"/>
      </w:pPr>
      <w:r w:rsidRPr="00747571">
        <w:t>filling</w:t>
      </w:r>
    </w:p>
    <w:p w:rsidR="00000000" w:rsidRPr="00747571" w:rsidP="00747571">
      <w:pPr>
        <w:pStyle w:val="ListBullet2"/>
      </w:pPr>
      <w:r w:rsidRPr="00747571">
        <w:t>carton erecting</w:t>
      </w:r>
    </w:p>
    <w:p w:rsidR="00000000" w:rsidRPr="00747571" w:rsidP="00747571">
      <w:pPr>
        <w:pStyle w:val="ListBullet2"/>
      </w:pPr>
      <w:r w:rsidRPr="00747571">
        <w:t>carton packing</w:t>
      </w:r>
    </w:p>
    <w:p w:rsidR="00000000" w:rsidRPr="00747571" w:rsidP="00747571">
      <w:pPr>
        <w:pStyle w:val="ListBullet2"/>
      </w:pPr>
      <w:r w:rsidRPr="00747571">
        <w:t>palletising</w:t>
      </w:r>
    </w:p>
    <w:p w:rsidR="00000000" w:rsidRPr="00747571" w:rsidP="00747571">
      <w:pPr>
        <w:pStyle w:val="ListBullet2"/>
      </w:pPr>
      <w:r w:rsidRPr="00747571">
        <w:t xml:space="preserve">labelling </w:t>
      </w:r>
    </w:p>
    <w:p w:rsidR="00000000" w:rsidRPr="00747571" w:rsidP="00747571">
      <w:pPr>
        <w:pStyle w:val="ListBullet2"/>
      </w:pPr>
      <w:r w:rsidRPr="00747571">
        <w:t>coding.</w:t>
      </w:r>
    </w:p>
    <w:p w:rsidR="00000000" w:rsidRPr="00747571" w:rsidP="004C0CDD">
      <w:pPr>
        <w:pStyle w:val="BodyText"/>
      </w:pPr>
      <w:r w:rsidRPr="00747571">
        <w:t>For each shift, the individual must have:</w:t>
      </w:r>
    </w:p>
    <w:p w:rsidR="00000000" w:rsidRPr="00747571" w:rsidP="00747571">
      <w:pPr>
        <w:pStyle w:val="ListBullet"/>
      </w:pPr>
      <w:r w:rsidRPr="00747571">
        <w:t xml:space="preserve">ensured sufficient supply of consumables to complete the packaging run </w:t>
      </w:r>
    </w:p>
    <w:p w:rsidR="00000000" w:rsidRPr="00747571" w:rsidP="00747571">
      <w:pPr>
        <w:pStyle w:val="ListBullet"/>
      </w:pPr>
      <w:r w:rsidRPr="00747571">
        <w:t>ensured finished product meets required specifications</w:t>
      </w:r>
    </w:p>
    <w:p w:rsidR="00000000" w:rsidRPr="00747571" w:rsidP="00747571">
      <w:pPr>
        <w:pStyle w:val="ListBullet"/>
      </w:pPr>
      <w:r w:rsidRPr="00747571">
        <w:t>coordinated at least four packaging oper</w:t>
      </w:r>
      <w:r w:rsidRPr="00747571">
        <w:t>ations workers, including scheduling start and finish times, meal and rest breaks</w:t>
      </w:r>
    </w:p>
    <w:p w:rsidR="00000000" w:rsidRPr="00747571" w:rsidP="00747571">
      <w:pPr>
        <w:pStyle w:val="ListBullet"/>
      </w:pPr>
      <w:r w:rsidRPr="00747571">
        <w:t>communicated with filling and packaging team members, and at least two of the following:</w:t>
      </w:r>
    </w:p>
    <w:p w:rsidR="00000000" w:rsidRPr="00747571" w:rsidP="00747571">
      <w:pPr>
        <w:pStyle w:val="ListBullet2"/>
      </w:pPr>
      <w:r w:rsidRPr="00747571">
        <w:t>maintenance team member</w:t>
      </w:r>
    </w:p>
    <w:p w:rsidR="00000000" w:rsidRPr="00747571" w:rsidP="00747571">
      <w:pPr>
        <w:pStyle w:val="ListBullet2"/>
      </w:pPr>
      <w:r w:rsidRPr="00747571">
        <w:t>laboratory or quality assurance team member</w:t>
      </w:r>
    </w:p>
    <w:p w:rsidR="00000000" w:rsidRPr="00747571" w:rsidP="00747571">
      <w:pPr>
        <w:pStyle w:val="ListBullet2"/>
      </w:pPr>
      <w:r w:rsidRPr="00747571">
        <w:t>logistics team member</w:t>
      </w:r>
    </w:p>
    <w:p w:rsidR="00000000" w:rsidRPr="00747571" w:rsidP="00747571">
      <w:pPr>
        <w:pStyle w:val="ListBullet2"/>
      </w:pPr>
      <w:r w:rsidRPr="00747571">
        <w:t>supervisor</w:t>
      </w:r>
    </w:p>
    <w:p w:rsidR="00000000" w:rsidRPr="00747571" w:rsidP="00747571">
      <w:pPr>
        <w:pStyle w:val="ListBullet"/>
      </w:pPr>
      <w:r w:rsidRPr="00747571">
        <w:t>addressed quality issues and anomalies caused by equipment failure and operator error</w:t>
      </w:r>
    </w:p>
    <w:p w:rsidR="00000000" w:rsidRPr="00747571" w:rsidP="00747571">
      <w:pPr>
        <w:pStyle w:val="ListBullet"/>
      </w:pPr>
      <w:r w:rsidRPr="00747571">
        <w:t>addressed team members’ health and safety requirements, including:</w:t>
      </w:r>
    </w:p>
    <w:p w:rsidR="00000000" w:rsidRPr="00747571" w:rsidP="00747571">
      <w:pPr>
        <w:pStyle w:val="ListBullet2"/>
      </w:pPr>
      <w:r w:rsidRPr="00747571">
        <w:t>correct fit and use of personal protective equipment</w:t>
      </w:r>
    </w:p>
    <w:p w:rsidR="00000000" w:rsidRPr="00747571" w:rsidP="00747571">
      <w:pPr>
        <w:pStyle w:val="ListBullet2"/>
      </w:pPr>
      <w:r w:rsidRPr="00747571">
        <w:t xml:space="preserve">correct use of </w:t>
      </w:r>
      <w:r w:rsidRPr="00747571">
        <w:t>machinery guards, including lock-out and isolation</w:t>
      </w:r>
    </w:p>
    <w:p w:rsidR="00000000" w:rsidRPr="00747571" w:rsidP="00747571">
      <w:pPr>
        <w:pStyle w:val="ListBullet2"/>
      </w:pPr>
      <w:r w:rsidRPr="00747571">
        <w:t>compliance with vehicle and pedestrian traffic control</w:t>
      </w:r>
    </w:p>
    <w:p w:rsidR="00000000" w:rsidRPr="00747571" w:rsidP="00747571">
      <w:pPr>
        <w:pStyle w:val="ListBullet"/>
      </w:pPr>
      <w:r w:rsidRPr="00747571">
        <w:t>monitored timely and accurate completion of workplace records, including:</w:t>
      </w:r>
    </w:p>
    <w:p w:rsidR="00000000" w:rsidRPr="00747571" w:rsidP="00747571">
      <w:pPr>
        <w:pStyle w:val="ListBullet2"/>
      </w:pPr>
      <w:r w:rsidRPr="00747571">
        <w:t>packaging notes</w:t>
      </w:r>
    </w:p>
    <w:p w:rsidR="00000000" w:rsidRPr="00747571" w:rsidP="00747571">
      <w:pPr>
        <w:pStyle w:val="ListBullet2"/>
      </w:pPr>
      <w:r w:rsidRPr="00747571">
        <w:t>productivity reports</w:t>
      </w:r>
    </w:p>
    <w:p w:rsidR="00000000" w:rsidRPr="00747571" w:rsidP="00747571">
      <w:pPr>
        <w:pStyle w:val="ListBullet2"/>
      </w:pPr>
      <w:r w:rsidRPr="00747571">
        <w:t>machinery and equipment logs</w:t>
      </w:r>
    </w:p>
    <w:p w:rsidR="00000000" w:rsidRPr="00747571" w:rsidP="00747571">
      <w:pPr>
        <w:pStyle w:val="ListBullet2"/>
      </w:pPr>
      <w:r w:rsidRPr="00747571">
        <w:t>workplac</w:t>
      </w:r>
      <w:r w:rsidRPr="00747571">
        <w:t>e safety reports</w:t>
      </w:r>
    </w:p>
    <w:p w:rsidR="00000000" w:rsidRPr="00747571" w:rsidP="00747571">
      <w:pPr>
        <w:pStyle w:val="ListBullet"/>
      </w:pPr>
      <w:r w:rsidRPr="00747571">
        <w:t>effectively coordinated the changeover of two packaging runs according to workplace time requirements.</w:t>
      </w:r>
    </w:p>
    <w:p w:rsidR="00000000" w:rsidRPr="00747571" w:rsidP="00747571">
      <w:pPr>
        <w:pStyle w:val="AllowPageBreak"/>
      </w:pPr>
    </w:p>
    <w:p w:rsidR="00000000" w:rsidRPr="00747571" w:rsidP="00747571">
      <w:pPr>
        <w:pStyle w:val="Heading1"/>
      </w:pPr>
      <w:bookmarkStart w:id="11" w:name="O_1074393"/>
      <w:bookmarkEnd w:id="11"/>
      <w:r w:rsidRPr="00747571">
        <w:t>Knowledge Evidence</w:t>
      </w:r>
    </w:p>
    <w:p w:rsidR="00000000" w:rsidRPr="00747571" w:rsidP="004C0CDD">
      <w:pPr>
        <w:pStyle w:val="BodyText"/>
      </w:pPr>
      <w:r w:rsidRPr="00747571">
        <w:t>An individual must be able to demonstrate the knowledge required to perform the tasks outlined in the elements and performance criteria of this unit. This includes knowledge of:</w:t>
      </w:r>
    </w:p>
    <w:p w:rsidR="00000000" w:rsidRPr="00747571" w:rsidP="00747571">
      <w:pPr>
        <w:pStyle w:val="ListBullet"/>
      </w:pPr>
      <w:r w:rsidRPr="00747571">
        <w:t>packaging work orders and production schedules</w:t>
      </w:r>
    </w:p>
    <w:p w:rsidR="00000000" w:rsidRPr="00747571" w:rsidP="00747571">
      <w:pPr>
        <w:pStyle w:val="ListBullet"/>
      </w:pPr>
      <w:r w:rsidRPr="00747571">
        <w:t>operating principles of machin</w:t>
      </w:r>
      <w:r w:rsidRPr="00747571">
        <w:t>ery and equipment, including:</w:t>
      </w:r>
    </w:p>
    <w:p w:rsidR="00000000" w:rsidRPr="00747571" w:rsidP="00747571">
      <w:pPr>
        <w:pStyle w:val="ListBullet2"/>
      </w:pPr>
      <w:r w:rsidRPr="00747571">
        <w:t>de-palletiser</w:t>
      </w:r>
    </w:p>
    <w:p w:rsidR="00000000" w:rsidRPr="00747571" w:rsidP="00747571">
      <w:pPr>
        <w:pStyle w:val="ListBullet2"/>
      </w:pPr>
      <w:r w:rsidRPr="00747571">
        <w:t xml:space="preserve">bottle or other container fillers </w:t>
      </w:r>
    </w:p>
    <w:p w:rsidR="00000000" w:rsidRPr="00747571" w:rsidP="00747571">
      <w:pPr>
        <w:pStyle w:val="ListBullet2"/>
      </w:pPr>
      <w:r w:rsidRPr="00747571">
        <w:t>carton erecter</w:t>
      </w:r>
    </w:p>
    <w:p w:rsidR="00000000" w:rsidRPr="00747571" w:rsidP="00747571">
      <w:pPr>
        <w:pStyle w:val="ListBullet2"/>
      </w:pPr>
      <w:r w:rsidRPr="00747571">
        <w:t>carton packer</w:t>
      </w:r>
    </w:p>
    <w:p w:rsidR="00000000" w:rsidRPr="00747571" w:rsidP="00747571">
      <w:pPr>
        <w:pStyle w:val="ListBullet2"/>
      </w:pPr>
      <w:r w:rsidRPr="00747571">
        <w:t>palletiser</w:t>
      </w:r>
    </w:p>
    <w:p w:rsidR="00000000" w:rsidRPr="00747571" w:rsidP="00747571">
      <w:pPr>
        <w:pStyle w:val="ListBullet2"/>
      </w:pPr>
      <w:r w:rsidRPr="00747571">
        <w:t>delivery tanks</w:t>
      </w:r>
    </w:p>
    <w:p w:rsidR="00000000" w:rsidRPr="00747571" w:rsidP="00747571">
      <w:pPr>
        <w:pStyle w:val="ListBullet2"/>
      </w:pPr>
      <w:r w:rsidRPr="00747571">
        <w:t>labeller</w:t>
      </w:r>
    </w:p>
    <w:p w:rsidR="00000000" w:rsidRPr="00747571" w:rsidP="00747571">
      <w:pPr>
        <w:pStyle w:val="ListBullet2"/>
      </w:pPr>
      <w:r w:rsidRPr="00747571">
        <w:t>coder</w:t>
      </w:r>
    </w:p>
    <w:p w:rsidR="00000000" w:rsidRPr="00747571" w:rsidP="00747571">
      <w:pPr>
        <w:pStyle w:val="ListBullet2"/>
      </w:pPr>
      <w:r w:rsidRPr="00747571">
        <w:t>inert gas related equipment, including bulk and small cylinders, regulators, valves and pipes</w:t>
      </w:r>
    </w:p>
    <w:p w:rsidR="00000000" w:rsidRPr="00747571" w:rsidP="00747571">
      <w:pPr>
        <w:pStyle w:val="ListBullet"/>
      </w:pPr>
      <w:r w:rsidRPr="00747571">
        <w:t>features and functions of machinery and equipment, including:</w:t>
      </w:r>
    </w:p>
    <w:p w:rsidR="00000000" w:rsidRPr="00747571" w:rsidP="00747571">
      <w:pPr>
        <w:pStyle w:val="ListBullet2"/>
      </w:pPr>
      <w:r w:rsidRPr="00747571">
        <w:t>manufacturer and workplace instructions for safe operation</w:t>
      </w:r>
    </w:p>
    <w:p w:rsidR="00000000" w:rsidRPr="00747571" w:rsidP="00747571">
      <w:pPr>
        <w:pStyle w:val="ListBullet2"/>
      </w:pPr>
      <w:r w:rsidRPr="00747571">
        <w:t>control panels and ancillary controls, including manual operations mode</w:t>
      </w:r>
    </w:p>
    <w:p w:rsidR="00000000" w:rsidRPr="00747571" w:rsidP="00747571">
      <w:pPr>
        <w:pStyle w:val="ListBullet2"/>
      </w:pPr>
      <w:r w:rsidRPr="00747571">
        <w:t>operating capacities, efficiencies and applications</w:t>
      </w:r>
    </w:p>
    <w:p w:rsidR="00000000" w:rsidRPr="00747571" w:rsidP="00747571">
      <w:pPr>
        <w:pStyle w:val="ListBullet2"/>
      </w:pPr>
      <w:r w:rsidRPr="00747571">
        <w:t>congestion</w:t>
      </w:r>
      <w:r w:rsidRPr="00747571">
        <w:t xml:space="preserve"> points and other limiting factors</w:t>
      </w:r>
    </w:p>
    <w:p w:rsidR="00000000" w:rsidRPr="00747571" w:rsidP="00747571">
      <w:pPr>
        <w:pStyle w:val="ListBullet2"/>
      </w:pPr>
      <w:r w:rsidRPr="00747571">
        <w:t>location and purpose of guards, rails and sensors</w:t>
      </w:r>
    </w:p>
    <w:p w:rsidR="00000000" w:rsidRPr="00747571" w:rsidP="00747571">
      <w:pPr>
        <w:pStyle w:val="ListBullet2"/>
      </w:pPr>
      <w:r w:rsidRPr="00747571">
        <w:t>knowledge of maintenance required and action to take if maintenance services are not available</w:t>
      </w:r>
    </w:p>
    <w:p w:rsidR="00000000" w:rsidRPr="00747571" w:rsidP="00747571">
      <w:pPr>
        <w:pStyle w:val="ListBullet2"/>
      </w:pPr>
      <w:r w:rsidRPr="00747571">
        <w:t>cleaning requirements</w:t>
      </w:r>
    </w:p>
    <w:p w:rsidR="00000000" w:rsidRPr="00747571" w:rsidP="00747571">
      <w:pPr>
        <w:pStyle w:val="ListBullet2"/>
      </w:pPr>
      <w:r w:rsidRPr="00747571">
        <w:t xml:space="preserve">routine and non-routine machine and equipment faults, </w:t>
      </w:r>
      <w:r w:rsidRPr="00747571">
        <w:t>and process for rectification</w:t>
      </w:r>
    </w:p>
    <w:p w:rsidR="00000000" w:rsidRPr="00747571" w:rsidP="00747571">
      <w:pPr>
        <w:pStyle w:val="ListBullet"/>
      </w:pPr>
      <w:r w:rsidRPr="00747571">
        <w:t xml:space="preserve">services, including electricity, water, compressed air and inert gases </w:t>
      </w:r>
    </w:p>
    <w:p w:rsidR="00000000" w:rsidRPr="00747571" w:rsidP="00747571">
      <w:pPr>
        <w:pStyle w:val="ListBullet"/>
      </w:pPr>
      <w:r w:rsidRPr="00747571">
        <w:t>vessel cooling and heating systems and equipment</w:t>
      </w:r>
    </w:p>
    <w:p w:rsidR="00000000" w:rsidRPr="00747571" w:rsidP="00747571">
      <w:pPr>
        <w:pStyle w:val="ListBullet"/>
      </w:pPr>
      <w:r w:rsidRPr="00747571">
        <w:t>machinery and equipment checks, including:</w:t>
      </w:r>
    </w:p>
    <w:p w:rsidR="00000000" w:rsidRPr="00747571" w:rsidP="00747571">
      <w:pPr>
        <w:pStyle w:val="ListBullet2"/>
      </w:pPr>
      <w:r w:rsidRPr="00747571">
        <w:t>pre-start checks, including emergency stop checks</w:t>
      </w:r>
    </w:p>
    <w:p w:rsidR="00000000" w:rsidRPr="00747571" w:rsidP="00747571">
      <w:pPr>
        <w:pStyle w:val="ListBullet2"/>
      </w:pPr>
      <w:r w:rsidRPr="00747571">
        <w:t>lock-out and tag-out</w:t>
      </w:r>
    </w:p>
    <w:p w:rsidR="00000000" w:rsidRPr="00747571" w:rsidP="00747571">
      <w:pPr>
        <w:pStyle w:val="ListBullet2"/>
      </w:pPr>
      <w:r w:rsidRPr="00747571">
        <w:t>return to service after isolation</w:t>
      </w:r>
    </w:p>
    <w:p w:rsidR="00000000" w:rsidRPr="00747571" w:rsidP="00747571">
      <w:pPr>
        <w:pStyle w:val="ListBullet"/>
      </w:pPr>
      <w:r w:rsidRPr="00747571">
        <w:t>consumables, including:</w:t>
      </w:r>
    </w:p>
    <w:p w:rsidR="00000000" w:rsidRPr="00747571" w:rsidP="00747571">
      <w:pPr>
        <w:pStyle w:val="ListBullet2"/>
      </w:pPr>
      <w:r w:rsidRPr="00747571">
        <w:t>bottles</w:t>
      </w:r>
    </w:p>
    <w:p w:rsidR="00000000" w:rsidRPr="00747571" w:rsidP="00747571">
      <w:pPr>
        <w:pStyle w:val="ListBullet2"/>
      </w:pPr>
      <w:r w:rsidRPr="00747571">
        <w:t>bottle closures</w:t>
      </w:r>
    </w:p>
    <w:p w:rsidR="00000000" w:rsidRPr="00747571" w:rsidP="00747571">
      <w:pPr>
        <w:pStyle w:val="ListBullet2"/>
      </w:pPr>
      <w:r w:rsidRPr="00747571">
        <w:t>pallet dividers</w:t>
      </w:r>
    </w:p>
    <w:p w:rsidR="00000000" w:rsidRPr="00747571" w:rsidP="00747571">
      <w:pPr>
        <w:pStyle w:val="ListBullet2"/>
      </w:pPr>
      <w:r w:rsidRPr="00747571">
        <w:t>cartons</w:t>
      </w:r>
    </w:p>
    <w:p w:rsidR="00000000" w:rsidRPr="00747571" w:rsidP="00747571">
      <w:pPr>
        <w:pStyle w:val="ListBullet2"/>
      </w:pPr>
      <w:r w:rsidRPr="00747571">
        <w:t>carton dividers</w:t>
      </w:r>
    </w:p>
    <w:p w:rsidR="00000000" w:rsidRPr="00747571" w:rsidP="00747571">
      <w:pPr>
        <w:pStyle w:val="ListBullet2"/>
      </w:pPr>
      <w:r w:rsidRPr="00747571">
        <w:t>glue</w:t>
      </w:r>
    </w:p>
    <w:p w:rsidR="00000000" w:rsidRPr="00747571" w:rsidP="00747571">
      <w:pPr>
        <w:pStyle w:val="ListBullet2"/>
      </w:pPr>
      <w:r w:rsidRPr="00747571">
        <w:t>labels</w:t>
      </w:r>
    </w:p>
    <w:p w:rsidR="00000000" w:rsidRPr="00747571" w:rsidP="00747571">
      <w:pPr>
        <w:pStyle w:val="ListBullet2"/>
      </w:pPr>
      <w:r w:rsidRPr="00747571">
        <w:t>pallets</w:t>
      </w:r>
    </w:p>
    <w:p w:rsidR="00000000" w:rsidRPr="00747571" w:rsidP="00747571">
      <w:pPr>
        <w:pStyle w:val="ListBullet2"/>
      </w:pPr>
      <w:r w:rsidRPr="00747571">
        <w:t>water</w:t>
      </w:r>
    </w:p>
    <w:p w:rsidR="00000000" w:rsidRPr="00747571" w:rsidP="00747571">
      <w:pPr>
        <w:pStyle w:val="ListBullet2"/>
      </w:pPr>
      <w:r w:rsidRPr="00747571">
        <w:t>inert gases, including nitrogen and carbon dioxide</w:t>
      </w:r>
    </w:p>
    <w:p w:rsidR="00000000" w:rsidRPr="00747571" w:rsidP="00747571">
      <w:pPr>
        <w:pStyle w:val="ListBullet2"/>
      </w:pPr>
      <w:r w:rsidRPr="00747571">
        <w:t>cleaning products</w:t>
      </w:r>
    </w:p>
    <w:p w:rsidR="00000000" w:rsidRPr="00747571" w:rsidP="00747571">
      <w:pPr>
        <w:pStyle w:val="ListBullet"/>
      </w:pPr>
      <w:r w:rsidRPr="00747571">
        <w:t>typical problems related to consumables, including label glue bleed, label roll tension, packaging colour variations, carton folds and die cuts, damaged bottles and dirty bottles</w:t>
      </w:r>
    </w:p>
    <w:p w:rsidR="00000000" w:rsidRPr="00747571" w:rsidP="00747571">
      <w:pPr>
        <w:pStyle w:val="ListBullet"/>
      </w:pPr>
      <w:r w:rsidRPr="00747571">
        <w:t>staff welfare, including:</w:t>
      </w:r>
    </w:p>
    <w:p w:rsidR="00000000" w:rsidRPr="00747571" w:rsidP="00747571">
      <w:pPr>
        <w:pStyle w:val="ListBullet2"/>
      </w:pPr>
      <w:r w:rsidRPr="00747571">
        <w:t>working conditions, including temperature, vibrati</w:t>
      </w:r>
      <w:r w:rsidRPr="00747571">
        <w:t>on, noise and dust</w:t>
      </w:r>
    </w:p>
    <w:p w:rsidR="00000000" w:rsidRPr="00747571" w:rsidP="00747571">
      <w:pPr>
        <w:pStyle w:val="ListBullet2"/>
      </w:pPr>
      <w:r w:rsidRPr="00747571">
        <w:t>rostering, breaks, rest and fatigue management</w:t>
      </w:r>
    </w:p>
    <w:p w:rsidR="00000000" w:rsidRPr="00747571" w:rsidP="00747571">
      <w:pPr>
        <w:pStyle w:val="ListBullet"/>
      </w:pPr>
      <w:r w:rsidRPr="00747571">
        <w:t>product and process quality indicators, including:</w:t>
      </w:r>
    </w:p>
    <w:p w:rsidR="00000000" w:rsidRPr="00747571" w:rsidP="00747571">
      <w:pPr>
        <w:pStyle w:val="ListBullet2"/>
      </w:pPr>
      <w:r w:rsidRPr="00747571">
        <w:t>alcohol</w:t>
      </w:r>
    </w:p>
    <w:p w:rsidR="00000000" w:rsidRPr="00747571" w:rsidP="00747571">
      <w:pPr>
        <w:pStyle w:val="ListBullet2"/>
      </w:pPr>
      <w:r w:rsidRPr="00747571">
        <w:t>temperature</w:t>
      </w:r>
    </w:p>
    <w:p w:rsidR="00000000" w:rsidRPr="00747571" w:rsidP="00747571">
      <w:pPr>
        <w:pStyle w:val="ListBullet2"/>
      </w:pPr>
      <w:r w:rsidRPr="00747571">
        <w:t>oxidation</w:t>
      </w:r>
    </w:p>
    <w:p w:rsidR="00000000" w:rsidRPr="00747571" w:rsidP="00747571">
      <w:pPr>
        <w:pStyle w:val="ListBullet"/>
      </w:pPr>
      <w:r w:rsidRPr="00747571">
        <w:t>packaging quality control requirements, processes and actions, including:</w:t>
      </w:r>
    </w:p>
    <w:p w:rsidR="00000000" w:rsidRPr="00747571" w:rsidP="00747571">
      <w:pPr>
        <w:pStyle w:val="ListBullet2"/>
      </w:pPr>
      <w:r w:rsidRPr="00747571">
        <w:t>product specifications</w:t>
      </w:r>
    </w:p>
    <w:p w:rsidR="00000000" w:rsidRPr="00747571" w:rsidP="00747571">
      <w:pPr>
        <w:pStyle w:val="ListBullet2"/>
      </w:pPr>
      <w:r w:rsidRPr="00747571">
        <w:t>methods used to check quality</w:t>
      </w:r>
    </w:p>
    <w:p w:rsidR="00000000" w:rsidRPr="00747571" w:rsidP="00747571">
      <w:pPr>
        <w:pStyle w:val="ListBullet2"/>
      </w:pPr>
      <w:r w:rsidRPr="00747571">
        <w:t>common causes of packaging process quality issues and corrective action required</w:t>
      </w:r>
    </w:p>
    <w:p w:rsidR="00000000" w:rsidRPr="00747571" w:rsidP="00747571">
      <w:pPr>
        <w:pStyle w:val="ListBullet2"/>
      </w:pPr>
      <w:r w:rsidRPr="00747571">
        <w:t>planned sampling and testing associated with process monitoring and control</w:t>
      </w:r>
    </w:p>
    <w:p w:rsidR="00000000" w:rsidRPr="00747571" w:rsidP="00747571">
      <w:pPr>
        <w:pStyle w:val="ListBullet2"/>
      </w:pPr>
      <w:r w:rsidRPr="00747571">
        <w:t>responding to machinery alerts and notifications</w:t>
      </w:r>
    </w:p>
    <w:p w:rsidR="00000000" w:rsidRPr="00747571" w:rsidP="00747571">
      <w:pPr>
        <w:pStyle w:val="ListBullet2"/>
      </w:pPr>
      <w:r w:rsidRPr="00747571">
        <w:t>recording of results</w:t>
      </w:r>
    </w:p>
    <w:p w:rsidR="00000000" w:rsidRPr="00747571" w:rsidP="00747571">
      <w:pPr>
        <w:pStyle w:val="ListBullet"/>
      </w:pPr>
      <w:r w:rsidRPr="00747571">
        <w:t>records and reporting requirements, including:</w:t>
      </w:r>
    </w:p>
    <w:p w:rsidR="00000000" w:rsidRPr="00747571" w:rsidP="00747571">
      <w:pPr>
        <w:pStyle w:val="ListBullet2"/>
      </w:pPr>
      <w:r w:rsidRPr="00747571">
        <w:t>quality</w:t>
      </w:r>
    </w:p>
    <w:p w:rsidR="00000000" w:rsidRPr="00747571" w:rsidP="00747571">
      <w:pPr>
        <w:pStyle w:val="ListBullet2"/>
      </w:pPr>
      <w:r w:rsidRPr="00747571">
        <w:t>productivity</w:t>
      </w:r>
    </w:p>
    <w:p w:rsidR="00000000" w:rsidRPr="00747571" w:rsidP="00747571">
      <w:pPr>
        <w:pStyle w:val="ListBullet2"/>
      </w:pPr>
      <w:r w:rsidRPr="00747571">
        <w:t>handover</w:t>
      </w:r>
    </w:p>
    <w:p w:rsidR="00000000" w:rsidRPr="00747571" w:rsidP="00747571">
      <w:pPr>
        <w:pStyle w:val="ListBullet2"/>
      </w:pPr>
      <w:r w:rsidRPr="00747571">
        <w:t>health and safety</w:t>
      </w:r>
    </w:p>
    <w:p w:rsidR="00000000" w:rsidRPr="00747571" w:rsidP="00747571">
      <w:pPr>
        <w:pStyle w:val="ListBullet2"/>
      </w:pPr>
      <w:r w:rsidRPr="00747571">
        <w:t>process information, including wine tracking</w:t>
      </w:r>
    </w:p>
    <w:p w:rsidR="00000000" w:rsidRPr="00747571" w:rsidP="00747571">
      <w:pPr>
        <w:pStyle w:val="ListBullet"/>
      </w:pPr>
      <w:r w:rsidRPr="00747571">
        <w:t xml:space="preserve">product knowledge related to the product being packaged, including: </w:t>
      </w:r>
    </w:p>
    <w:p w:rsidR="00000000" w:rsidRPr="00747571" w:rsidP="00747571">
      <w:pPr>
        <w:pStyle w:val="ListBullet2"/>
      </w:pPr>
      <w:r w:rsidRPr="00747571">
        <w:t>wine variety</w:t>
      </w:r>
    </w:p>
    <w:p w:rsidR="00000000" w:rsidRPr="00747571" w:rsidP="00747571">
      <w:pPr>
        <w:pStyle w:val="ListBullet2"/>
      </w:pPr>
      <w:r w:rsidRPr="00747571">
        <w:t>volume</w:t>
      </w:r>
    </w:p>
    <w:p w:rsidR="00000000" w:rsidRPr="00747571" w:rsidP="00747571">
      <w:pPr>
        <w:pStyle w:val="ListBullet2"/>
      </w:pPr>
      <w:r w:rsidRPr="00747571">
        <w:t>client or receiver requirements or specifications</w:t>
      </w:r>
    </w:p>
    <w:p w:rsidR="00000000" w:rsidRPr="00747571" w:rsidP="00747571">
      <w:pPr>
        <w:pStyle w:val="ListBullet2"/>
      </w:pPr>
      <w:r w:rsidRPr="00747571">
        <w:t>food safety regulatory requirements</w:t>
      </w:r>
    </w:p>
    <w:p w:rsidR="00000000" w:rsidRPr="00747571" w:rsidP="00747571">
      <w:pPr>
        <w:pStyle w:val="ListBullet"/>
      </w:pPr>
      <w:r w:rsidRPr="00747571">
        <w:t>the interrelationships between packaging processes and cellar operations processes</w:t>
      </w:r>
    </w:p>
    <w:p w:rsidR="00000000" w:rsidRPr="00747571" w:rsidP="00747571">
      <w:pPr>
        <w:pStyle w:val="ListBullet"/>
      </w:pPr>
      <w:r w:rsidRPr="00747571">
        <w:t>product/process changeover procedures and responsibilities</w:t>
      </w:r>
    </w:p>
    <w:p w:rsidR="00000000" w:rsidRPr="00747571" w:rsidP="00747571">
      <w:pPr>
        <w:pStyle w:val="ListBullet"/>
      </w:pPr>
      <w:r w:rsidRPr="00747571">
        <w:t xml:space="preserve">product identification and </w:t>
      </w:r>
      <w:r w:rsidRPr="00747571">
        <w:t>traceability requirements, including:</w:t>
      </w:r>
    </w:p>
    <w:p w:rsidR="00000000" w:rsidRPr="00747571" w:rsidP="00747571">
      <w:pPr>
        <w:pStyle w:val="ListBullet2"/>
      </w:pPr>
      <w:r w:rsidRPr="00747571">
        <w:t>workplace requirements</w:t>
      </w:r>
    </w:p>
    <w:p w:rsidR="00000000" w:rsidRPr="00747571" w:rsidP="00747571">
      <w:pPr>
        <w:pStyle w:val="ListBullet2"/>
      </w:pPr>
      <w:r w:rsidRPr="00747571">
        <w:t xml:space="preserve">client or receiver requirements or specifications </w:t>
      </w:r>
    </w:p>
    <w:p w:rsidR="00000000" w:rsidRPr="00747571" w:rsidP="00747571">
      <w:pPr>
        <w:pStyle w:val="ListBullet"/>
      </w:pPr>
      <w:r w:rsidRPr="00747571">
        <w:t>work health and safety hazards and controls, including:</w:t>
      </w:r>
    </w:p>
    <w:p w:rsidR="00000000" w:rsidRPr="00747571" w:rsidP="00747571">
      <w:pPr>
        <w:pStyle w:val="ListBullet2"/>
      </w:pPr>
      <w:r w:rsidRPr="00747571">
        <w:t>awareness of the limitations of controls</w:t>
      </w:r>
    </w:p>
    <w:p w:rsidR="00000000" w:rsidRPr="00747571" w:rsidP="00747571">
      <w:pPr>
        <w:pStyle w:val="ListBullet2"/>
      </w:pPr>
      <w:r w:rsidRPr="00747571">
        <w:t>personal protective equipment</w:t>
      </w:r>
    </w:p>
    <w:p w:rsidR="00000000" w:rsidRPr="00747571" w:rsidP="00747571">
      <w:pPr>
        <w:pStyle w:val="ListBullet2"/>
      </w:pPr>
      <w:r w:rsidRPr="00747571">
        <w:t>hazardous subs</w:t>
      </w:r>
      <w:r w:rsidRPr="00747571">
        <w:t>tances, including cleaning products and gases</w:t>
      </w:r>
    </w:p>
    <w:p w:rsidR="00000000" w:rsidRPr="00747571" w:rsidP="00747571">
      <w:pPr>
        <w:pStyle w:val="ListBullet"/>
      </w:pPr>
      <w:r w:rsidRPr="00747571">
        <w:t>procedures and responsibility for reporting production and performance information</w:t>
      </w:r>
    </w:p>
    <w:p w:rsidR="00000000" w:rsidRPr="00747571" w:rsidP="00747571">
      <w:pPr>
        <w:pStyle w:val="ListBullet"/>
      </w:pPr>
      <w:r w:rsidRPr="00747571">
        <w:t>environmental issues and controls relevant to the process, including:</w:t>
      </w:r>
    </w:p>
    <w:p w:rsidR="00000000" w:rsidRPr="00747571" w:rsidP="00747571">
      <w:pPr>
        <w:pStyle w:val="ListBullet2"/>
      </w:pPr>
      <w:r w:rsidRPr="00747571">
        <w:t>rework and reuse of products</w:t>
      </w:r>
    </w:p>
    <w:p w:rsidR="00000000" w:rsidRPr="00747571" w:rsidP="00747571">
      <w:pPr>
        <w:pStyle w:val="ListBullet2"/>
      </w:pPr>
      <w:r w:rsidRPr="00747571">
        <w:t xml:space="preserve">water use and recycling </w:t>
      </w:r>
    </w:p>
    <w:p w:rsidR="00000000" w:rsidRPr="00747571" w:rsidP="00747571">
      <w:pPr>
        <w:pStyle w:val="ListBullet2"/>
      </w:pPr>
      <w:r w:rsidRPr="00747571">
        <w:t xml:space="preserve">waste processing </w:t>
      </w:r>
    </w:p>
    <w:p w:rsidR="00000000" w:rsidRPr="00747571" w:rsidP="00747571">
      <w:pPr>
        <w:pStyle w:val="ListBullet"/>
      </w:pPr>
      <w:r w:rsidRPr="00747571">
        <w:t>materials and manual handling procedures related to packaging processes.</w:t>
      </w:r>
    </w:p>
    <w:p w:rsidR="00000000" w:rsidRPr="00747571" w:rsidP="00747571">
      <w:pPr>
        <w:pStyle w:val="AllowPageBreak"/>
      </w:pPr>
    </w:p>
    <w:p w:rsidR="00000000" w:rsidRPr="00747571" w:rsidP="00747571">
      <w:pPr>
        <w:pStyle w:val="Heading1"/>
      </w:pPr>
      <w:bookmarkStart w:id="12" w:name="O_1074394"/>
      <w:bookmarkEnd w:id="12"/>
      <w:r w:rsidRPr="00747571">
        <w:t>Assessment Conditions</w:t>
      </w:r>
    </w:p>
    <w:p w:rsidR="00000000" w:rsidRPr="00747571" w:rsidP="004C0CDD">
      <w:pPr>
        <w:pStyle w:val="BodyText"/>
      </w:pPr>
      <w:r w:rsidRPr="00747571">
        <w:t>Assessment of the skills in this unit of competency must take place under the following conditions:</w:t>
      </w:r>
    </w:p>
    <w:p w:rsidR="00000000" w:rsidRPr="00747571" w:rsidP="00747571">
      <w:pPr>
        <w:pStyle w:val="ListBullet"/>
      </w:pPr>
      <w:r w:rsidRPr="00747571">
        <w:t>physical conditions:</w:t>
      </w:r>
    </w:p>
    <w:p w:rsidR="00000000" w:rsidRPr="00747571" w:rsidP="00747571">
      <w:pPr>
        <w:pStyle w:val="ListBullet2"/>
      </w:pPr>
      <w:r w:rsidRPr="00747571">
        <w:t xml:space="preserve">an industrial packaging plant </w:t>
      </w:r>
    </w:p>
    <w:p w:rsidR="00000000" w:rsidRPr="00747571" w:rsidP="00747571">
      <w:pPr>
        <w:pStyle w:val="ListBullet"/>
      </w:pPr>
      <w:r w:rsidRPr="00747571">
        <w:t>resources, equipment and materials:</w:t>
      </w:r>
    </w:p>
    <w:p w:rsidR="00000000" w:rsidRPr="00747571" w:rsidP="00747571">
      <w:pPr>
        <w:pStyle w:val="ListBullet2"/>
      </w:pPr>
      <w:r w:rsidRPr="00747571">
        <w:t xml:space="preserve">the machinery and equipment stipulated in the performance evidence </w:t>
      </w:r>
    </w:p>
    <w:p w:rsidR="00000000" w:rsidRPr="00747571" w:rsidP="00747571">
      <w:pPr>
        <w:pStyle w:val="ListBullet2"/>
      </w:pPr>
      <w:r w:rsidRPr="00747571">
        <w:t xml:space="preserve">packing consumables </w:t>
      </w:r>
    </w:p>
    <w:p w:rsidR="00000000" w:rsidRPr="00747571" w:rsidP="00747571">
      <w:pPr>
        <w:pStyle w:val="ListBullet"/>
      </w:pPr>
      <w:r w:rsidRPr="00747571">
        <w:t>specifications:</w:t>
      </w:r>
    </w:p>
    <w:p w:rsidR="00000000" w:rsidRPr="00747571" w:rsidP="00747571">
      <w:pPr>
        <w:pStyle w:val="ListBullet2"/>
      </w:pPr>
      <w:r w:rsidRPr="00747571">
        <w:t xml:space="preserve">two work orders for different packaging runs </w:t>
      </w:r>
    </w:p>
    <w:p w:rsidR="00000000" w:rsidRPr="00747571" w:rsidP="00747571">
      <w:pPr>
        <w:pStyle w:val="ListBullet2"/>
      </w:pPr>
      <w:r w:rsidRPr="00747571">
        <w:t>workplace procedures for packaging processes, machinery and equipment stipulated in the performance evidence</w:t>
      </w:r>
    </w:p>
    <w:p w:rsidR="00000000" w:rsidRPr="00747571" w:rsidP="00747571">
      <w:pPr>
        <w:pStyle w:val="ListBullet"/>
      </w:pPr>
      <w:r w:rsidRPr="00747571">
        <w:t>relationships:</w:t>
      </w:r>
    </w:p>
    <w:p w:rsidR="00000000" w:rsidRPr="00747571" w:rsidP="00747571">
      <w:pPr>
        <w:pStyle w:val="ListBullet2"/>
      </w:pPr>
      <w:r w:rsidRPr="00747571">
        <w:t>team members and other workers stipulated in the performance evidence.</w:t>
      </w:r>
    </w:p>
    <w:p w:rsidR="00000000" w:rsidRPr="00747571" w:rsidP="004C0CDD">
      <w:pPr>
        <w:pStyle w:val="BodyText"/>
      </w:pPr>
      <w:r w:rsidRPr="00747571">
        <w:t>Assessors of this unit must satisfy the requirements for as</w:t>
      </w:r>
      <w:r w:rsidRPr="00747571">
        <w:t>sessors in applicable vocational education and training legislation, frameworks and/or standards.</w:t>
      </w:r>
    </w:p>
    <w:p w:rsidR="00000000" w:rsidRPr="00747571" w:rsidP="00747571">
      <w:pPr>
        <w:pStyle w:val="Heading1"/>
      </w:pPr>
      <w:bookmarkStart w:id="13" w:name="O_1074397"/>
      <w:bookmarkEnd w:id="13"/>
      <w:r w:rsidRPr="00747571">
        <w:t>Links</w:t>
      </w:r>
    </w:p>
    <w:p w:rsidR="00000000" w:rsidRPr="00747571" w:rsidP="004C0CDD">
      <w:pPr>
        <w:pStyle w:val="BodyText"/>
      </w:pPr>
      <w:r w:rsidRPr="0074757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819D5">
        <w:rPr>
          <w:rStyle w:val="Hyperlink"/>
        </w:rPr>
        <w:t>https://vetnet.gov.au/Pages/TrainingDocs.aspx?q=78b15323-cd38-483e-aad7-1159b570a5c4</w:t>
      </w:r>
      <w:r>
        <w:fldChar w:fldCharType="end"/>
      </w:r>
    </w:p>
    <w:p w:rsidR="00000000" w:rsidRPr="00747571" w:rsidP="00747571"/>
    <w:sectPr w:rsidSect="007475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71" w:rsidRPr="004C0CDD" w:rsidP="004C0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DD" w:rsidP="00747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C0CDD" w:rsidP="007475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0CDD" w:rsidP="007475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71" w:rsidP="00747571">
    <w:pPr>
      <w:pStyle w:val="Footer"/>
      <w:framePr w:wrap="around"/>
    </w:pPr>
    <w:r>
      <w:fldChar w:fldCharType="begin"/>
    </w:r>
    <w:r>
      <w:instrText xml:space="preserve"> DOCPROPERTY  Subject  \* MERGEFORMAT </w:instrText>
    </w:r>
    <w:r>
      <w:fldChar w:fldCharType="separate"/>
    </w:r>
    <w:r w:rsidR="004C0CDD">
      <w:t>Approved</w:t>
    </w:r>
    <w:r w:rsidR="004C0CDD">
      <w:fldChar w:fldCharType="end"/>
    </w:r>
    <w:r>
      <w:tab/>
      <w:t xml:space="preserve">Page </w:t>
    </w:r>
    <w:r>
      <w:fldChar w:fldCharType="begin"/>
    </w:r>
    <w:r>
      <w:instrText xml:space="preserve"> PAGE  \* Arabic  \* MERGEFORMAT </w:instrText>
    </w:r>
    <w:r>
      <w:fldChar w:fldCharType="separate"/>
    </w:r>
    <w:r w:rsidR="004C0CD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0CDD">
      <w:rPr>
        <w:noProof/>
      </w:rPr>
      <w:t>7</w:t>
    </w:r>
    <w:r>
      <w:rPr>
        <w:noProof/>
      </w:rPr>
      <w:fldChar w:fldCharType="end"/>
    </w:r>
  </w:p>
  <w:p w:rsidR="00747571" w:rsidP="00747571">
    <w:pPr>
      <w:pStyle w:val="Footer"/>
      <w:framePr w:wrap="around"/>
    </w:pPr>
    <w:r>
      <w:t xml:space="preserve">© Commonwealth of Australia, </w:t>
    </w:r>
    <w:r>
      <w:fldChar w:fldCharType="begin"/>
    </w:r>
    <w:r>
      <w:instrText xml:space="preserve"> DATE  \@ "yyyy"  \* MERGEFORMAT </w:instrText>
    </w:r>
    <w:r>
      <w:fldChar w:fldCharType="separate"/>
    </w:r>
    <w:r w:rsidR="004C0CDD">
      <w:rPr>
        <w:noProof/>
      </w:rPr>
      <w:t>2025</w:t>
    </w:r>
    <w:r>
      <w:fldChar w:fldCharType="end"/>
    </w:r>
    <w:r>
      <w:tab/>
    </w:r>
    <w:r>
      <w:fldChar w:fldCharType="begin"/>
    </w:r>
    <w:r>
      <w:instrText xml:space="preserve"> DOCPROPERTY  Author  \* MERGEFORMAT </w:instrText>
    </w:r>
    <w:r>
      <w:fldChar w:fldCharType="separate"/>
    </w:r>
    <w:r w:rsidR="004C0CDD">
      <w:t>Manufacturing Industry Skills Alliance</w:t>
    </w:r>
    <w:r w:rsidR="004C0CDD">
      <w:fldChar w:fldCharType="end"/>
    </w:r>
  </w:p>
  <w:p w:rsidR="00747571" w:rsidP="007475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7571" w:rsidRPr="004C0CDD" w:rsidP="004C0C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DD" w:rsidRPr="002D2AF8" w:rsidP="00747571">
    <w:pPr>
      <w:pStyle w:val="Header"/>
      <w:framePr w:wrap="around"/>
    </w:pPr>
    <w:r>
      <w:fldChar w:fldCharType="begin"/>
    </w:r>
    <w:r>
      <w:instrText xml:space="preserve"> TITLE   \* MERGEFORMAT </w:instrText>
    </w:r>
    <w:r>
      <w:fldChar w:fldCharType="separate"/>
    </w:r>
    <w:r>
      <w:t>FBPBPG4003 Coordinate wine operations packaging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0CDD" w:rsidP="007475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71" w:rsidRPr="002D2AF8" w:rsidP="00747571">
    <w:pPr>
      <w:pStyle w:val="Header"/>
      <w:framePr w:wrap="around"/>
    </w:pPr>
    <w:r>
      <w:fldChar w:fldCharType="begin"/>
    </w:r>
    <w:r>
      <w:instrText xml:space="preserve"> TITLE   \* MERGEFORMAT </w:instrText>
    </w:r>
    <w:r>
      <w:fldChar w:fldCharType="separate"/>
    </w:r>
    <w:r w:rsidR="004C0CDD">
      <w:t>FBPBPG4003 Coordinate wine operations packaging processes</w:t>
    </w:r>
    <w:r w:rsidR="004C0CDD">
      <w:fldChar w:fldCharType="end"/>
    </w:r>
    <w:r>
      <w:tab/>
      <w:t xml:space="preserve">Date this document was generated: </w:t>
    </w:r>
    <w:r>
      <w:fldChar w:fldCharType="begin"/>
    </w:r>
    <w:r>
      <w:instrText xml:space="preserve"> CREATEDATE  \@ "d MMMM yyyy"  \* MERGEFORMAT </w:instrText>
    </w:r>
    <w:r>
      <w:fldChar w:fldCharType="separate"/>
    </w:r>
    <w:r w:rsidR="004C0CDD">
      <w:rPr>
        <w:noProof/>
      </w:rPr>
      <w:t>1 March 2025</w:t>
    </w:r>
    <w:r>
      <w:fldChar w:fldCharType="end"/>
    </w:r>
  </w:p>
  <w:p w:rsidR="00747571" w:rsidP="00747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BC9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CC0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EA7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571"/>
    <w:pPr>
      <w:spacing w:before="360" w:after="60"/>
      <w:outlineLvl w:val="0"/>
    </w:pPr>
    <w:rPr>
      <w:sz w:val="32"/>
    </w:rPr>
  </w:style>
  <w:style w:type="paragraph" w:styleId="Heading2">
    <w:name w:val="heading 2"/>
    <w:basedOn w:val="HeadingBase"/>
    <w:next w:val="BodyText"/>
    <w:link w:val="Heading2Char"/>
    <w:qFormat/>
    <w:rsid w:val="00747571"/>
    <w:pPr>
      <w:keepLines/>
      <w:spacing w:before="240" w:after="120"/>
      <w:outlineLvl w:val="1"/>
    </w:pPr>
    <w:rPr>
      <w:sz w:val="28"/>
      <w:szCs w:val="40"/>
    </w:rPr>
  </w:style>
  <w:style w:type="paragraph" w:styleId="Heading3">
    <w:name w:val="heading 3"/>
    <w:basedOn w:val="HeadingBase"/>
    <w:next w:val="BodyText"/>
    <w:link w:val="Heading3Char"/>
    <w:qFormat/>
    <w:rsid w:val="00747571"/>
    <w:pPr>
      <w:spacing w:before="180" w:after="120"/>
      <w:outlineLvl w:val="2"/>
    </w:pPr>
    <w:rPr>
      <w:spacing w:val="-10"/>
      <w:kern w:val="32"/>
    </w:rPr>
  </w:style>
  <w:style w:type="paragraph" w:styleId="Heading4">
    <w:name w:val="heading 4"/>
    <w:basedOn w:val="HeadingBase"/>
    <w:next w:val="BodyText"/>
    <w:link w:val="Heading4Char"/>
    <w:qFormat/>
    <w:rsid w:val="00747571"/>
    <w:pPr>
      <w:spacing w:before="160" w:after="120"/>
      <w:outlineLvl w:val="3"/>
    </w:pPr>
    <w:rPr>
      <w:sz w:val="22"/>
    </w:rPr>
  </w:style>
  <w:style w:type="paragraph" w:styleId="Heading5">
    <w:name w:val="heading 5"/>
    <w:basedOn w:val="HeadingBase"/>
    <w:next w:val="Normal"/>
    <w:link w:val="Heading5Char"/>
    <w:qFormat/>
    <w:rsid w:val="00747571"/>
    <w:pPr>
      <w:spacing w:before="80"/>
      <w:outlineLvl w:val="4"/>
    </w:pPr>
    <w:rPr>
      <w:color w:val="918585"/>
      <w:sz w:val="20"/>
    </w:rPr>
  </w:style>
  <w:style w:type="paragraph" w:styleId="Heading6">
    <w:name w:val="heading 6"/>
    <w:basedOn w:val="HeadingBase"/>
    <w:next w:val="Normal"/>
    <w:link w:val="Heading6Char"/>
    <w:qFormat/>
    <w:rsid w:val="00747571"/>
    <w:pPr>
      <w:spacing w:before="60"/>
      <w:outlineLvl w:val="5"/>
    </w:pPr>
    <w:rPr>
      <w:color w:val="918585"/>
      <w:sz w:val="20"/>
    </w:rPr>
  </w:style>
  <w:style w:type="paragraph" w:styleId="Heading7">
    <w:name w:val="heading 7"/>
    <w:basedOn w:val="Normal"/>
    <w:next w:val="Normal"/>
    <w:link w:val="Heading7Char"/>
    <w:qFormat/>
    <w:rsid w:val="00747571"/>
    <w:pPr>
      <w:ind w:left="720"/>
      <w:outlineLvl w:val="6"/>
    </w:pPr>
    <w:rPr>
      <w:i/>
    </w:rPr>
  </w:style>
  <w:style w:type="paragraph" w:styleId="Heading8">
    <w:name w:val="heading 8"/>
    <w:basedOn w:val="Normal"/>
    <w:next w:val="Normal"/>
    <w:link w:val="Heading8Char"/>
    <w:qFormat/>
    <w:rsid w:val="00747571"/>
    <w:pPr>
      <w:ind w:left="720"/>
      <w:outlineLvl w:val="7"/>
    </w:pPr>
    <w:rPr>
      <w:i/>
    </w:rPr>
  </w:style>
  <w:style w:type="paragraph" w:styleId="Heading9">
    <w:name w:val="heading 9"/>
    <w:basedOn w:val="Normal"/>
    <w:next w:val="Normal"/>
    <w:link w:val="Heading9Char"/>
    <w:qFormat/>
    <w:rsid w:val="00747571"/>
    <w:pPr>
      <w:ind w:left="720"/>
      <w:outlineLvl w:val="8"/>
    </w:pPr>
    <w:rPr>
      <w:i/>
    </w:rPr>
  </w:style>
  <w:style w:type="character" w:default="1" w:styleId="DefaultParagraphFont">
    <w:name w:val="Default Paragraph Font"/>
    <w:uiPriority w:val="1"/>
    <w:unhideWhenUsed/>
    <w:rsid w:val="00747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571"/>
  </w:style>
  <w:style w:type="character" w:customStyle="1" w:styleId="Heading1Char">
    <w:name w:val="Heading 1 Char"/>
    <w:basedOn w:val="DefaultParagraphFont"/>
    <w:link w:val="Heading1"/>
    <w:rsid w:val="00747571"/>
    <w:rPr>
      <w:rFonts w:ascii="Times New Roman" w:eastAsia="Times New Roman" w:hAnsi="Times New Roman" w:cs="Times New Roman"/>
      <w:b/>
      <w:sz w:val="32"/>
      <w:szCs w:val="20"/>
      <w:lang w:eastAsia="en-US"/>
    </w:rPr>
  </w:style>
  <w:style w:type="paragraph" w:styleId="BodyText">
    <w:name w:val="Body Text"/>
    <w:basedOn w:val="Normal"/>
    <w:link w:val="BodyTextChar"/>
    <w:rsid w:val="007475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7571"/>
    <w:rPr>
      <w:rFonts w:ascii="Times New Roman" w:eastAsia="Times New Roman" w:hAnsi="Times New Roman" w:cs="Times New Roman"/>
      <w:sz w:val="24"/>
      <w:lang w:eastAsia="en-US"/>
    </w:rPr>
  </w:style>
  <w:style w:type="paragraph" w:styleId="ListBullet">
    <w:name w:val="List Bullet"/>
    <w:basedOn w:val="List"/>
    <w:rsid w:val="00747571"/>
    <w:pPr>
      <w:numPr>
        <w:numId w:val="12"/>
      </w:numPr>
      <w:tabs>
        <w:tab w:val="clear" w:pos="340"/>
      </w:tabs>
      <w:spacing w:before="40" w:after="40"/>
    </w:pPr>
  </w:style>
  <w:style w:type="character" w:customStyle="1" w:styleId="SpecialBold">
    <w:name w:val="Special Bold"/>
    <w:basedOn w:val="DefaultParagraphFont"/>
    <w:rsid w:val="00747571"/>
    <w:rPr>
      <w:b/>
      <w:spacing w:val="0"/>
    </w:rPr>
  </w:style>
  <w:style w:type="paragraph" w:styleId="ListBullet2">
    <w:name w:val="List Bullet 2"/>
    <w:basedOn w:val="List2"/>
    <w:rsid w:val="00747571"/>
    <w:pPr>
      <w:numPr>
        <w:numId w:val="13"/>
      </w:numPr>
      <w:tabs>
        <w:tab w:val="clear" w:pos="680"/>
      </w:tabs>
    </w:pPr>
  </w:style>
  <w:style w:type="character" w:styleId="Emphasis">
    <w:name w:val="Emphasis"/>
    <w:basedOn w:val="DefaultParagraphFont"/>
    <w:qFormat/>
    <w:rsid w:val="00747571"/>
    <w:rPr>
      <w:i/>
    </w:rPr>
  </w:style>
  <w:style w:type="paragraph" w:customStyle="1" w:styleId="SuperHeading">
    <w:name w:val="SuperHeading"/>
    <w:basedOn w:val="Normal"/>
    <w:rsid w:val="00747571"/>
    <w:pPr>
      <w:spacing w:before="240" w:after="120"/>
      <w:outlineLvl w:val="0"/>
    </w:pPr>
    <w:rPr>
      <w:rFonts w:ascii="Times New Roman" w:hAnsi="Times New Roman"/>
      <w:b/>
      <w:sz w:val="32"/>
    </w:rPr>
  </w:style>
  <w:style w:type="paragraph" w:customStyle="1" w:styleId="AllowPageBreak">
    <w:name w:val="AllowPageBreak"/>
    <w:rsid w:val="007475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47571"/>
    <w:rPr>
      <w:b/>
    </w:rPr>
  </w:style>
  <w:style w:type="character" w:customStyle="1" w:styleId="Heading2Char">
    <w:name w:val="Heading 2 Char"/>
    <w:basedOn w:val="DefaultParagraphFont"/>
    <w:link w:val="Heading2"/>
    <w:rsid w:val="00747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571"/>
    <w:rPr>
      <w:rFonts w:ascii="Courier New" w:eastAsia="Times New Roman" w:hAnsi="Courier New" w:cs="Times New Roman"/>
      <w:i/>
      <w:szCs w:val="20"/>
      <w:lang w:eastAsia="en-US"/>
    </w:rPr>
  </w:style>
  <w:style w:type="paragraph" w:customStyle="1" w:styleId="HeadingBase">
    <w:name w:val="Heading Base"/>
    <w:rsid w:val="00747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571"/>
    <w:pPr>
      <w:tabs>
        <w:tab w:val="right" w:leader="dot" w:pos="9072"/>
      </w:tabs>
      <w:ind w:left="567"/>
    </w:pPr>
    <w:rPr>
      <w:szCs w:val="22"/>
    </w:rPr>
  </w:style>
  <w:style w:type="paragraph" w:customStyle="1" w:styleId="TOCBase">
    <w:name w:val="TOC Base"/>
    <w:rsid w:val="00747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571"/>
    <w:pPr>
      <w:tabs>
        <w:tab w:val="right" w:leader="dot" w:pos="9072"/>
      </w:tabs>
      <w:spacing w:before="40" w:after="40"/>
      <w:ind w:left="284"/>
    </w:pPr>
    <w:rPr>
      <w:rFonts w:ascii="Times New Roman" w:hAnsi="Times New Roman"/>
    </w:rPr>
  </w:style>
  <w:style w:type="paragraph" w:styleId="TOC1">
    <w:name w:val="toc 1"/>
    <w:basedOn w:val="TOCBase"/>
    <w:next w:val="Normal"/>
    <w:rsid w:val="007475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571"/>
    <w:rPr>
      <w:rFonts w:ascii="Times New Roman" w:eastAsia="Times New Roman" w:hAnsi="Times New Roman" w:cs="Times New Roman"/>
      <w:sz w:val="16"/>
      <w:lang w:eastAsia="en-US"/>
    </w:rPr>
  </w:style>
  <w:style w:type="paragraph" w:styleId="Title">
    <w:name w:val="Title"/>
    <w:basedOn w:val="HeadingBase"/>
    <w:link w:val="TitleChar"/>
    <w:qFormat/>
    <w:rsid w:val="00747571"/>
    <w:pPr>
      <w:spacing w:before="5040"/>
      <w:jc w:val="center"/>
    </w:pPr>
    <w:rPr>
      <w:sz w:val="48"/>
      <w:szCs w:val="72"/>
      <w:lang w:val="en-US"/>
    </w:rPr>
  </w:style>
  <w:style w:type="character" w:customStyle="1" w:styleId="TitleChar">
    <w:name w:val="Title Char"/>
    <w:basedOn w:val="DefaultParagraphFont"/>
    <w:link w:val="Title"/>
    <w:rsid w:val="00747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571"/>
    <w:pPr>
      <w:tabs>
        <w:tab w:val="left" w:pos="3600"/>
        <w:tab w:val="left" w:pos="3958"/>
      </w:tabs>
    </w:pPr>
  </w:style>
  <w:style w:type="paragraph" w:styleId="List">
    <w:name w:val="List"/>
    <w:basedOn w:val="BodyText"/>
    <w:next w:val="BodyText"/>
    <w:rsid w:val="00747571"/>
    <w:pPr>
      <w:tabs>
        <w:tab w:val="left" w:pos="340"/>
      </w:tabs>
      <w:spacing w:before="60" w:after="60"/>
      <w:ind w:left="340" w:hanging="340"/>
    </w:pPr>
  </w:style>
  <w:style w:type="paragraph" w:customStyle="1" w:styleId="Note">
    <w:name w:val="Note"/>
    <w:basedOn w:val="BodyText"/>
    <w:rsid w:val="00747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571"/>
    <w:pPr>
      <w:framePr w:wrap="auto" w:hAnchor="text" w:y="6049"/>
    </w:pPr>
    <w:rPr>
      <w:color w:val="000000"/>
      <w:sz w:val="40"/>
    </w:rPr>
  </w:style>
  <w:style w:type="paragraph" w:customStyle="1" w:styleId="TOCTitle">
    <w:name w:val="TOCTitle"/>
    <w:basedOn w:val="Heading1"/>
    <w:rsid w:val="00747571"/>
    <w:pPr>
      <w:spacing w:after="240"/>
      <w:jc w:val="center"/>
      <w:outlineLvl w:val="9"/>
    </w:pPr>
    <w:rPr>
      <w:caps/>
    </w:rPr>
  </w:style>
  <w:style w:type="paragraph" w:customStyle="1" w:styleId="Version">
    <w:name w:val="Version"/>
    <w:rsid w:val="00747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7571"/>
    <w:pPr>
      <w:keepNext w:val="0"/>
      <w:tabs>
        <w:tab w:val="right" w:pos="4176"/>
      </w:tabs>
      <w:ind w:left="198" w:hanging="198"/>
    </w:pPr>
    <w:rPr>
      <w:rFonts w:ascii="Garamond" w:hAnsi="Garamond"/>
    </w:rPr>
  </w:style>
  <w:style w:type="paragraph" w:styleId="IndexHeading">
    <w:name w:val="index heading"/>
    <w:basedOn w:val="Normal"/>
    <w:next w:val="Index1"/>
    <w:semiHidden/>
    <w:rsid w:val="00747571"/>
    <w:pPr>
      <w:spacing w:before="120" w:after="120"/>
    </w:pPr>
    <w:rPr>
      <w:rFonts w:ascii="Arial" w:hAnsi="Arial"/>
      <w:b/>
      <w:color w:val="918585"/>
      <w:sz w:val="24"/>
    </w:rPr>
  </w:style>
  <w:style w:type="paragraph" w:styleId="Header">
    <w:name w:val="header"/>
    <w:basedOn w:val="Normal"/>
    <w:link w:val="HeaderChar"/>
    <w:rsid w:val="00747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571"/>
    <w:rPr>
      <w:rFonts w:ascii="Times New Roman" w:eastAsia="Times New Roman" w:hAnsi="Times New Roman" w:cs="Times New Roman"/>
      <w:sz w:val="16"/>
      <w:szCs w:val="20"/>
      <w:lang w:val="en-GB" w:eastAsia="en-US"/>
    </w:rPr>
  </w:style>
  <w:style w:type="paragraph" w:customStyle="1" w:styleId="Chapter">
    <w:name w:val="Chapter"/>
    <w:basedOn w:val="Normal"/>
    <w:rsid w:val="00747571"/>
    <w:pPr>
      <w:spacing w:before="240"/>
    </w:pPr>
    <w:rPr>
      <w:rFonts w:ascii="Times New Roman" w:hAnsi="Times New Roman"/>
      <w:smallCaps/>
      <w:spacing w:val="80"/>
      <w:sz w:val="28"/>
    </w:rPr>
  </w:style>
  <w:style w:type="paragraph" w:customStyle="1" w:styleId="InChapter">
    <w:name w:val="InChapter"/>
    <w:basedOn w:val="Heading3"/>
    <w:rsid w:val="00747571"/>
    <w:pPr>
      <w:spacing w:after="240"/>
      <w:outlineLvl w:val="9"/>
    </w:pPr>
    <w:rPr>
      <w:noProof/>
    </w:rPr>
  </w:style>
  <w:style w:type="paragraph" w:styleId="Index2">
    <w:name w:val="index 2"/>
    <w:basedOn w:val="Normal"/>
    <w:next w:val="Normal"/>
    <w:semiHidden/>
    <w:rsid w:val="00747571"/>
    <w:pPr>
      <w:tabs>
        <w:tab w:val="right" w:pos="4176"/>
      </w:tabs>
      <w:ind w:left="568" w:hanging="284"/>
    </w:pPr>
    <w:rPr>
      <w:rFonts w:ascii="Garamond" w:hAnsi="Garamond"/>
    </w:rPr>
  </w:style>
  <w:style w:type="paragraph" w:customStyle="1" w:styleId="Byline">
    <w:name w:val="Byline"/>
    <w:rsid w:val="00747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571"/>
    <w:pPr>
      <w:tabs>
        <w:tab w:val="clear" w:pos="3600"/>
        <w:tab w:val="clear" w:pos="3958"/>
      </w:tabs>
      <w:jc w:val="right"/>
    </w:pPr>
  </w:style>
  <w:style w:type="paragraph" w:styleId="Caption">
    <w:name w:val="caption"/>
    <w:basedOn w:val="BodyText"/>
    <w:next w:val="Normal"/>
    <w:qFormat/>
    <w:rsid w:val="00747571"/>
    <w:pPr>
      <w:framePr w:w="2268" w:hSpace="181" w:vSpace="181" w:wrap="around" w:vAnchor="text" w:hAnchor="page" w:x="1135" w:y="285" w:anchorLock="1"/>
    </w:pPr>
    <w:rPr>
      <w:i/>
    </w:rPr>
  </w:style>
  <w:style w:type="paragraph" w:customStyle="1" w:styleId="MiniTOCTitle">
    <w:name w:val="MiniTOCTitle"/>
    <w:basedOn w:val="Heading4"/>
    <w:rsid w:val="00747571"/>
    <w:pPr>
      <w:spacing w:before="240"/>
      <w:outlineLvl w:val="9"/>
    </w:pPr>
    <w:rPr>
      <w:noProof/>
      <w:sz w:val="24"/>
    </w:rPr>
  </w:style>
  <w:style w:type="paragraph" w:customStyle="1" w:styleId="MiniTOCItem">
    <w:name w:val="MiniTOCItem"/>
    <w:basedOn w:val="ListBullet"/>
    <w:rsid w:val="00747571"/>
    <w:pPr>
      <w:numPr>
        <w:numId w:val="0"/>
      </w:numPr>
      <w:tabs>
        <w:tab w:val="right" w:leader="dot" w:pos="6521"/>
      </w:tabs>
      <w:spacing w:before="0" w:after="0"/>
    </w:pPr>
  </w:style>
  <w:style w:type="paragraph" w:customStyle="1" w:styleId="TOFTitle">
    <w:name w:val="TOFTitle"/>
    <w:basedOn w:val="TOCTitle"/>
    <w:rsid w:val="00747571"/>
  </w:style>
  <w:style w:type="paragraph" w:styleId="TableofFigures">
    <w:name w:val="table of figures"/>
    <w:basedOn w:val="Normal"/>
    <w:next w:val="Normal"/>
    <w:semiHidden/>
    <w:rsid w:val="00747571"/>
    <w:pPr>
      <w:tabs>
        <w:tab w:val="right" w:leader="dot" w:pos="9072"/>
      </w:tabs>
      <w:ind w:left="970" w:hanging="403"/>
    </w:pPr>
    <w:rPr>
      <w:rFonts w:ascii="Times New Roman" w:hAnsi="Times New Roman"/>
      <w:b/>
    </w:rPr>
  </w:style>
  <w:style w:type="paragraph" w:styleId="ListNumber">
    <w:name w:val="List Number"/>
    <w:basedOn w:val="List"/>
    <w:rsid w:val="00747571"/>
    <w:pPr>
      <w:numPr>
        <w:numId w:val="15"/>
      </w:numPr>
      <w:tabs>
        <w:tab w:val="clear" w:pos="340"/>
      </w:tabs>
    </w:pPr>
  </w:style>
  <w:style w:type="character" w:customStyle="1" w:styleId="WingdingSymbols">
    <w:name w:val="Wingding Symbols"/>
    <w:rsid w:val="00747571"/>
    <w:rPr>
      <w:rFonts w:ascii="Wingdings" w:hAnsi="Wingdings"/>
    </w:rPr>
  </w:style>
  <w:style w:type="paragraph" w:customStyle="1" w:styleId="TableHeading">
    <w:name w:val="Table Heading"/>
    <w:basedOn w:val="HeadingBase"/>
    <w:rsid w:val="00747571"/>
    <w:pPr>
      <w:keepLines/>
      <w:pBdr>
        <w:bottom w:val="single" w:sz="6" w:space="1" w:color="918585"/>
      </w:pBdr>
      <w:spacing w:before="240"/>
    </w:pPr>
  </w:style>
  <w:style w:type="character" w:customStyle="1" w:styleId="HotSpot">
    <w:name w:val="HotSpot"/>
    <w:rsid w:val="00747571"/>
    <w:rPr>
      <w:color w:val="0033CC"/>
      <w:u w:val="none"/>
    </w:rPr>
  </w:style>
  <w:style w:type="paragraph" w:customStyle="1" w:styleId="BodyTextRight">
    <w:name w:val="Body Text Right"/>
    <w:basedOn w:val="BodyText"/>
    <w:rsid w:val="00747571"/>
    <w:pPr>
      <w:spacing w:before="0" w:after="0"/>
      <w:jc w:val="right"/>
    </w:pPr>
  </w:style>
  <w:style w:type="paragraph" w:styleId="Index3">
    <w:name w:val="index 3"/>
    <w:basedOn w:val="ListNumber2"/>
    <w:next w:val="Normal"/>
    <w:semiHidden/>
    <w:rsid w:val="00747571"/>
    <w:pPr>
      <w:numPr>
        <w:numId w:val="0"/>
      </w:numPr>
      <w:tabs>
        <w:tab w:val="right" w:leader="dot" w:pos="4176"/>
      </w:tabs>
    </w:pPr>
  </w:style>
  <w:style w:type="paragraph" w:styleId="ListNumber2">
    <w:name w:val="List Number 2"/>
    <w:basedOn w:val="List2"/>
    <w:rsid w:val="00747571"/>
    <w:pPr>
      <w:numPr>
        <w:numId w:val="10"/>
      </w:numPr>
      <w:tabs>
        <w:tab w:val="clear" w:pos="1060"/>
      </w:tabs>
    </w:pPr>
  </w:style>
  <w:style w:type="paragraph" w:customStyle="1" w:styleId="MarginNote">
    <w:name w:val="Margin Note"/>
    <w:basedOn w:val="BodyText"/>
    <w:rsid w:val="00747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571"/>
    <w:rPr>
      <w:sz w:val="32"/>
    </w:rPr>
  </w:style>
  <w:style w:type="paragraph" w:customStyle="1" w:styleId="HeadingProcedure">
    <w:name w:val="Heading Procedure"/>
    <w:basedOn w:val="HeadingBase"/>
    <w:next w:val="Normal"/>
    <w:rsid w:val="00747571"/>
    <w:pPr>
      <w:tabs>
        <w:tab w:val="left" w:pos="0"/>
      </w:tabs>
      <w:spacing w:before="120" w:after="60"/>
    </w:pPr>
    <w:rPr>
      <w:i/>
      <w:color w:val="918585"/>
      <w:sz w:val="22"/>
    </w:rPr>
  </w:style>
  <w:style w:type="paragraph" w:customStyle="1" w:styleId="TableBodyText">
    <w:name w:val="Table Body Text"/>
    <w:basedOn w:val="BodyText"/>
    <w:rsid w:val="00747571"/>
    <w:pPr>
      <w:spacing w:before="60" w:after="60"/>
    </w:pPr>
  </w:style>
  <w:style w:type="paragraph" w:styleId="ListContinue">
    <w:name w:val="List Continue"/>
    <w:basedOn w:val="List"/>
    <w:rsid w:val="00747571"/>
    <w:pPr>
      <w:ind w:firstLine="0"/>
    </w:pPr>
  </w:style>
  <w:style w:type="paragraph" w:customStyle="1" w:styleId="ListNote">
    <w:name w:val="List Note"/>
    <w:basedOn w:val="List"/>
    <w:rsid w:val="00747571"/>
    <w:pPr>
      <w:pBdr>
        <w:top w:val="single" w:sz="6" w:space="2" w:color="918585"/>
        <w:bottom w:val="single" w:sz="6" w:space="2" w:color="918585"/>
      </w:pBdr>
      <w:tabs>
        <w:tab w:val="left" w:pos="1021"/>
      </w:tabs>
      <w:ind w:firstLine="0"/>
    </w:pPr>
  </w:style>
  <w:style w:type="paragraph" w:customStyle="1" w:styleId="Warning">
    <w:name w:val="Warning"/>
    <w:basedOn w:val="BodyText"/>
    <w:rsid w:val="00747571"/>
    <w:pPr>
      <w:shd w:val="clear" w:color="auto" w:fill="D9D9D9"/>
      <w:tabs>
        <w:tab w:val="left" w:pos="992"/>
      </w:tabs>
      <w:ind w:left="119" w:right="119"/>
    </w:pPr>
    <w:rPr>
      <w:sz w:val="20"/>
    </w:rPr>
  </w:style>
  <w:style w:type="paragraph" w:customStyle="1" w:styleId="MarginIcons">
    <w:name w:val="Margin Icons"/>
    <w:basedOn w:val="BodyText"/>
    <w:rsid w:val="00747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571"/>
    <w:rPr>
      <w:rFonts w:ascii="Courier New" w:hAnsi="Courier New"/>
    </w:rPr>
  </w:style>
  <w:style w:type="paragraph" w:customStyle="1" w:styleId="NoteBullet">
    <w:name w:val="Note Bullet"/>
    <w:basedOn w:val="Note"/>
    <w:rsid w:val="00747571"/>
    <w:pPr>
      <w:tabs>
        <w:tab w:val="clear" w:pos="680"/>
      </w:tabs>
      <w:spacing w:before="60" w:after="60"/>
    </w:pPr>
  </w:style>
  <w:style w:type="paragraph" w:customStyle="1" w:styleId="SubHeading2">
    <w:name w:val="SubHeading2"/>
    <w:basedOn w:val="HeadingBase"/>
    <w:rsid w:val="00747571"/>
    <w:pPr>
      <w:spacing w:before="240" w:after="60"/>
    </w:pPr>
    <w:rPr>
      <w:sz w:val="20"/>
    </w:rPr>
  </w:style>
  <w:style w:type="paragraph" w:customStyle="1" w:styleId="SubHeading1">
    <w:name w:val="SubHeading1"/>
    <w:basedOn w:val="HeadingBase"/>
    <w:rsid w:val="00747571"/>
    <w:pPr>
      <w:spacing w:before="240" w:after="60"/>
    </w:pPr>
    <w:rPr>
      <w:color w:val="918585"/>
      <w:sz w:val="22"/>
    </w:rPr>
  </w:style>
  <w:style w:type="paragraph" w:customStyle="1" w:styleId="SideHeading">
    <w:name w:val="Side Heading"/>
    <w:basedOn w:val="HeadingBase"/>
    <w:rsid w:val="00747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571"/>
    <w:pPr>
      <w:tabs>
        <w:tab w:val="num" w:pos="360"/>
      </w:tabs>
    </w:pPr>
  </w:style>
  <w:style w:type="paragraph" w:styleId="PlainText">
    <w:name w:val="Plain Text"/>
    <w:basedOn w:val="Normal"/>
    <w:link w:val="PlainTextChar"/>
    <w:rsid w:val="00747571"/>
    <w:rPr>
      <w:sz w:val="20"/>
    </w:rPr>
  </w:style>
  <w:style w:type="character" w:customStyle="1" w:styleId="PlainTextChar">
    <w:name w:val="Plain Text Char"/>
    <w:basedOn w:val="DefaultParagraphFont"/>
    <w:link w:val="PlainText"/>
    <w:rsid w:val="00747571"/>
    <w:rPr>
      <w:rFonts w:ascii="Courier New" w:eastAsia="Times New Roman" w:hAnsi="Courier New" w:cs="Times New Roman"/>
      <w:sz w:val="20"/>
      <w:szCs w:val="20"/>
      <w:lang w:eastAsia="en-US"/>
    </w:rPr>
  </w:style>
  <w:style w:type="character" w:customStyle="1" w:styleId="MenuOption">
    <w:name w:val="Menu Option"/>
    <w:basedOn w:val="DefaultParagraphFont"/>
    <w:rsid w:val="00747571"/>
    <w:rPr>
      <w:b/>
      <w:smallCaps/>
    </w:rPr>
  </w:style>
  <w:style w:type="paragraph" w:customStyle="1" w:styleId="TableListNumber">
    <w:name w:val="Table List Number"/>
    <w:basedOn w:val="ListNumber"/>
    <w:rsid w:val="00747571"/>
    <w:pPr>
      <w:numPr>
        <w:numId w:val="0"/>
      </w:numPr>
    </w:pPr>
  </w:style>
  <w:style w:type="paragraph" w:styleId="TOC4">
    <w:name w:val="toc 4"/>
    <w:basedOn w:val="TOCBase"/>
    <w:next w:val="Normal"/>
    <w:semiHidden/>
    <w:rsid w:val="00747571"/>
    <w:pPr>
      <w:tabs>
        <w:tab w:val="right" w:leader="dot" w:pos="9071"/>
      </w:tabs>
      <w:ind w:left="1701"/>
    </w:pPr>
  </w:style>
  <w:style w:type="paragraph" w:customStyle="1" w:styleId="ListAlpha">
    <w:name w:val="List Alpha"/>
    <w:basedOn w:val="List"/>
    <w:rsid w:val="00747571"/>
    <w:pPr>
      <w:numPr>
        <w:numId w:val="9"/>
      </w:numPr>
    </w:pPr>
  </w:style>
  <w:style w:type="paragraph" w:customStyle="1" w:styleId="ListAlpha2">
    <w:name w:val="List Alpha 2"/>
    <w:basedOn w:val="List2"/>
    <w:rsid w:val="00747571"/>
    <w:pPr>
      <w:numPr>
        <w:numId w:val="8"/>
      </w:numPr>
    </w:pPr>
  </w:style>
  <w:style w:type="paragraph" w:styleId="List2">
    <w:name w:val="List 2"/>
    <w:basedOn w:val="BodyText"/>
    <w:rsid w:val="00747571"/>
    <w:pPr>
      <w:tabs>
        <w:tab w:val="left" w:pos="680"/>
      </w:tabs>
      <w:spacing w:before="60" w:after="60"/>
      <w:ind w:left="680" w:hanging="340"/>
    </w:pPr>
  </w:style>
  <w:style w:type="paragraph" w:styleId="List3">
    <w:name w:val="List 3"/>
    <w:basedOn w:val="BodyText"/>
    <w:rsid w:val="00747571"/>
    <w:pPr>
      <w:tabs>
        <w:tab w:val="left" w:pos="1021"/>
      </w:tabs>
      <w:spacing w:before="60" w:after="60"/>
      <w:ind w:left="1020" w:hanging="340"/>
    </w:pPr>
  </w:style>
  <w:style w:type="paragraph" w:styleId="List4">
    <w:name w:val="List 4"/>
    <w:basedOn w:val="BodyText"/>
    <w:rsid w:val="00747571"/>
    <w:pPr>
      <w:tabs>
        <w:tab w:val="left" w:pos="1361"/>
      </w:tabs>
      <w:spacing w:before="60" w:after="60"/>
      <w:ind w:left="1361" w:hanging="340"/>
    </w:pPr>
  </w:style>
  <w:style w:type="paragraph" w:styleId="List5">
    <w:name w:val="List 5"/>
    <w:basedOn w:val="BodyText"/>
    <w:rsid w:val="00747571"/>
    <w:pPr>
      <w:tabs>
        <w:tab w:val="left" w:pos="1701"/>
      </w:tabs>
      <w:spacing w:before="60" w:after="60"/>
      <w:ind w:left="1701" w:hanging="340"/>
    </w:pPr>
  </w:style>
  <w:style w:type="paragraph" w:styleId="ListBullet3">
    <w:name w:val="List Bullet 3"/>
    <w:basedOn w:val="List3"/>
    <w:rsid w:val="00747571"/>
    <w:pPr>
      <w:numPr>
        <w:numId w:val="14"/>
      </w:numPr>
      <w:tabs>
        <w:tab w:val="clear" w:pos="1021"/>
      </w:tabs>
      <w:ind w:left="1037" w:hanging="357"/>
    </w:pPr>
  </w:style>
  <w:style w:type="paragraph" w:styleId="ListBullet4">
    <w:name w:val="List Bullet 4"/>
    <w:basedOn w:val="List4"/>
    <w:rsid w:val="00747571"/>
    <w:pPr>
      <w:numPr>
        <w:numId w:val="3"/>
      </w:numPr>
      <w:tabs>
        <w:tab w:val="clear" w:pos="1361"/>
      </w:tabs>
    </w:pPr>
  </w:style>
  <w:style w:type="paragraph" w:styleId="ListBullet5">
    <w:name w:val="List Bullet 5"/>
    <w:basedOn w:val="List5"/>
    <w:rsid w:val="00747571"/>
    <w:pPr>
      <w:numPr>
        <w:numId w:val="4"/>
      </w:numPr>
    </w:pPr>
  </w:style>
  <w:style w:type="paragraph" w:styleId="ListContinue2">
    <w:name w:val="List Continue 2"/>
    <w:basedOn w:val="List2"/>
    <w:rsid w:val="00747571"/>
    <w:pPr>
      <w:ind w:firstLine="0"/>
    </w:pPr>
  </w:style>
  <w:style w:type="paragraph" w:styleId="ListContinue3">
    <w:name w:val="List Continue 3"/>
    <w:basedOn w:val="List3"/>
    <w:rsid w:val="00747571"/>
    <w:pPr>
      <w:ind w:left="1021" w:firstLine="0"/>
    </w:pPr>
  </w:style>
  <w:style w:type="paragraph" w:styleId="ListContinue4">
    <w:name w:val="List Continue 4"/>
    <w:basedOn w:val="List4"/>
    <w:rsid w:val="00747571"/>
    <w:pPr>
      <w:ind w:firstLine="0"/>
    </w:pPr>
  </w:style>
  <w:style w:type="paragraph" w:styleId="ListContinue5">
    <w:name w:val="List Continue 5"/>
    <w:basedOn w:val="List5"/>
    <w:rsid w:val="00747571"/>
    <w:pPr>
      <w:ind w:firstLine="0"/>
    </w:pPr>
  </w:style>
  <w:style w:type="paragraph" w:styleId="ListNumber3">
    <w:name w:val="List Number 3"/>
    <w:basedOn w:val="List3"/>
    <w:rsid w:val="00747571"/>
    <w:pPr>
      <w:numPr>
        <w:numId w:val="5"/>
      </w:numPr>
    </w:pPr>
  </w:style>
  <w:style w:type="paragraph" w:styleId="ListNumber4">
    <w:name w:val="List Number 4"/>
    <w:basedOn w:val="List4"/>
    <w:rsid w:val="00747571"/>
    <w:pPr>
      <w:numPr>
        <w:numId w:val="6"/>
      </w:numPr>
    </w:pPr>
  </w:style>
  <w:style w:type="paragraph" w:styleId="ListNumber5">
    <w:name w:val="List Number 5"/>
    <w:basedOn w:val="List5"/>
    <w:rsid w:val="00747571"/>
    <w:pPr>
      <w:numPr>
        <w:numId w:val="7"/>
      </w:numPr>
    </w:pPr>
  </w:style>
  <w:style w:type="paragraph" w:styleId="BlockText">
    <w:name w:val="Block Text"/>
    <w:basedOn w:val="Normal"/>
    <w:rsid w:val="00747571"/>
    <w:pPr>
      <w:spacing w:after="120"/>
      <w:ind w:left="1440" w:right="1440"/>
    </w:pPr>
  </w:style>
  <w:style w:type="character" w:customStyle="1" w:styleId="Subscript">
    <w:name w:val="Subscript"/>
    <w:basedOn w:val="DefaultParagraphFont"/>
    <w:rsid w:val="00747571"/>
    <w:rPr>
      <w:sz w:val="16"/>
      <w:vertAlign w:val="subscript"/>
    </w:rPr>
  </w:style>
  <w:style w:type="character" w:customStyle="1" w:styleId="Superscript">
    <w:name w:val="Superscript"/>
    <w:basedOn w:val="DefaultParagraphFont"/>
    <w:rsid w:val="00747571"/>
    <w:rPr>
      <w:sz w:val="16"/>
      <w:vertAlign w:val="superscript"/>
    </w:rPr>
  </w:style>
  <w:style w:type="character" w:customStyle="1" w:styleId="Symbols">
    <w:name w:val="Symbols"/>
    <w:basedOn w:val="DefaultParagraphFont"/>
    <w:rsid w:val="00747571"/>
    <w:rPr>
      <w:rFonts w:ascii="Symbol" w:hAnsi="Symbol"/>
    </w:rPr>
  </w:style>
  <w:style w:type="character" w:customStyle="1" w:styleId="MenuOptions">
    <w:name w:val="Menu Options"/>
    <w:basedOn w:val="DefaultParagraphFont"/>
    <w:rsid w:val="00747571"/>
    <w:rPr>
      <w:rFonts w:ascii="Arial Narrow" w:hAnsi="Arial Narrow"/>
      <w:smallCaps/>
    </w:rPr>
  </w:style>
  <w:style w:type="character" w:customStyle="1" w:styleId="Buttons">
    <w:name w:val="Buttons"/>
    <w:basedOn w:val="DefaultParagraphFont"/>
    <w:rsid w:val="00747571"/>
    <w:rPr>
      <w:b/>
    </w:rPr>
  </w:style>
  <w:style w:type="character" w:customStyle="1" w:styleId="Underlined">
    <w:name w:val="Underlined"/>
    <w:basedOn w:val="DefaultParagraphFont"/>
    <w:rsid w:val="00747571"/>
    <w:rPr>
      <w:u w:val="single"/>
    </w:rPr>
  </w:style>
  <w:style w:type="paragraph" w:customStyle="1" w:styleId="TableBodyTextRight">
    <w:name w:val="Table Body Text Right"/>
    <w:basedOn w:val="TableBodyText"/>
    <w:rsid w:val="00747571"/>
    <w:pPr>
      <w:widowControl w:val="0"/>
      <w:autoSpaceDE w:val="0"/>
      <w:autoSpaceDN w:val="0"/>
      <w:adjustRightInd w:val="0"/>
      <w:jc w:val="right"/>
    </w:pPr>
    <w:rPr>
      <w:rFonts w:cs="Arial"/>
      <w:szCs w:val="18"/>
    </w:rPr>
  </w:style>
  <w:style w:type="paragraph" w:customStyle="1" w:styleId="CopyrightText">
    <w:name w:val="Copyright Text"/>
    <w:basedOn w:val="BodyText"/>
    <w:rsid w:val="00747571"/>
    <w:rPr>
      <w:sz w:val="18"/>
    </w:rPr>
  </w:style>
  <w:style w:type="paragraph" w:customStyle="1" w:styleId="BodySmallRight">
    <w:name w:val="Body Small Right"/>
    <w:basedOn w:val="BodyTextRight"/>
    <w:rsid w:val="00747571"/>
    <w:rPr>
      <w:sz w:val="18"/>
      <w:szCs w:val="18"/>
    </w:rPr>
  </w:style>
  <w:style w:type="paragraph" w:customStyle="1" w:styleId="MarginEdition">
    <w:name w:val="Margin Edition"/>
    <w:basedOn w:val="MarginNote"/>
    <w:rsid w:val="00747571"/>
    <w:pPr>
      <w:spacing w:before="0" w:after="0"/>
    </w:pPr>
    <w:rPr>
      <w:rFonts w:ascii="Times New Roman" w:hAnsi="Times New Roman"/>
      <w:color w:val="999999"/>
    </w:rPr>
  </w:style>
  <w:style w:type="paragraph" w:customStyle="1" w:styleId="Spacer">
    <w:name w:val="Spacer"/>
    <w:basedOn w:val="Normal"/>
    <w:rsid w:val="00747571"/>
    <w:rPr>
      <w:sz w:val="2"/>
      <w:szCs w:val="2"/>
    </w:rPr>
  </w:style>
  <w:style w:type="character" w:customStyle="1" w:styleId="Small">
    <w:name w:val="Small"/>
    <w:basedOn w:val="DefaultParagraphFont"/>
    <w:rsid w:val="00747571"/>
    <w:rPr>
      <w:sz w:val="16"/>
    </w:rPr>
  </w:style>
  <w:style w:type="paragraph" w:customStyle="1" w:styleId="WideTable">
    <w:name w:val="Wide Table"/>
    <w:basedOn w:val="Normal"/>
    <w:rsid w:val="00747571"/>
    <w:pPr>
      <w:ind w:left="-1418"/>
    </w:pPr>
    <w:rPr>
      <w:sz w:val="2"/>
      <w:szCs w:val="2"/>
    </w:rPr>
  </w:style>
  <w:style w:type="character" w:styleId="PageNumber">
    <w:name w:val="page number"/>
    <w:basedOn w:val="DefaultParagraphFont"/>
    <w:rsid w:val="00747571"/>
  </w:style>
  <w:style w:type="paragraph" w:styleId="Quote">
    <w:name w:val="Quote"/>
    <w:basedOn w:val="Heading1"/>
    <w:link w:val="QuoteChar"/>
    <w:qFormat/>
    <w:rsid w:val="00747571"/>
    <w:rPr>
      <w:b w:val="0"/>
      <w:sz w:val="72"/>
      <w:szCs w:val="72"/>
      <w:lang w:val="en-NZ"/>
    </w:rPr>
  </w:style>
  <w:style w:type="character" w:customStyle="1" w:styleId="QuoteChar">
    <w:name w:val="Quote Char"/>
    <w:basedOn w:val="DefaultParagraphFont"/>
    <w:link w:val="Quote"/>
    <w:rsid w:val="00747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571"/>
    <w:pPr>
      <w:pageBreakBefore/>
    </w:pPr>
  </w:style>
  <w:style w:type="paragraph" w:customStyle="1" w:styleId="Border">
    <w:name w:val="Border"/>
    <w:basedOn w:val="Normal"/>
    <w:qFormat/>
    <w:rsid w:val="00747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571"/>
    <w:rPr>
      <w:b/>
      <w:bCs/>
      <w:i/>
      <w:iCs/>
      <w:color w:val="auto"/>
    </w:rPr>
  </w:style>
  <w:style w:type="paragraph" w:styleId="IntenseQuote">
    <w:name w:val="Intense Quote"/>
    <w:basedOn w:val="Normal"/>
    <w:next w:val="Normal"/>
    <w:link w:val="IntenseQuoteChar"/>
    <w:uiPriority w:val="30"/>
    <w:qFormat/>
    <w:rsid w:val="00747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571"/>
    <w:rPr>
      <w:smallCaps/>
      <w:color w:val="auto"/>
      <w:u w:val="single"/>
    </w:rPr>
  </w:style>
  <w:style w:type="character" w:styleId="IntenseReference">
    <w:name w:val="Intense Reference"/>
    <w:basedOn w:val="DefaultParagraphFont"/>
    <w:uiPriority w:val="32"/>
    <w:qFormat/>
    <w:rsid w:val="00747571"/>
    <w:rPr>
      <w:b/>
      <w:bCs/>
      <w:smallCaps/>
      <w:color w:val="auto"/>
      <w:spacing w:val="5"/>
      <w:u w:val="single"/>
    </w:rPr>
  </w:style>
  <w:style w:type="paragraph" w:customStyle="1" w:styleId="2ColumnHeading">
    <w:name w:val="2Column Heading"/>
    <w:basedOn w:val="BodyText"/>
    <w:qFormat/>
    <w:rsid w:val="00747571"/>
    <w:pPr>
      <w:spacing w:after="60"/>
      <w:ind w:left="-2268"/>
    </w:pPr>
    <w:rPr>
      <w:b/>
    </w:rPr>
  </w:style>
  <w:style w:type="paragraph" w:customStyle="1" w:styleId="Heading1TOC">
    <w:name w:val="Heading1 TOC"/>
    <w:basedOn w:val="Normal"/>
    <w:qFormat/>
    <w:rsid w:val="00747571"/>
    <w:pPr>
      <w:spacing w:before="240" w:after="120"/>
    </w:pPr>
    <w:rPr>
      <w:rFonts w:ascii="Times New Roman" w:hAnsi="Times New Roman"/>
      <w:b/>
      <w:sz w:val="32"/>
    </w:rPr>
  </w:style>
  <w:style w:type="paragraph" w:customStyle="1" w:styleId="Heading2TOC">
    <w:name w:val="Heading2 TOC"/>
    <w:basedOn w:val="Normal"/>
    <w:qFormat/>
    <w:rsid w:val="00747571"/>
    <w:pPr>
      <w:spacing w:before="240" w:after="60"/>
    </w:pPr>
    <w:rPr>
      <w:rFonts w:ascii="Times New Roman" w:hAnsi="Times New Roman"/>
      <w:b/>
      <w:sz w:val="28"/>
    </w:rPr>
  </w:style>
  <w:style w:type="character" w:customStyle="1" w:styleId="Underline">
    <w:name w:val="Underline"/>
    <w:basedOn w:val="DefaultParagraphFont"/>
    <w:qFormat/>
    <w:rsid w:val="00747571"/>
    <w:rPr>
      <w:u w:val="single"/>
    </w:rPr>
  </w:style>
  <w:style w:type="character" w:customStyle="1" w:styleId="BoldandItalics">
    <w:name w:val="Bold and Italics"/>
    <w:qFormat/>
    <w:rsid w:val="00747571"/>
    <w:rPr>
      <w:b/>
      <w:i/>
      <w:u w:val="none"/>
    </w:rPr>
  </w:style>
  <w:style w:type="paragraph" w:styleId="BalloonText">
    <w:name w:val="Balloon Text"/>
    <w:basedOn w:val="Normal"/>
    <w:link w:val="BalloonTextChar"/>
    <w:rsid w:val="00747571"/>
    <w:rPr>
      <w:rFonts w:ascii="Tahoma" w:hAnsi="Tahoma" w:cs="Tahoma"/>
      <w:sz w:val="16"/>
      <w:szCs w:val="16"/>
    </w:rPr>
  </w:style>
  <w:style w:type="character" w:customStyle="1" w:styleId="BalloonTextChar">
    <w:name w:val="Balloon Text Char"/>
    <w:basedOn w:val="DefaultParagraphFont"/>
    <w:link w:val="BalloonText"/>
    <w:rsid w:val="00747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5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7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571"/>
    <w:rPr>
      <w:b/>
      <w:color w:val="660033"/>
      <w:spacing w:val="0"/>
    </w:rPr>
  </w:style>
  <w:style w:type="paragraph" w:customStyle="1" w:styleId="Nameditemlist">
    <w:name w:val="Named item list"/>
    <w:basedOn w:val="BodyText"/>
    <w:qFormat/>
    <w:rsid w:val="00747571"/>
    <w:pPr>
      <w:tabs>
        <w:tab w:val="left" w:pos="2835"/>
      </w:tabs>
      <w:ind w:left="2835" w:hanging="2835"/>
    </w:pPr>
  </w:style>
  <w:style w:type="paragraph" w:customStyle="1" w:styleId="BodyTextnopadding">
    <w:name w:val="Body Text no padding"/>
    <w:basedOn w:val="BodyText"/>
    <w:qFormat/>
    <w:rsid w:val="00747571"/>
    <w:pPr>
      <w:spacing w:before="0" w:after="0"/>
    </w:pPr>
  </w:style>
  <w:style w:type="character" w:styleId="Hyperlink">
    <w:name w:val="Hyperlink"/>
    <w:basedOn w:val="DefaultParagraphFont"/>
    <w:uiPriority w:val="99"/>
    <w:unhideWhenUsed/>
    <w:rsid w:val="004C0C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1436</Words>
  <Characters>9611</Characters>
  <Application>Microsoft Office Word</Application>
  <DocSecurity>0</DocSecurity>
  <Lines>300</Lines>
  <Paragraphs>245</Paragraphs>
  <ScaleCrop>false</ScaleCrop>
  <Company>Author-it Software Corporation Ltd.</Company>
  <LinksUpToDate>false</LinksUpToDate>
  <CharactersWithSpaces>10802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FBPBPG4003 Coordinate wine operations packaging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