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EB0" w:rsidP="00126E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FBPBPG4002 Manage filling and packaging of fermented beverages</w:t>
      </w:r>
      <w:r>
        <w:fldChar w:fldCharType="end"/>
      </w:r>
    </w:p>
    <w:p w:rsidR="00126EB0" w:rsidP="00126EB0">
      <w:pPr>
        <w:pStyle w:val="Version"/>
        <w:sectPr w:rsidSect="00D764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453" w:rsidP="00D76453">
      <w:pPr>
        <w:pStyle w:val="SuperHeading"/>
      </w:pPr>
      <w:r w:rsidRPr="00D76453">
        <w:t>FBPBPG4002 Manage filling and packaging of fermented beverages</w:t>
      </w:r>
    </w:p>
    <w:p w:rsidR="00000000" w:rsidRPr="00D76453" w:rsidP="00D76453">
      <w:pPr>
        <w:pStyle w:val="Heading1"/>
      </w:pPr>
      <w:bookmarkStart w:id="1" w:name="O_1058570"/>
      <w:bookmarkEnd w:id="1"/>
      <w:r w:rsidRPr="00D764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64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BodyTextBold"/>
              <w:rPr>
                <w:lang w:val="en-NZ"/>
              </w:rPr>
            </w:pPr>
            <w:r w:rsidRPr="00D7645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BodyTextBold"/>
              <w:rPr>
                <w:lang w:val="en-NZ"/>
              </w:rPr>
            </w:pPr>
            <w:r w:rsidRPr="00D76453">
              <w:t>Comments</w:t>
            </w:r>
          </w:p>
        </w:tc>
      </w:tr>
      <w:tr w:rsidTr="00D764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BodyText"/>
              <w:rPr>
                <w:lang w:val="en-NZ"/>
              </w:rPr>
            </w:pPr>
            <w:r w:rsidRPr="00D7645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453" w:rsidP="00D76453">
            <w:pPr>
              <w:pStyle w:val="BodyText"/>
            </w:pPr>
            <w:r w:rsidRPr="00D76453">
              <w:t>This version released with FBP Food, Beverage and Pharmaceutical Training Package Version 3.0.</w:t>
            </w:r>
          </w:p>
        </w:tc>
      </w:tr>
    </w:tbl>
    <w:p w:rsidR="00000000" w:rsidRPr="00D76453" w:rsidP="00D76453">
      <w:pPr>
        <w:pStyle w:val="BodyText"/>
      </w:pPr>
    </w:p>
    <w:p w:rsidR="00000000" w:rsidRPr="00D76453" w:rsidP="00D76453">
      <w:pPr>
        <w:pStyle w:val="AllowPageBreak"/>
      </w:pPr>
    </w:p>
    <w:p w:rsidR="00000000" w:rsidRPr="00D76453" w:rsidP="00D76453">
      <w:pPr>
        <w:pStyle w:val="Heading1"/>
      </w:pPr>
      <w:bookmarkStart w:id="2" w:name="O_1058571"/>
      <w:bookmarkEnd w:id="2"/>
      <w:r w:rsidRPr="00D76453">
        <w:t>Application</w:t>
      </w:r>
    </w:p>
    <w:p w:rsidR="00000000" w:rsidRPr="00D76453" w:rsidP="00126EB0">
      <w:pPr>
        <w:pStyle w:val="BodyText"/>
      </w:pPr>
      <w:r w:rsidRPr="00D76453">
        <w:t>This unit of competency describes the skills and knowledge required to oversee the set-up and operation of a manual filling and packaging process of fermented and carbonated beverages, such as beer or kombucha, into cans, bottles or kegs.</w:t>
      </w:r>
    </w:p>
    <w:p w:rsidR="00000000" w:rsidRPr="00D76453" w:rsidP="00126EB0">
      <w:pPr>
        <w:pStyle w:val="BodyText"/>
      </w:pPr>
      <w:r w:rsidRPr="00D76453">
        <w:t xml:space="preserve">This </w:t>
      </w:r>
      <w:r w:rsidRPr="00D76453">
        <w:t>unit applies to those workers who have responsibility for overseeing the filling and packaging of beverages and the quality assurance requirements associated with that process.</w:t>
      </w:r>
    </w:p>
    <w:p w:rsidR="00000000" w:rsidRPr="00D76453" w:rsidP="00126EB0">
      <w:pPr>
        <w:pStyle w:val="BodyText"/>
      </w:pPr>
      <w:r w:rsidRPr="00D76453">
        <w:t>No licensing, legislative or certification requirements apply to this unit at t</w:t>
      </w:r>
      <w:r w:rsidRPr="00D76453">
        <w:t>he time of publication.</w:t>
      </w:r>
    </w:p>
    <w:p w:rsidR="00000000" w:rsidRPr="00D76453" w:rsidP="00D76453">
      <w:pPr>
        <w:pStyle w:val="Heading1"/>
      </w:pPr>
      <w:bookmarkStart w:id="3" w:name="O_1058572"/>
      <w:bookmarkEnd w:id="3"/>
      <w:r w:rsidRPr="00D76453">
        <w:t>Pre-requisite Unit</w:t>
      </w:r>
    </w:p>
    <w:p w:rsidR="00000000" w:rsidRPr="00D76453" w:rsidP="00126EB0">
      <w:pPr>
        <w:pStyle w:val="BodyText"/>
      </w:pPr>
      <w:r w:rsidRPr="00D76453">
        <w:t>Nil</w:t>
      </w:r>
    </w:p>
    <w:p w:rsidR="00000000" w:rsidRPr="00D76453" w:rsidP="00D76453">
      <w:pPr>
        <w:pStyle w:val="Heading1"/>
      </w:pPr>
      <w:bookmarkStart w:id="4" w:name="O_1058574"/>
      <w:bookmarkEnd w:id="4"/>
      <w:r w:rsidRPr="00D76453">
        <w:t>Unit Sector</w:t>
      </w:r>
    </w:p>
    <w:p w:rsidR="00000000" w:rsidRPr="00D76453" w:rsidP="00126EB0">
      <w:pPr>
        <w:pStyle w:val="BodyText"/>
      </w:pPr>
      <w:r w:rsidRPr="00D76453">
        <w:t>Bottling and Packaging (BPG)</w:t>
      </w:r>
    </w:p>
    <w:p w:rsidR="00000000" w:rsidRPr="00D76453" w:rsidP="00D76453">
      <w:pPr>
        <w:pStyle w:val="Heading1"/>
      </w:pPr>
      <w:bookmarkStart w:id="5" w:name="O_1058575"/>
      <w:bookmarkEnd w:id="5"/>
      <w:r w:rsidRPr="00D7645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26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BodyTextBold"/>
              <w:rPr>
                <w:lang w:val="en-NZ"/>
              </w:rPr>
            </w:pPr>
            <w:r w:rsidRPr="00D7645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BodyTextBold"/>
              <w:rPr>
                <w:lang w:val="en-NZ"/>
              </w:rPr>
            </w:pPr>
            <w:r w:rsidRPr="00D76453">
              <w:t>Performance Criteria</w:t>
            </w:r>
          </w:p>
        </w:tc>
      </w:tr>
      <w:tr w:rsidTr="00126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453" w:rsidP="00D76453">
            <w:pPr>
              <w:pStyle w:val="BodyText"/>
            </w:pPr>
            <w:r w:rsidRPr="00D7645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BodyText"/>
              <w:rPr>
                <w:lang w:val="en-NZ"/>
              </w:rPr>
            </w:pPr>
            <w:r w:rsidRPr="00D764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6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BodyText"/>
              <w:rPr>
                <w:lang w:val="en-NZ"/>
              </w:rPr>
            </w:pPr>
            <w:r w:rsidRPr="00D76453">
              <w:t>1. Prepare for filling and packaging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453" w:rsidP="00D76453">
            <w:pPr>
              <w:pStyle w:val="BodyText"/>
            </w:pPr>
            <w:r w:rsidRPr="00D76453">
              <w:t>1.1 Identify hazards and manage risks associated with filling and packaging</w:t>
            </w:r>
          </w:p>
          <w:p w:rsidR="00000000" w:rsidRPr="00D76453" w:rsidP="00D76453">
            <w:pPr>
              <w:pStyle w:val="BodyText"/>
            </w:pPr>
            <w:r w:rsidRPr="00D76453">
              <w:t>1.2 Confirm filling and packaging specificatio</w:t>
            </w:r>
            <w:r w:rsidRPr="00D76453">
              <w:t>ns for product</w:t>
            </w:r>
          </w:p>
          <w:p w:rsidR="00000000" w:rsidRPr="00D76453" w:rsidP="00D76453">
            <w:pPr>
              <w:pStyle w:val="BodyText"/>
            </w:pPr>
            <w:r w:rsidRPr="00D76453">
              <w:t>1.3 Confirm type of containers to be filled</w:t>
            </w:r>
          </w:p>
          <w:p w:rsidR="00000000" w:rsidRPr="00D76453" w:rsidP="00D76453">
            <w:pPr>
              <w:pStyle w:val="BodyText"/>
            </w:pPr>
            <w:r w:rsidRPr="00D76453">
              <w:t>1.4 Confirm labelling requirements for product</w:t>
            </w:r>
          </w:p>
          <w:p w:rsidR="00000000" w:rsidRPr="00D76453" w:rsidP="00D76453">
            <w:pPr>
              <w:pStyle w:val="BodyText"/>
            </w:pPr>
            <w:r w:rsidRPr="00D76453">
              <w:t>1.5 Ensure that product, containers and labels are available to meet production requirements</w:t>
            </w:r>
          </w:p>
          <w:p w:rsidR="00000000" w:rsidRPr="00D76453" w:rsidP="00D76453">
            <w:pPr>
              <w:pStyle w:val="BodyText"/>
            </w:pPr>
            <w:r w:rsidRPr="00D76453">
              <w:t>1.6 Ensure that services and staff are available and ready for operation</w:t>
            </w:r>
          </w:p>
          <w:p w:rsidR="00000000" w:rsidRPr="00D76453" w:rsidP="00D76453">
            <w:pPr>
              <w:pStyle w:val="BodyText"/>
            </w:pPr>
            <w:r w:rsidRPr="00D76453">
              <w:t>1.7 Ensure equipment is cleaned, sanitised, prepared and checked to meet filling and packaging requirements</w:t>
            </w:r>
          </w:p>
          <w:p w:rsidR="00000000" w:rsidP="00D76453">
            <w:pPr>
              <w:pStyle w:val="BodyText"/>
              <w:rPr>
                <w:lang w:val="en-NZ"/>
              </w:rPr>
            </w:pPr>
            <w:r w:rsidRPr="00D76453">
              <w:t>1.8 Complete records to meet company and regulatory requirements</w:t>
            </w:r>
          </w:p>
        </w:tc>
      </w:tr>
      <w:tr w:rsidTr="00126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BodyText"/>
              <w:rPr>
                <w:lang w:val="en-NZ"/>
              </w:rPr>
            </w:pPr>
            <w:r w:rsidRPr="00D76453">
              <w:t>2. Carbon</w:t>
            </w:r>
            <w:r w:rsidRPr="00D76453">
              <w:t>ate beverage for bottling or canning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453" w:rsidP="00D76453">
            <w:pPr>
              <w:pStyle w:val="BodyText"/>
            </w:pPr>
            <w:r w:rsidRPr="00D76453">
              <w:t>2.1 Carry out pre-start checks of equipment and product</w:t>
            </w:r>
          </w:p>
          <w:p w:rsidR="00000000" w:rsidRPr="00D76453" w:rsidP="00D76453">
            <w:pPr>
              <w:pStyle w:val="BodyText"/>
            </w:pPr>
            <w:r w:rsidRPr="00D76453">
              <w:t>2.2 Carbonate product to specification</w:t>
            </w:r>
          </w:p>
          <w:p w:rsidR="00000000" w:rsidRPr="00D76453" w:rsidP="00D76453">
            <w:pPr>
              <w:pStyle w:val="BodyText"/>
            </w:pPr>
            <w:r w:rsidRPr="00D76453">
              <w:t>2.3 Add additional ingredients as required, and record for traceability</w:t>
            </w:r>
          </w:p>
          <w:p w:rsidR="00000000" w:rsidRPr="00D76453" w:rsidP="00D76453">
            <w:pPr>
              <w:pStyle w:val="BodyText"/>
            </w:pPr>
            <w:r w:rsidRPr="00D76453">
              <w:t>2.4 Monitor levels of dissolved oxygen</w:t>
            </w:r>
          </w:p>
          <w:p w:rsidR="00000000" w:rsidRPr="00D76453" w:rsidP="00D76453">
            <w:pPr>
              <w:pStyle w:val="BodyText"/>
            </w:pPr>
            <w:r w:rsidRPr="00D76453">
              <w:t>2.5 Monitor e</w:t>
            </w:r>
            <w:r w:rsidRPr="00D76453">
              <w:t>quipment to identify any variation in operation, and rectify</w:t>
            </w:r>
          </w:p>
          <w:p w:rsidR="00000000" w:rsidRPr="00D76453" w:rsidP="00D76453">
            <w:pPr>
              <w:pStyle w:val="BodyText"/>
            </w:pPr>
            <w:r w:rsidRPr="00D76453">
              <w:t xml:space="preserve">2.6 Sample beverage to ensure product specifications are being met </w:t>
            </w:r>
          </w:p>
          <w:p w:rsidR="00000000" w:rsidP="00D76453">
            <w:pPr>
              <w:pStyle w:val="BodyText"/>
              <w:rPr>
                <w:lang w:val="en-NZ"/>
              </w:rPr>
            </w:pPr>
            <w:r w:rsidRPr="00D76453">
              <w:t>2.7 Adjust equipment parameters as necessary to ensure product meets specifications</w:t>
            </w:r>
          </w:p>
        </w:tc>
      </w:tr>
      <w:tr w:rsidTr="00126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BodyText"/>
              <w:rPr>
                <w:lang w:val="en-NZ"/>
              </w:rPr>
            </w:pPr>
            <w:r w:rsidRPr="00D76453">
              <w:t>3. Monitor filling, labelling and packagin</w:t>
            </w:r>
            <w:r w:rsidRPr="00D76453">
              <w:t>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453" w:rsidP="00D76453">
            <w:pPr>
              <w:pStyle w:val="BodyText"/>
            </w:pPr>
            <w:r w:rsidRPr="00D76453">
              <w:t>3.1 Carry out pre-start checks of filling equipment</w:t>
            </w:r>
          </w:p>
          <w:p w:rsidR="00000000" w:rsidRPr="00D76453" w:rsidP="00D76453">
            <w:pPr>
              <w:pStyle w:val="BodyText"/>
            </w:pPr>
            <w:r w:rsidRPr="00D76453">
              <w:t>3.2 Ensure enough containers and consumables are prepared for quantity to be packaged</w:t>
            </w:r>
          </w:p>
          <w:p w:rsidR="00000000" w:rsidRPr="00D76453" w:rsidP="00D76453">
            <w:pPr>
              <w:pStyle w:val="BodyText"/>
            </w:pPr>
            <w:r w:rsidRPr="00D76453">
              <w:t>3.3 Monitor control points to confirm performance is maintained within specification</w:t>
            </w:r>
          </w:p>
          <w:p w:rsidR="00000000" w:rsidRPr="00D76453" w:rsidP="00D76453">
            <w:pPr>
              <w:pStyle w:val="BodyText"/>
            </w:pPr>
            <w:r w:rsidRPr="00D76453">
              <w:t>3.4 Ensure that filli</w:t>
            </w:r>
            <w:r w:rsidRPr="00D76453">
              <w:t>ng levels of containers meet specification</w:t>
            </w:r>
          </w:p>
          <w:p w:rsidR="00000000" w:rsidRPr="00D76453" w:rsidP="00D76453">
            <w:pPr>
              <w:pStyle w:val="BodyText"/>
            </w:pPr>
            <w:r w:rsidRPr="00D76453">
              <w:t>3.5 Ensure container seals or seams meet specification</w:t>
            </w:r>
          </w:p>
          <w:p w:rsidR="00000000" w:rsidRPr="00D76453" w:rsidP="00D76453">
            <w:pPr>
              <w:pStyle w:val="BodyText"/>
            </w:pPr>
            <w:r w:rsidRPr="00D76453">
              <w:t>3.6 Ensure quality parameters are in specification</w:t>
            </w:r>
          </w:p>
          <w:p w:rsidR="00000000" w:rsidRPr="00D76453" w:rsidP="00D76453">
            <w:pPr>
              <w:pStyle w:val="BodyText"/>
            </w:pPr>
            <w:r w:rsidRPr="00D76453">
              <w:t>3.7 Pasteurise product</w:t>
            </w:r>
          </w:p>
          <w:p w:rsidR="00000000" w:rsidRPr="00D76453" w:rsidP="00D76453">
            <w:pPr>
              <w:pStyle w:val="BodyText"/>
            </w:pPr>
            <w:r w:rsidRPr="00D76453">
              <w:t>3.8 Apply labels, batch codes and best before data to containers</w:t>
            </w:r>
          </w:p>
          <w:p w:rsidR="00000000" w:rsidRPr="00D76453" w:rsidP="00D76453">
            <w:pPr>
              <w:pStyle w:val="BodyText"/>
            </w:pPr>
            <w:r w:rsidRPr="00D76453">
              <w:t>3.9 Monitor equipment to confirm operating condition</w:t>
            </w:r>
          </w:p>
          <w:p w:rsidR="00000000" w:rsidRPr="00D76453" w:rsidP="00D76453">
            <w:pPr>
              <w:pStyle w:val="BodyText"/>
            </w:pPr>
            <w:r w:rsidRPr="00D76453">
              <w:t>3.10 Identify out-of-specification product, process and equipment performance and address or rectify where applicable</w:t>
            </w:r>
          </w:p>
          <w:p w:rsidR="00000000" w:rsidP="00D76453">
            <w:pPr>
              <w:pStyle w:val="BodyText"/>
              <w:rPr>
                <w:lang w:val="en-NZ"/>
              </w:rPr>
            </w:pPr>
            <w:r w:rsidRPr="00D76453">
              <w:t>3.11 Record batch information for record keeping in accordance with workplace procedu</w:t>
            </w:r>
            <w:r w:rsidRPr="00D76453">
              <w:t>res</w:t>
            </w:r>
          </w:p>
        </w:tc>
      </w:tr>
      <w:tr w:rsidTr="00126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BodyText"/>
              <w:rPr>
                <w:lang w:val="en-NZ"/>
              </w:rPr>
            </w:pPr>
            <w:r w:rsidRPr="00D76453">
              <w:t>4. Oversee shutdown and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453" w:rsidP="00D76453">
            <w:pPr>
              <w:pStyle w:val="BodyText"/>
            </w:pPr>
            <w:r w:rsidRPr="00D76453">
              <w:t>4.1 Ensure equipment is shut down according to workplace procedures</w:t>
            </w:r>
          </w:p>
          <w:p w:rsidR="00000000" w:rsidRPr="00D76453" w:rsidP="00D76453">
            <w:pPr>
              <w:pStyle w:val="BodyText"/>
            </w:pPr>
            <w:r w:rsidRPr="00D76453">
              <w:t>4.2 Ensure cleaning and maintenance procedures are carried out</w:t>
            </w:r>
          </w:p>
          <w:p w:rsidR="00000000" w:rsidRPr="00D76453" w:rsidP="00D76453">
            <w:pPr>
              <w:pStyle w:val="BodyText"/>
            </w:pPr>
            <w:r w:rsidRPr="00D76453">
              <w:t>4.3 Ensure bottling and packaging activity is recorded in line with orga</w:t>
            </w:r>
            <w:r w:rsidRPr="00D76453">
              <w:t>nisational requirements</w:t>
            </w:r>
          </w:p>
          <w:p w:rsidR="00000000" w:rsidRPr="00D76453" w:rsidP="00D76453">
            <w:pPr>
              <w:pStyle w:val="BodyText"/>
            </w:pPr>
            <w:r w:rsidRPr="00D76453">
              <w:t>4.4 Order stock to replenish supplies</w:t>
            </w:r>
          </w:p>
        </w:tc>
      </w:tr>
    </w:tbl>
    <w:p w:rsidR="00000000" w:rsidRPr="00D76453" w:rsidP="00D76453">
      <w:pPr>
        <w:pStyle w:val="BodyText"/>
      </w:pPr>
    </w:p>
    <w:p w:rsidR="00000000" w:rsidRPr="00D76453" w:rsidP="00D76453">
      <w:pPr>
        <w:pStyle w:val="AllowPageBreak"/>
      </w:pPr>
    </w:p>
    <w:p w:rsidR="00000000" w:rsidRPr="00D76453" w:rsidP="00D76453">
      <w:pPr>
        <w:pStyle w:val="Heading1"/>
      </w:pPr>
      <w:bookmarkStart w:id="6" w:name="O_1058576"/>
      <w:bookmarkEnd w:id="6"/>
      <w:r w:rsidRPr="00D76453">
        <w:t>Foundation Skills</w:t>
      </w:r>
    </w:p>
    <w:p w:rsidR="00000000" w:rsidRPr="00126EB0" w:rsidP="00126EB0">
      <w:pPr>
        <w:pStyle w:val="BodyText"/>
        <w:rPr>
          <w:i/>
        </w:rPr>
      </w:pPr>
      <w:r w:rsidRPr="00126EB0">
        <w:rPr>
          <w:rStyle w:val="Emphasis"/>
        </w:rPr>
        <w:t>This section describes those language, literacy, numeracy and employment skills that are essential for performance in this unit of competency but are not e</w:t>
      </w:r>
      <w:r w:rsidRPr="00126EB0">
        <w:rPr>
          <w:rStyle w:val="Emphasis"/>
        </w:rPr>
        <w:t>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64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BodyTextBold"/>
              <w:rPr>
                <w:lang w:val="en-NZ"/>
              </w:rPr>
            </w:pPr>
            <w:r w:rsidRPr="00D7645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BodyTextBold"/>
              <w:rPr>
                <w:lang w:val="en-NZ"/>
              </w:rPr>
            </w:pPr>
            <w:r w:rsidRPr="00D76453">
              <w:t>Description</w:t>
            </w:r>
          </w:p>
        </w:tc>
      </w:tr>
      <w:tr w:rsidTr="00D764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BodyText"/>
              <w:rPr>
                <w:lang w:val="en-NZ"/>
              </w:rPr>
            </w:pPr>
            <w:r w:rsidRPr="00D7645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453" w:rsidP="00D76453">
            <w:pPr>
              <w:pStyle w:val="ListBullet"/>
            </w:pPr>
            <w:r w:rsidRPr="00D76453">
              <w:t>Perform calculations to determine alcohol by volume (ABV), to establish the volume of containers, and to determine pasteurisation units and CO2 levels in product</w:t>
            </w:r>
          </w:p>
          <w:p w:rsidR="00000000" w:rsidRPr="00D76453" w:rsidP="00D76453">
            <w:pPr>
              <w:pStyle w:val="ListBullet"/>
            </w:pPr>
            <w:r w:rsidRPr="00D76453">
              <w:t>Check filling tolerances of container, in line with Australian Taxation Office (ATO) guidelines</w:t>
            </w:r>
          </w:p>
          <w:p w:rsidR="00000000" w:rsidP="00D76453">
            <w:pPr>
              <w:pStyle w:val="ListBullet"/>
              <w:rPr>
                <w:lang w:val="en-NZ"/>
              </w:rPr>
            </w:pPr>
            <w:r w:rsidRPr="00D76453">
              <w:t>Measure volume using ATO accepted methods</w:t>
            </w:r>
          </w:p>
        </w:tc>
      </w:tr>
      <w:tr w:rsidTr="00D764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BodyText"/>
              <w:rPr>
                <w:lang w:val="en-NZ"/>
              </w:rPr>
            </w:pPr>
            <w:r w:rsidRPr="00D7645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ListBullet"/>
              <w:rPr>
                <w:lang w:val="en-NZ"/>
              </w:rPr>
            </w:pPr>
            <w:r w:rsidRPr="00D76453">
              <w:t>Instruct others and demonstrate work requirements where required</w:t>
            </w:r>
          </w:p>
        </w:tc>
      </w:tr>
      <w:tr w:rsidTr="00D764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BodyText"/>
              <w:rPr>
                <w:lang w:val="en-NZ"/>
              </w:rPr>
            </w:pPr>
            <w:r w:rsidRPr="00D7645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453" w:rsidP="00D76453">
            <w:pPr>
              <w:pStyle w:val="ListBullet"/>
            </w:pPr>
            <w:r w:rsidRPr="00D76453">
              <w:t>Investigate and respond to routine problems methodically</w:t>
            </w:r>
          </w:p>
        </w:tc>
      </w:tr>
    </w:tbl>
    <w:p w:rsidR="00000000" w:rsidRPr="00D76453" w:rsidP="00D76453">
      <w:pPr>
        <w:pStyle w:val="BodyText"/>
      </w:pPr>
    </w:p>
    <w:p w:rsidR="00000000" w:rsidRPr="00D76453" w:rsidP="00D76453">
      <w:pPr>
        <w:pStyle w:val="AllowPageBreak"/>
      </w:pPr>
    </w:p>
    <w:p w:rsidR="00000000" w:rsidRPr="00D76453" w:rsidP="00D76453">
      <w:pPr>
        <w:pStyle w:val="Heading1"/>
      </w:pPr>
      <w:bookmarkStart w:id="7" w:name="O_1058578"/>
      <w:bookmarkEnd w:id="7"/>
      <w:r w:rsidRPr="00D7645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764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BodyTextBold"/>
              <w:rPr>
                <w:lang w:val="en-NZ"/>
              </w:rPr>
            </w:pPr>
            <w:r w:rsidRPr="00D7645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BodyTextBold"/>
              <w:rPr>
                <w:lang w:val="en-NZ"/>
              </w:rPr>
            </w:pPr>
            <w:r w:rsidRPr="00D76453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BodyTextBold"/>
              <w:rPr>
                <w:lang w:val="en-NZ"/>
              </w:rPr>
            </w:pPr>
            <w:r w:rsidRPr="00D7645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BodyTextBold"/>
              <w:rPr>
                <w:lang w:val="en-NZ"/>
              </w:rPr>
            </w:pPr>
            <w:r w:rsidRPr="00D76453">
              <w:t>Equivalence status</w:t>
            </w:r>
          </w:p>
        </w:tc>
      </w:tr>
      <w:tr w:rsidTr="00D764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BodyText"/>
              <w:rPr>
                <w:lang w:val="en-NZ"/>
              </w:rPr>
            </w:pPr>
            <w:r w:rsidRPr="00D76453">
              <w:t>FBPBPG4002 Manage filling and packaging of fermented beverages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BodyText"/>
              <w:rPr>
                <w:lang w:val="en-NZ"/>
              </w:rPr>
            </w:pPr>
            <w:r w:rsidRPr="00D76453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BodyText"/>
              <w:rPr>
                <w:lang w:val="en-NZ"/>
              </w:rPr>
            </w:pPr>
            <w:r w:rsidRPr="00D76453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453" w:rsidP="00D76453">
            <w:pPr>
              <w:pStyle w:val="BodyText"/>
            </w:pPr>
            <w:r w:rsidRPr="00D76453">
              <w:t>No equivalent unit</w:t>
            </w:r>
          </w:p>
        </w:tc>
      </w:tr>
    </w:tbl>
    <w:p w:rsidR="00000000" w:rsidRPr="00D76453" w:rsidP="00D76453">
      <w:pPr>
        <w:pStyle w:val="BodyText"/>
      </w:pPr>
    </w:p>
    <w:p w:rsidR="00000000" w:rsidRPr="00D76453" w:rsidP="00D76453">
      <w:pPr>
        <w:pStyle w:val="AllowPageBreak"/>
      </w:pPr>
    </w:p>
    <w:p w:rsidR="00000000" w:rsidRPr="00D76453" w:rsidP="00D76453">
      <w:pPr>
        <w:pStyle w:val="Heading1"/>
      </w:pPr>
      <w:bookmarkStart w:id="8" w:name="O_1058585"/>
      <w:bookmarkEnd w:id="8"/>
      <w:r w:rsidRPr="00D76453">
        <w:t>Links</w:t>
      </w:r>
    </w:p>
    <w:p w:rsidR="00000000" w:rsidRPr="00D76453" w:rsidP="00126EB0">
      <w:pPr>
        <w:pStyle w:val="BodyText"/>
      </w:pPr>
      <w:r w:rsidRPr="00D7645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C6F8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76453" w:rsidP="00126EB0">
      <w:pPr>
        <w:pStyle w:val="BodyText"/>
        <w:sectPr w:rsidSect="00D764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6453" w:rsidP="00D76453">
      <w:pPr>
        <w:pStyle w:val="SuperHeading"/>
      </w:pPr>
      <w:r w:rsidRPr="00D76453">
        <w:t>Assessment Requirements for FBPBPG4002 Manage filling and packaging of fermented beverages</w:t>
      </w:r>
    </w:p>
    <w:p w:rsidR="00000000" w:rsidRPr="00D76453" w:rsidP="00D76453">
      <w:pPr>
        <w:pStyle w:val="Heading1"/>
      </w:pPr>
      <w:bookmarkStart w:id="9" w:name="O_1058580"/>
      <w:bookmarkEnd w:id="9"/>
      <w:r w:rsidRPr="00D764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64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BodyTextBold"/>
              <w:rPr>
                <w:lang w:val="en-NZ"/>
              </w:rPr>
            </w:pPr>
            <w:r w:rsidRPr="00D7645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BodyTextBold"/>
              <w:rPr>
                <w:lang w:val="en-NZ"/>
              </w:rPr>
            </w:pPr>
            <w:r w:rsidRPr="00D76453">
              <w:t>Comments</w:t>
            </w:r>
          </w:p>
        </w:tc>
      </w:tr>
      <w:tr w:rsidTr="00D764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53">
            <w:pPr>
              <w:pStyle w:val="BodyText"/>
              <w:rPr>
                <w:lang w:val="en-NZ"/>
              </w:rPr>
            </w:pPr>
            <w:r w:rsidRPr="00D7645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453" w:rsidP="00D76453">
            <w:pPr>
              <w:pStyle w:val="BodyText"/>
            </w:pPr>
            <w:r w:rsidRPr="00D76453">
              <w:t>This version released with FBP Food, Beverage and Pharmaceutical Training Package Version 3.0.</w:t>
            </w:r>
          </w:p>
        </w:tc>
      </w:tr>
    </w:tbl>
    <w:p w:rsidR="00000000" w:rsidRPr="00D76453" w:rsidP="00D76453">
      <w:pPr>
        <w:pStyle w:val="BodyText"/>
      </w:pPr>
    </w:p>
    <w:p w:rsidR="00000000" w:rsidRPr="00D76453" w:rsidP="00D76453">
      <w:pPr>
        <w:pStyle w:val="AllowPageBreak"/>
      </w:pPr>
    </w:p>
    <w:p w:rsidR="00000000" w:rsidRPr="00D76453" w:rsidP="00D76453">
      <w:pPr>
        <w:pStyle w:val="Heading1"/>
      </w:pPr>
      <w:bookmarkStart w:id="10" w:name="O_1058581"/>
      <w:bookmarkEnd w:id="10"/>
      <w:r w:rsidRPr="00D76453">
        <w:t>Performance Evidence</w:t>
      </w:r>
    </w:p>
    <w:p w:rsidR="00000000" w:rsidRPr="00D76453" w:rsidP="00126EB0">
      <w:pPr>
        <w:pStyle w:val="BodyText"/>
      </w:pPr>
      <w:r w:rsidRPr="00D76453">
        <w:t xml:space="preserve">An individual demonstrating competency must satisfy all of the elements and performance criteria in this unit. </w:t>
      </w:r>
    </w:p>
    <w:p w:rsidR="00000000" w:rsidRPr="00D76453" w:rsidP="00126EB0">
      <w:pPr>
        <w:pStyle w:val="BodyText"/>
      </w:pPr>
      <w:r w:rsidRPr="00D76453">
        <w:t>There m</w:t>
      </w:r>
      <w:r w:rsidRPr="00D76453">
        <w:t>ust be evidence that the individual has managed filling and packaging processes for two different containers from the following list:</w:t>
      </w:r>
    </w:p>
    <w:p w:rsidR="00000000" w:rsidRPr="00D76453" w:rsidP="00D76453">
      <w:pPr>
        <w:pStyle w:val="ListBullet"/>
      </w:pPr>
      <w:r w:rsidRPr="00D76453">
        <w:t>cans</w:t>
      </w:r>
    </w:p>
    <w:p w:rsidR="00000000" w:rsidRPr="00D76453" w:rsidP="00D76453">
      <w:pPr>
        <w:pStyle w:val="ListBullet"/>
      </w:pPr>
      <w:r w:rsidRPr="00D76453">
        <w:t>bottles</w:t>
      </w:r>
    </w:p>
    <w:p w:rsidR="00000000" w:rsidRPr="00D76453" w:rsidP="00D76453">
      <w:pPr>
        <w:pStyle w:val="ListBullet"/>
      </w:pPr>
      <w:r w:rsidRPr="00D76453">
        <w:t>kegs.</w:t>
      </w:r>
    </w:p>
    <w:p w:rsidR="00000000" w:rsidRPr="00D76453" w:rsidP="00D76453">
      <w:pPr>
        <w:pStyle w:val="AllowPageBreak"/>
      </w:pPr>
    </w:p>
    <w:p w:rsidR="00000000" w:rsidRPr="00D76453" w:rsidP="00D76453">
      <w:pPr>
        <w:pStyle w:val="Heading1"/>
      </w:pPr>
      <w:bookmarkStart w:id="11" w:name="O_1058582"/>
      <w:bookmarkEnd w:id="11"/>
      <w:r w:rsidRPr="00D76453">
        <w:t>Knowledge Evidence</w:t>
      </w:r>
    </w:p>
    <w:p w:rsidR="00000000" w:rsidRPr="00D76453" w:rsidP="00126EB0">
      <w:pPr>
        <w:pStyle w:val="BodyText"/>
      </w:pPr>
      <w:r w:rsidRPr="00D76453">
        <w:t>An individual must be able to demonstrate the knowledge required to perform the tasks outlined in the elements and performance criteria of this unit. This includes knowledge of:</w:t>
      </w:r>
    </w:p>
    <w:p w:rsidR="00000000" w:rsidRPr="00D76453" w:rsidP="00D76453">
      <w:pPr>
        <w:pStyle w:val="ListBullet"/>
      </w:pPr>
      <w:r w:rsidRPr="00D76453">
        <w:t xml:space="preserve">bottling and packaging requirements and specifications for product </w:t>
      </w:r>
    </w:p>
    <w:p w:rsidR="00000000" w:rsidRPr="00D76453" w:rsidP="00D76453">
      <w:pPr>
        <w:pStyle w:val="ListBullet"/>
      </w:pPr>
      <w:r w:rsidRPr="00D76453">
        <w:t>safe manu</w:t>
      </w:r>
      <w:r w:rsidRPr="00D76453">
        <w:t>al handling practices</w:t>
      </w:r>
    </w:p>
    <w:p w:rsidR="00000000" w:rsidRPr="00D76453" w:rsidP="00D76453">
      <w:pPr>
        <w:pStyle w:val="ListBullet"/>
      </w:pPr>
      <w:r w:rsidRPr="00D76453">
        <w:t>stages and changes required for equipment operation, specific to product</w:t>
      </w:r>
    </w:p>
    <w:p w:rsidR="00000000" w:rsidRPr="00D76453" w:rsidP="00D76453">
      <w:pPr>
        <w:pStyle w:val="ListBullet"/>
      </w:pPr>
      <w:r w:rsidRPr="00D76453">
        <w:t>quality characteristics and uses of end product and output</w:t>
      </w:r>
    </w:p>
    <w:p w:rsidR="00000000" w:rsidRPr="00D76453" w:rsidP="00D76453">
      <w:pPr>
        <w:pStyle w:val="ListBullet"/>
      </w:pPr>
      <w:r w:rsidRPr="00D76453">
        <w:t>classifications for beverages</w:t>
      </w:r>
    </w:p>
    <w:p w:rsidR="00000000" w:rsidRPr="00D76453" w:rsidP="00D76453">
      <w:pPr>
        <w:pStyle w:val="ListBullet"/>
      </w:pPr>
      <w:r w:rsidRPr="00D76453">
        <w:t>materials preparation requirements and effect of variation on the equipm</w:t>
      </w:r>
      <w:r w:rsidRPr="00D76453">
        <w:t>ent operation</w:t>
      </w:r>
    </w:p>
    <w:p w:rsidR="00000000" w:rsidRPr="00D76453" w:rsidP="00D76453">
      <w:pPr>
        <w:pStyle w:val="ListBullet"/>
      </w:pPr>
      <w:r w:rsidRPr="00D76453">
        <w:t>emergency and troubleshooting procedures, including failure of services</w:t>
      </w:r>
    </w:p>
    <w:p w:rsidR="00000000" w:rsidRPr="00D76453" w:rsidP="00D76453">
      <w:pPr>
        <w:pStyle w:val="ListBullet"/>
      </w:pPr>
      <w:r w:rsidRPr="00D76453">
        <w:t>process specification, procedures and operating parameters</w:t>
      </w:r>
    </w:p>
    <w:p w:rsidR="00000000" w:rsidRPr="00D76453" w:rsidP="00D76453">
      <w:pPr>
        <w:pStyle w:val="ListBullet"/>
      </w:pPr>
      <w:r w:rsidRPr="00D76453">
        <w:t>equipment and instrumentation components, purpose and operation</w:t>
      </w:r>
    </w:p>
    <w:p w:rsidR="00000000" w:rsidRPr="00D76453" w:rsidP="00D76453">
      <w:pPr>
        <w:pStyle w:val="ListBullet"/>
      </w:pPr>
      <w:r w:rsidRPr="00D76453">
        <w:t>significance and method of monitoring control p</w:t>
      </w:r>
      <w:r w:rsidRPr="00D76453">
        <w:t>oints within the equipment operation</w:t>
      </w:r>
    </w:p>
    <w:p w:rsidR="00000000" w:rsidRPr="00D76453" w:rsidP="00D76453">
      <w:pPr>
        <w:pStyle w:val="ListBullet"/>
      </w:pPr>
      <w:r w:rsidRPr="00D76453">
        <w:t>common causes of variation and corrective action required</w:t>
      </w:r>
    </w:p>
    <w:p w:rsidR="00000000" w:rsidRPr="00D76453" w:rsidP="00D76453">
      <w:pPr>
        <w:pStyle w:val="ListBullet"/>
      </w:pPr>
      <w:r w:rsidRPr="00D76453">
        <w:t>hazards and controls, including manual handling and working with heat and steam</w:t>
      </w:r>
    </w:p>
    <w:p w:rsidR="00000000" w:rsidRPr="00D76453" w:rsidP="00D76453">
      <w:pPr>
        <w:pStyle w:val="ListBullet"/>
      </w:pPr>
      <w:r w:rsidRPr="00D76453">
        <w:t>routine maintenance requirements</w:t>
      </w:r>
    </w:p>
    <w:p w:rsidR="00000000" w:rsidRPr="00D76453" w:rsidP="00D76453">
      <w:pPr>
        <w:pStyle w:val="ListBullet"/>
      </w:pPr>
      <w:r w:rsidRPr="00D76453">
        <w:t xml:space="preserve">methods for carbonating fermented beverages </w:t>
      </w:r>
    </w:p>
    <w:p w:rsidR="00000000" w:rsidRPr="00D76453" w:rsidP="00D76453">
      <w:pPr>
        <w:pStyle w:val="ListBullet"/>
      </w:pPr>
      <w:r w:rsidRPr="00D76453">
        <w:t>rea</w:t>
      </w:r>
      <w:r w:rsidRPr="00D76453">
        <w:t>sons why fermented beverages need to be away from light and oxygen</w:t>
      </w:r>
    </w:p>
    <w:p w:rsidR="00000000" w:rsidRPr="00D76453" w:rsidP="00D76453">
      <w:pPr>
        <w:pStyle w:val="ListBullet"/>
      </w:pPr>
      <w:r w:rsidRPr="00D76453">
        <w:t>temperatures for pasteurisation</w:t>
      </w:r>
    </w:p>
    <w:p w:rsidR="00000000" w:rsidRPr="00D76453" w:rsidP="00D76453">
      <w:pPr>
        <w:pStyle w:val="ListBullet"/>
      </w:pPr>
      <w:r w:rsidRPr="00D76453">
        <w:t>methods and reasons for pasteurising fermented beverages</w:t>
      </w:r>
    </w:p>
    <w:p w:rsidR="00000000" w:rsidRPr="00D76453" w:rsidP="00D76453">
      <w:pPr>
        <w:pStyle w:val="ListBullet"/>
      </w:pPr>
      <w:r w:rsidRPr="00D76453">
        <w:t>shelf life of pasteurised beverages</w:t>
      </w:r>
    </w:p>
    <w:p w:rsidR="00000000" w:rsidRPr="00D76453" w:rsidP="00D76453">
      <w:pPr>
        <w:pStyle w:val="ListBullet"/>
      </w:pPr>
      <w:r w:rsidRPr="00D76453">
        <w:t>labelling, filling and packaging requirements as determined by A</w:t>
      </w:r>
      <w:r w:rsidRPr="00D76453">
        <w:t>ustralian Taxation Office (ATO), Food Standards Code, trade weights and measures</w:t>
      </w:r>
    </w:p>
    <w:p w:rsidR="00000000" w:rsidRPr="00D76453" w:rsidP="00D76453">
      <w:pPr>
        <w:pStyle w:val="ListBullet"/>
      </w:pPr>
      <w:r w:rsidRPr="00D76453">
        <w:t>recording keeping for ATO excise requirements, including bright beer register and a packed product register.</w:t>
      </w:r>
    </w:p>
    <w:p w:rsidR="00000000" w:rsidRPr="00D76453" w:rsidP="00D76453">
      <w:pPr>
        <w:pStyle w:val="AllowPageBreak"/>
      </w:pPr>
    </w:p>
    <w:p w:rsidR="00000000" w:rsidRPr="00D76453" w:rsidP="00D76453">
      <w:pPr>
        <w:pStyle w:val="Heading1"/>
      </w:pPr>
      <w:bookmarkStart w:id="12" w:name="O_1058583"/>
      <w:bookmarkEnd w:id="12"/>
      <w:r w:rsidRPr="00D76453">
        <w:t>Assessment Conditions</w:t>
      </w:r>
    </w:p>
    <w:p w:rsidR="00000000" w:rsidRPr="00D76453" w:rsidP="00126EB0">
      <w:pPr>
        <w:pStyle w:val="BodyText"/>
      </w:pPr>
      <w:r w:rsidRPr="00D76453">
        <w:t>Assessment of skills must</w:t>
      </w:r>
      <w:r w:rsidRPr="00D76453">
        <w:t xml:space="preserve"> take place under the following conditions: </w:t>
      </w:r>
    </w:p>
    <w:p w:rsidR="00000000" w:rsidRPr="00D76453" w:rsidP="00D76453">
      <w:pPr>
        <w:pStyle w:val="ListBullet"/>
      </w:pPr>
      <w:r w:rsidRPr="00D76453">
        <w:t>physical conditions:</w:t>
      </w:r>
    </w:p>
    <w:p w:rsidR="00000000" w:rsidRPr="00D76453" w:rsidP="00D76453">
      <w:pPr>
        <w:pStyle w:val="ListBullet2"/>
      </w:pPr>
      <w:r w:rsidRPr="00D76453">
        <w:t xml:space="preserve">skills must be demonstrated in a workplace setting or an environment that accurately represents a real workplace </w:t>
      </w:r>
    </w:p>
    <w:p w:rsidR="00000000" w:rsidRPr="00D76453" w:rsidP="00D76453">
      <w:pPr>
        <w:pStyle w:val="ListBullet"/>
      </w:pPr>
      <w:r w:rsidRPr="00D76453">
        <w:t>resources, equipment and materials:</w:t>
      </w:r>
    </w:p>
    <w:p w:rsidR="00000000" w:rsidRPr="00D76453" w:rsidP="00D76453">
      <w:pPr>
        <w:pStyle w:val="ListBullet2"/>
      </w:pPr>
      <w:r w:rsidRPr="00D76453">
        <w:t>stored product to be filled and pack</w:t>
      </w:r>
      <w:r w:rsidRPr="00D76453">
        <w:t>aged</w:t>
      </w:r>
    </w:p>
    <w:p w:rsidR="00000000" w:rsidRPr="00D76453" w:rsidP="00D76453">
      <w:pPr>
        <w:pStyle w:val="ListBullet2"/>
      </w:pPr>
      <w:r w:rsidRPr="00D76453">
        <w:t>filling and packaging equipment</w:t>
      </w:r>
    </w:p>
    <w:p w:rsidR="00000000" w:rsidRPr="00D76453" w:rsidP="00D76453">
      <w:pPr>
        <w:pStyle w:val="ListBullet2"/>
      </w:pPr>
      <w:r w:rsidRPr="00D76453">
        <w:t>filling and packaging resources and consumables</w:t>
      </w:r>
    </w:p>
    <w:p w:rsidR="00000000" w:rsidRPr="00D76453" w:rsidP="00D76453">
      <w:pPr>
        <w:pStyle w:val="ListBullet2"/>
      </w:pPr>
      <w:r w:rsidRPr="00D76453">
        <w:t>tools and equipment for adjusting and maintaining equipment</w:t>
      </w:r>
    </w:p>
    <w:p w:rsidR="00000000" w:rsidRPr="00D76453" w:rsidP="00D76453">
      <w:pPr>
        <w:pStyle w:val="ListBullet"/>
      </w:pPr>
      <w:r w:rsidRPr="00D76453">
        <w:t>relationships:</w:t>
      </w:r>
    </w:p>
    <w:p w:rsidR="00000000" w:rsidRPr="00D76453" w:rsidP="00D76453">
      <w:pPr>
        <w:pStyle w:val="ListBullet2"/>
      </w:pPr>
      <w:r w:rsidRPr="00D76453">
        <w:t>relevant personnel.</w:t>
      </w:r>
    </w:p>
    <w:p w:rsidR="00000000" w:rsidRPr="00D76453" w:rsidP="00126EB0">
      <w:pPr>
        <w:pStyle w:val="BodyText"/>
      </w:pPr>
      <w:r w:rsidRPr="00D76453">
        <w:t>Assessors of this unit must satisfy the requirements for assessors in applicable vocational education and training legislation, frameworks and/or standards.</w:t>
      </w:r>
    </w:p>
    <w:p w:rsidR="00000000" w:rsidRPr="00D76453" w:rsidP="00D76453">
      <w:pPr>
        <w:pStyle w:val="Heading1"/>
      </w:pPr>
      <w:bookmarkStart w:id="13" w:name="O_1058586"/>
      <w:bookmarkEnd w:id="13"/>
      <w:r w:rsidRPr="00D76453">
        <w:t>Links</w:t>
      </w:r>
    </w:p>
    <w:p w:rsidR="00000000" w:rsidRPr="00D76453" w:rsidP="00126EB0">
      <w:pPr>
        <w:pStyle w:val="BodyText"/>
      </w:pPr>
      <w:r w:rsidRPr="00D76453">
        <w:t>Companion Volumes, including Implementation Guides, are available at VETNe</w:t>
      </w:r>
      <w:r w:rsidRPr="00D76453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C6F8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76453" w:rsidP="00D76453"/>
    <w:sectPr w:rsidSect="00D764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4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453" w:rsidRPr="00126EB0" w:rsidP="00126E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4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B0" w:rsidP="00D764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26EB0" w:rsidP="00D764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26EB0" w:rsidP="00D764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453" w:rsidP="00D764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6EB0">
      <w:t>Approved</w:t>
    </w:r>
    <w:r w:rsidR="00126E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6EB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6EB0">
      <w:rPr>
        <w:noProof/>
      </w:rPr>
      <w:t>5</w:t>
    </w:r>
    <w:r>
      <w:rPr>
        <w:noProof/>
      </w:rPr>
      <w:fldChar w:fldCharType="end"/>
    </w:r>
  </w:p>
  <w:p w:rsidR="00D76453" w:rsidP="00D764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6E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6EB0">
      <w:t>Manufacturing Industry Skills Alliance</w:t>
    </w:r>
    <w:r w:rsidR="00126EB0">
      <w:fldChar w:fldCharType="end"/>
    </w:r>
  </w:p>
  <w:p w:rsidR="00D76453" w:rsidP="00D764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4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453" w:rsidRPr="00126EB0" w:rsidP="00126E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4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B0" w:rsidRPr="002D2AF8" w:rsidP="00D764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FBPBPG4002 Manage filling and packaging of fermented beverages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6EB0" w:rsidP="00D764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453" w:rsidRPr="002D2AF8" w:rsidP="00D764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6EB0">
      <w:t>FBPBPG4002 Manage filling and packaging of fermented beverages</w:t>
    </w:r>
    <w:r w:rsidR="00126E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6EB0">
      <w:rPr>
        <w:noProof/>
      </w:rPr>
      <w:t>2 March 2025</w:t>
    </w:r>
    <w:r>
      <w:fldChar w:fldCharType="end"/>
    </w:r>
  </w:p>
  <w:p w:rsidR="00D76453" w:rsidP="00D764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3617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54F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20A9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4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4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4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4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4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4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4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4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4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4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4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453"/>
  </w:style>
  <w:style w:type="character" w:customStyle="1" w:styleId="Heading1Char">
    <w:name w:val="Heading 1 Char"/>
    <w:basedOn w:val="DefaultParagraphFont"/>
    <w:link w:val="Heading1"/>
    <w:rsid w:val="00D764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4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4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64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64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6453"/>
    <w:rPr>
      <w:i/>
    </w:rPr>
  </w:style>
  <w:style w:type="paragraph" w:customStyle="1" w:styleId="SuperHeading">
    <w:name w:val="SuperHeading"/>
    <w:basedOn w:val="Normal"/>
    <w:rsid w:val="00D764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4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76453"/>
    <w:rPr>
      <w:b/>
    </w:rPr>
  </w:style>
  <w:style w:type="character" w:customStyle="1" w:styleId="Heading2Char">
    <w:name w:val="Heading 2 Char"/>
    <w:basedOn w:val="DefaultParagraphFont"/>
    <w:link w:val="Heading2"/>
    <w:rsid w:val="00D764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4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4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4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4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4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4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4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4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4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4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4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4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4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64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64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6453"/>
    <w:rPr>
      <w:b/>
      <w:spacing w:val="0"/>
    </w:rPr>
  </w:style>
  <w:style w:type="paragraph" w:customStyle="1" w:styleId="SuperTitle">
    <w:name w:val="SuperTitle"/>
    <w:basedOn w:val="Title"/>
    <w:rsid w:val="00D764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4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4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64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4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4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4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4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4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4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4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4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64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4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4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453"/>
  </w:style>
  <w:style w:type="paragraph" w:styleId="TableofFigures">
    <w:name w:val="table of figures"/>
    <w:basedOn w:val="Normal"/>
    <w:next w:val="Normal"/>
    <w:semiHidden/>
    <w:rsid w:val="00D764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4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6453"/>
    <w:rPr>
      <w:rFonts w:ascii="Wingdings" w:hAnsi="Wingdings"/>
    </w:rPr>
  </w:style>
  <w:style w:type="paragraph" w:customStyle="1" w:styleId="TableHeading">
    <w:name w:val="Table Heading"/>
    <w:basedOn w:val="HeadingBase"/>
    <w:rsid w:val="00D764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453"/>
    <w:rPr>
      <w:color w:val="0033CC"/>
      <w:u w:val="none"/>
    </w:rPr>
  </w:style>
  <w:style w:type="paragraph" w:customStyle="1" w:styleId="BodyTextRight">
    <w:name w:val="Body Text Right"/>
    <w:basedOn w:val="BodyText"/>
    <w:rsid w:val="00D764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4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4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4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4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4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453"/>
    <w:rPr>
      <w:sz w:val="32"/>
    </w:rPr>
  </w:style>
  <w:style w:type="paragraph" w:customStyle="1" w:styleId="HeadingProcedure">
    <w:name w:val="Heading Procedure"/>
    <w:basedOn w:val="HeadingBase"/>
    <w:next w:val="Normal"/>
    <w:rsid w:val="00D764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453"/>
    <w:pPr>
      <w:spacing w:before="60" w:after="60"/>
    </w:pPr>
  </w:style>
  <w:style w:type="paragraph" w:styleId="ListContinue">
    <w:name w:val="List Continue"/>
    <w:basedOn w:val="List"/>
    <w:rsid w:val="00D76453"/>
    <w:pPr>
      <w:ind w:firstLine="0"/>
    </w:pPr>
  </w:style>
  <w:style w:type="paragraph" w:customStyle="1" w:styleId="ListNote">
    <w:name w:val="List Note"/>
    <w:basedOn w:val="List"/>
    <w:rsid w:val="00D764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4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4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453"/>
    <w:rPr>
      <w:rFonts w:ascii="Courier New" w:hAnsi="Courier New"/>
    </w:rPr>
  </w:style>
  <w:style w:type="paragraph" w:customStyle="1" w:styleId="NoteBullet">
    <w:name w:val="Note Bullet"/>
    <w:basedOn w:val="Note"/>
    <w:rsid w:val="00D764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4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4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4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4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64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4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453"/>
    <w:rPr>
      <w:b/>
      <w:smallCaps/>
    </w:rPr>
  </w:style>
  <w:style w:type="paragraph" w:customStyle="1" w:styleId="TableListNumber">
    <w:name w:val="Table List Number"/>
    <w:basedOn w:val="ListNumber"/>
    <w:rsid w:val="00D764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4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453"/>
    <w:pPr>
      <w:numPr>
        <w:numId w:val="9"/>
      </w:numPr>
    </w:pPr>
  </w:style>
  <w:style w:type="paragraph" w:customStyle="1" w:styleId="ListAlpha2">
    <w:name w:val="List Alpha 2"/>
    <w:basedOn w:val="List2"/>
    <w:rsid w:val="00D76453"/>
    <w:pPr>
      <w:numPr>
        <w:numId w:val="8"/>
      </w:numPr>
    </w:pPr>
  </w:style>
  <w:style w:type="paragraph" w:styleId="List2">
    <w:name w:val="List 2"/>
    <w:basedOn w:val="BodyText"/>
    <w:rsid w:val="00D764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4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4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4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4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4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6453"/>
    <w:pPr>
      <w:numPr>
        <w:numId w:val="4"/>
      </w:numPr>
    </w:pPr>
  </w:style>
  <w:style w:type="paragraph" w:styleId="ListContinue2">
    <w:name w:val="List Continue 2"/>
    <w:basedOn w:val="List2"/>
    <w:rsid w:val="00D76453"/>
    <w:pPr>
      <w:ind w:firstLine="0"/>
    </w:pPr>
  </w:style>
  <w:style w:type="paragraph" w:styleId="ListContinue3">
    <w:name w:val="List Continue 3"/>
    <w:basedOn w:val="List3"/>
    <w:rsid w:val="00D76453"/>
    <w:pPr>
      <w:ind w:left="1021" w:firstLine="0"/>
    </w:pPr>
  </w:style>
  <w:style w:type="paragraph" w:styleId="ListContinue4">
    <w:name w:val="List Continue 4"/>
    <w:basedOn w:val="List4"/>
    <w:rsid w:val="00D76453"/>
    <w:pPr>
      <w:ind w:firstLine="0"/>
    </w:pPr>
  </w:style>
  <w:style w:type="paragraph" w:styleId="ListContinue5">
    <w:name w:val="List Continue 5"/>
    <w:basedOn w:val="List5"/>
    <w:rsid w:val="00D76453"/>
    <w:pPr>
      <w:ind w:firstLine="0"/>
    </w:pPr>
  </w:style>
  <w:style w:type="paragraph" w:styleId="ListNumber3">
    <w:name w:val="List Number 3"/>
    <w:basedOn w:val="List3"/>
    <w:rsid w:val="00D76453"/>
    <w:pPr>
      <w:numPr>
        <w:numId w:val="5"/>
      </w:numPr>
    </w:pPr>
  </w:style>
  <w:style w:type="paragraph" w:styleId="ListNumber4">
    <w:name w:val="List Number 4"/>
    <w:basedOn w:val="List4"/>
    <w:rsid w:val="00D76453"/>
    <w:pPr>
      <w:numPr>
        <w:numId w:val="6"/>
      </w:numPr>
    </w:pPr>
  </w:style>
  <w:style w:type="paragraph" w:styleId="ListNumber5">
    <w:name w:val="List Number 5"/>
    <w:basedOn w:val="List5"/>
    <w:rsid w:val="00D76453"/>
    <w:pPr>
      <w:numPr>
        <w:numId w:val="7"/>
      </w:numPr>
    </w:pPr>
  </w:style>
  <w:style w:type="paragraph" w:styleId="BlockText">
    <w:name w:val="Block Text"/>
    <w:basedOn w:val="Normal"/>
    <w:rsid w:val="00D764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4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453"/>
    <w:rPr>
      <w:sz w:val="16"/>
      <w:vertAlign w:val="superscript"/>
    </w:rPr>
  </w:style>
  <w:style w:type="character" w:customStyle="1" w:styleId="Symbols">
    <w:name w:val="Symbols"/>
    <w:basedOn w:val="DefaultParagraphFont"/>
    <w:rsid w:val="00D76453"/>
    <w:rPr>
      <w:rFonts w:ascii="Symbol" w:hAnsi="Symbol"/>
    </w:rPr>
  </w:style>
  <w:style w:type="character" w:customStyle="1" w:styleId="MenuOptions">
    <w:name w:val="Menu Options"/>
    <w:basedOn w:val="DefaultParagraphFont"/>
    <w:rsid w:val="00D764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453"/>
    <w:rPr>
      <w:b/>
    </w:rPr>
  </w:style>
  <w:style w:type="character" w:customStyle="1" w:styleId="Underlined">
    <w:name w:val="Underlined"/>
    <w:basedOn w:val="DefaultParagraphFont"/>
    <w:rsid w:val="00D76453"/>
    <w:rPr>
      <w:u w:val="single"/>
    </w:rPr>
  </w:style>
  <w:style w:type="paragraph" w:customStyle="1" w:styleId="TableBodyTextRight">
    <w:name w:val="Table Body Text Right"/>
    <w:basedOn w:val="TableBodyText"/>
    <w:rsid w:val="00D764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453"/>
    <w:rPr>
      <w:sz w:val="18"/>
    </w:rPr>
  </w:style>
  <w:style w:type="paragraph" w:customStyle="1" w:styleId="BodySmallRight">
    <w:name w:val="Body Small Right"/>
    <w:basedOn w:val="BodyTextRight"/>
    <w:rsid w:val="00D76453"/>
    <w:rPr>
      <w:sz w:val="18"/>
      <w:szCs w:val="18"/>
    </w:rPr>
  </w:style>
  <w:style w:type="paragraph" w:customStyle="1" w:styleId="MarginEdition">
    <w:name w:val="Margin Edition"/>
    <w:basedOn w:val="MarginNote"/>
    <w:rsid w:val="00D764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453"/>
    <w:rPr>
      <w:sz w:val="2"/>
      <w:szCs w:val="2"/>
    </w:rPr>
  </w:style>
  <w:style w:type="character" w:customStyle="1" w:styleId="Small">
    <w:name w:val="Small"/>
    <w:basedOn w:val="DefaultParagraphFont"/>
    <w:rsid w:val="00D76453"/>
    <w:rPr>
      <w:sz w:val="16"/>
    </w:rPr>
  </w:style>
  <w:style w:type="paragraph" w:customStyle="1" w:styleId="WideTable">
    <w:name w:val="Wide Table"/>
    <w:basedOn w:val="Normal"/>
    <w:rsid w:val="00D764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453"/>
  </w:style>
  <w:style w:type="paragraph" w:styleId="Quote">
    <w:name w:val="Quote"/>
    <w:basedOn w:val="Heading1"/>
    <w:link w:val="QuoteChar"/>
    <w:qFormat/>
    <w:rsid w:val="00D764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4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453"/>
    <w:pPr>
      <w:pageBreakBefore/>
    </w:pPr>
  </w:style>
  <w:style w:type="paragraph" w:customStyle="1" w:styleId="Border">
    <w:name w:val="Border"/>
    <w:basedOn w:val="Normal"/>
    <w:qFormat/>
    <w:rsid w:val="00D764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4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4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4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4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4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4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4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4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453"/>
    <w:rPr>
      <w:u w:val="single"/>
    </w:rPr>
  </w:style>
  <w:style w:type="character" w:customStyle="1" w:styleId="BoldandItalics">
    <w:name w:val="Bold and Italics"/>
    <w:qFormat/>
    <w:rsid w:val="00D76453"/>
    <w:rPr>
      <w:b/>
      <w:i/>
      <w:u w:val="none"/>
    </w:rPr>
  </w:style>
  <w:style w:type="paragraph" w:styleId="BalloonText">
    <w:name w:val="Balloon Text"/>
    <w:basedOn w:val="Normal"/>
    <w:link w:val="BalloonTextChar"/>
    <w:rsid w:val="00D764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4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4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4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4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4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4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26E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1004</Words>
  <Characters>6486</Characters>
  <Application>Microsoft Office Word</Application>
  <DocSecurity>0</DocSecurity>
  <Lines>202</Lines>
  <Paragraphs>149</Paragraphs>
  <ScaleCrop>false</ScaleCrop>
  <Company>Author-it Software Corporation Ltd.</Company>
  <LinksUpToDate>false</LinksUpToDate>
  <CharactersWithSpaces>7341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FBPBPG4002 Manage filling and packaging of fermented beverages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2025-03-02T02:44:00Z</dcterms:created>
  <dcterms:modified xsi:type="dcterms:W3CDTF">2025-03-02T02:44:00Z</dcterms:modified>
</cp:coreProperties>
</file>