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D54" w:rsidP="00526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FBPBPG3004 Operate the bottle sealing process</w:t>
      </w:r>
      <w:r>
        <w:fldChar w:fldCharType="end"/>
      </w:r>
    </w:p>
    <w:p w:rsidR="00526D54" w:rsidP="00526D54">
      <w:pPr>
        <w:pStyle w:val="Version"/>
        <w:sectPr w:rsidSect="004F5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6CC" w:rsidP="004F56CC">
      <w:pPr>
        <w:pStyle w:val="SuperHeading"/>
      </w:pPr>
      <w:r w:rsidRPr="004F56CC">
        <w:t>FBPBPG3004 Operate the bottle sealing process</w:t>
      </w:r>
    </w:p>
    <w:p w:rsidR="00000000" w:rsidRPr="004F56CC" w:rsidP="004F56CC">
      <w:pPr>
        <w:pStyle w:val="Heading1"/>
      </w:pPr>
      <w:bookmarkStart w:id="1" w:name="O_993917"/>
      <w:bookmarkEnd w:id="1"/>
      <w:r w:rsidRPr="004F56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rPr>
                <w:rStyle w:val="SpecialBold"/>
              </w:rPr>
              <w:t>Comments</w:t>
            </w:r>
          </w:p>
        </w:tc>
      </w:tr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>This version released with FBP Food, Beverage and Pharmaceutical Training Package Version 2.0.</w:t>
            </w:r>
          </w:p>
        </w:tc>
      </w:tr>
    </w:tbl>
    <w:p w:rsidR="00000000" w:rsidRPr="004F56CC" w:rsidP="004F56CC">
      <w:pPr>
        <w:pStyle w:val="BodyText"/>
      </w:pP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2" w:name="O_993918"/>
      <w:bookmarkEnd w:id="2"/>
      <w:r w:rsidRPr="004F56CC">
        <w:t>Application</w:t>
      </w:r>
    </w:p>
    <w:p w:rsidR="00000000" w:rsidRPr="004F56CC" w:rsidP="00526D54">
      <w:pPr>
        <w:pStyle w:val="BodyText"/>
      </w:pPr>
      <w:r w:rsidRPr="004F56CC">
        <w:t>This unit of competency describes the skills and knowledge required to se</w:t>
      </w:r>
      <w:r w:rsidRPr="004F56CC">
        <w:t>t up, operate and shut down a range of semi-automated bottling and packaging equipment involved in the bottle sealing process in a bottling and packing environment.</w:t>
      </w:r>
    </w:p>
    <w:p w:rsidR="00000000" w:rsidRPr="004F56CC" w:rsidP="00526D54">
      <w:pPr>
        <w:pStyle w:val="BodyText"/>
      </w:pPr>
      <w:r w:rsidRPr="004F56CC">
        <w:t>The unit applies to individuals who are responsible for operating and monitoring a bottle s</w:t>
      </w:r>
      <w:r w:rsidRPr="004F56CC">
        <w:t xml:space="preserve">ealing process and associated equipment. They work under broad direction and exercise autonomy and judgement where required. </w:t>
      </w:r>
    </w:p>
    <w:p w:rsidR="00000000" w:rsidRPr="004F56CC" w:rsidP="00526D54">
      <w:pPr>
        <w:pStyle w:val="BodyText"/>
      </w:pPr>
      <w:r w:rsidRPr="004F56CC">
        <w:t xml:space="preserve">All work must be carried out to comply with workplace procedures, according to state/territory health and safety, and food safety </w:t>
      </w:r>
      <w:r w:rsidRPr="004F56CC">
        <w:t>regulations, legislation and standards that apply to the workplace.</w:t>
      </w:r>
    </w:p>
    <w:p w:rsidR="00000000" w:rsidRPr="004F56CC" w:rsidP="00526D54">
      <w:pPr>
        <w:pStyle w:val="BodyText"/>
      </w:pPr>
      <w:r w:rsidRPr="004F56CC">
        <w:t>No occupational licensing, legislative or certification requirements are known to apply to this unit at the time of publication.</w:t>
      </w:r>
    </w:p>
    <w:p w:rsidR="00000000" w:rsidRPr="004F56CC" w:rsidP="004F56CC">
      <w:pPr>
        <w:pStyle w:val="Heading1"/>
      </w:pPr>
      <w:bookmarkStart w:id="3" w:name="O_993919"/>
      <w:bookmarkEnd w:id="3"/>
      <w:r w:rsidRPr="004F56CC">
        <w:t>Pre-requisite Unit</w:t>
      </w:r>
    </w:p>
    <w:p w:rsidR="00000000" w:rsidRPr="004F56CC" w:rsidP="00526D54">
      <w:pPr>
        <w:pStyle w:val="BodyText"/>
      </w:pPr>
      <w:r w:rsidRPr="004F56CC">
        <w:t>Nil</w:t>
      </w:r>
    </w:p>
    <w:p w:rsidR="00000000" w:rsidRPr="004F56CC" w:rsidP="004F56CC">
      <w:pPr>
        <w:pStyle w:val="Heading1"/>
      </w:pPr>
      <w:bookmarkStart w:id="4" w:name="O_993921"/>
      <w:bookmarkEnd w:id="4"/>
      <w:r w:rsidRPr="004F56CC">
        <w:t>Un</w:t>
      </w:r>
      <w:r w:rsidRPr="004F56CC">
        <w:t>it Sector</w:t>
      </w:r>
    </w:p>
    <w:p w:rsidR="00000000" w:rsidRPr="004F56CC" w:rsidP="00526D54">
      <w:pPr>
        <w:pStyle w:val="BodyText"/>
      </w:pPr>
      <w:r w:rsidRPr="004F56CC">
        <w:t>Bottling and Packaging (BPG)</w:t>
      </w:r>
    </w:p>
    <w:p w:rsidR="00000000" w:rsidRPr="004F56CC" w:rsidP="004F56CC">
      <w:pPr>
        <w:pStyle w:val="Heading1"/>
      </w:pPr>
      <w:bookmarkStart w:id="5" w:name="O_993922"/>
      <w:bookmarkEnd w:id="5"/>
      <w:r w:rsidRPr="004F56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D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rPr>
                <w:rStyle w:val="SpecialBold"/>
              </w:rPr>
              <w:t>Performance Criteria</w:t>
            </w:r>
          </w:p>
        </w:tc>
      </w:tr>
      <w:tr w:rsidTr="00526D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D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1. Prepare to operate bottle sealing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 xml:space="preserve">1.1 Interpret work instructions, including identifying potential health and safety in the workplace hazards and </w:t>
            </w:r>
            <w:r w:rsidRPr="004F56CC">
              <w:t xml:space="preserve">controls </w:t>
            </w:r>
          </w:p>
          <w:p w:rsidR="00000000" w:rsidRPr="004F56CC" w:rsidP="004F56CC">
            <w:pPr>
              <w:pStyle w:val="BodyText"/>
            </w:pPr>
            <w:r w:rsidRPr="004F56CC">
              <w:t xml:space="preserve">1.2 Select, fit and use appropriate personal protective equipment </w:t>
            </w:r>
          </w:p>
          <w:p w:rsidR="00000000" w:rsidRPr="004F56CC" w:rsidP="004F56CC">
            <w:pPr>
              <w:pStyle w:val="BodyText"/>
            </w:pPr>
            <w:r w:rsidRPr="004F56CC">
              <w:t>1.3 Ensure that product and dry goods are available to meet bottle sealing requirements</w:t>
            </w:r>
          </w:p>
          <w:p w:rsidR="00000000" w:rsidRPr="004F56CC" w:rsidP="004F56CC">
            <w:pPr>
              <w:pStyle w:val="BodyText"/>
            </w:pPr>
            <w:r w:rsidRPr="004F56CC">
              <w:t>1.4 Ensure that services are available and ready for operation</w:t>
            </w:r>
          </w:p>
          <w:p w:rsidR="00000000" w:rsidRPr="004F56CC" w:rsidP="004F56CC">
            <w:pPr>
              <w:pStyle w:val="BodyText"/>
            </w:pPr>
            <w:r w:rsidRPr="004F56CC">
              <w:t>1.5 Prepare bottle sealing equipment and check to confirm readiness for use</w:t>
            </w:r>
          </w:p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1.6 Set-up equipment to meet bottle sealing requirements</w:t>
            </w:r>
          </w:p>
        </w:tc>
      </w:tr>
      <w:tr w:rsidTr="00526D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2. Operate and monitor the bottle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>2.1 Start up bottle sealing equipment according to operating instruction</w:t>
            </w:r>
            <w:r w:rsidRPr="004F56CC">
              <w:t>s</w:t>
            </w:r>
          </w:p>
          <w:p w:rsidR="00000000" w:rsidRPr="004F56CC" w:rsidP="004F56CC">
            <w:pPr>
              <w:pStyle w:val="BodyText"/>
            </w:pPr>
            <w:r w:rsidRPr="004F56CC">
              <w:t>2.2 Monitor control points to confirm performance is maintained within equipment operation specification</w:t>
            </w:r>
          </w:p>
          <w:p w:rsidR="00000000" w:rsidRPr="004F56CC" w:rsidP="004F56CC">
            <w:pPr>
              <w:pStyle w:val="BodyText"/>
            </w:pPr>
            <w:r w:rsidRPr="004F56CC">
              <w:t>2.3 Seal bottles according to requirements</w:t>
            </w:r>
          </w:p>
          <w:p w:rsidR="00000000" w:rsidRPr="004F56CC" w:rsidP="004F56CC">
            <w:pPr>
              <w:pStyle w:val="BodyText"/>
            </w:pPr>
            <w:r w:rsidRPr="004F56CC">
              <w:t>2.4 Monitor bottle sealing equipment to confirm operating condition</w:t>
            </w:r>
          </w:p>
          <w:p w:rsidR="00000000" w:rsidRPr="004F56CC" w:rsidP="004F56CC">
            <w:pPr>
              <w:pStyle w:val="BodyText"/>
            </w:pPr>
            <w:r w:rsidRPr="004F56CC">
              <w:t>2.5 Identify, rectify and report out-o</w:t>
            </w:r>
            <w:r w:rsidRPr="004F56CC">
              <w:t>f-specification end product, process and equipment performance according to workplace procedures</w:t>
            </w:r>
          </w:p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2.6 Liaise with operators in other work areas to ensure ongoing bottling process runs efficiently and effectively</w:t>
            </w:r>
          </w:p>
        </w:tc>
      </w:tr>
      <w:tr w:rsidTr="00526D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3. Shut down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>3.1 S</w:t>
            </w:r>
            <w:r w:rsidRPr="004F56CC">
              <w:t>hut down bottle sealing equipment according to operating instructions</w:t>
            </w:r>
          </w:p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3.2 Prepare bottle sealing equipment for cleaning according to workplace procedures</w:t>
            </w:r>
          </w:p>
        </w:tc>
      </w:tr>
      <w:tr w:rsidTr="00526D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>4.1 Carry out cleaning procedures</w:t>
            </w:r>
          </w:p>
          <w:p w:rsidR="00000000" w:rsidRPr="004F56CC" w:rsidP="004F56CC">
            <w:pPr>
              <w:pStyle w:val="BodyText"/>
            </w:pPr>
            <w:r w:rsidRPr="004F56CC">
              <w:t>4.2 Collect, treat and dispose o</w:t>
            </w:r>
            <w:r w:rsidRPr="004F56CC">
              <w:t xml:space="preserve">f or recycle waste generated by both the process and cleaning procedures </w:t>
            </w:r>
          </w:p>
          <w:p w:rsidR="00000000" w:rsidRPr="004F56CC" w:rsidP="004F56CC">
            <w:pPr>
              <w:pStyle w:val="BodyText"/>
            </w:pPr>
            <w:r w:rsidRPr="004F56CC">
              <w:t>4.3 Record workplace information according to workplace procedures</w:t>
            </w:r>
          </w:p>
        </w:tc>
      </w:tr>
    </w:tbl>
    <w:p w:rsidR="00000000" w:rsidRPr="004F56CC" w:rsidP="004F56CC">
      <w:pPr>
        <w:pStyle w:val="BodyText"/>
      </w:pP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6" w:name="O_993923"/>
      <w:bookmarkEnd w:id="6"/>
      <w:r w:rsidRPr="004F56CC">
        <w:t>Foundation Skills</w:t>
      </w:r>
    </w:p>
    <w:p w:rsidR="00000000" w:rsidRPr="00526D54" w:rsidP="00526D54">
      <w:pPr>
        <w:pStyle w:val="BodyText"/>
        <w:rPr>
          <w:i/>
        </w:rPr>
      </w:pPr>
      <w:r w:rsidRPr="00526D5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rPr>
                <w:rStyle w:val="SpecialBold"/>
              </w:rPr>
              <w:t>Description</w:t>
            </w:r>
          </w:p>
        </w:tc>
      </w:tr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ListBullet"/>
              <w:rPr>
                <w:lang w:val="en-NZ"/>
              </w:rPr>
            </w:pPr>
            <w:r w:rsidRPr="004F56CC">
              <w:t>Interpret messages in standard opera</w:t>
            </w:r>
            <w:r w:rsidRPr="004F56CC">
              <w:t>ting procedures</w:t>
            </w:r>
          </w:p>
        </w:tc>
      </w:tr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ListBullet"/>
            </w:pPr>
            <w:r w:rsidRPr="004F56CC">
              <w:t>Recognise organisational expectations and follows explicit protocols and procedures</w:t>
            </w:r>
          </w:p>
          <w:p w:rsidR="00000000" w:rsidP="004F56CC">
            <w:pPr>
              <w:pStyle w:val="ListBullet"/>
              <w:rPr>
                <w:lang w:val="en-NZ"/>
              </w:rPr>
            </w:pPr>
            <w:r w:rsidRPr="004F56CC">
              <w:t>Seek clarification when required</w:t>
            </w:r>
          </w:p>
        </w:tc>
      </w:tr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ListBullet"/>
            </w:pPr>
            <w:r w:rsidRPr="004F56CC">
              <w:t>Problem solve issues as they arise</w:t>
            </w:r>
          </w:p>
        </w:tc>
      </w:tr>
    </w:tbl>
    <w:p w:rsidR="00000000" w:rsidRPr="004F56CC" w:rsidP="004F56CC">
      <w:pPr>
        <w:pStyle w:val="BodyText"/>
      </w:pP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7" w:name="O_993925"/>
      <w:bookmarkEnd w:id="7"/>
      <w:r w:rsidRPr="004F56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rPr>
                <w:rStyle w:val="SpecialBold"/>
              </w:rPr>
              <w:t>Equivalence status</w:t>
            </w:r>
          </w:p>
        </w:tc>
      </w:tr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FBPBPG3004 Operate the bottle sealing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FDFBP2004A Operate the bottle sealing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 xml:space="preserve">Updated to meet Standards for Training Packages  </w:t>
            </w:r>
          </w:p>
          <w:p w:rsidR="00000000" w:rsidRPr="004F56CC" w:rsidP="004F56CC">
            <w:pPr>
              <w:pStyle w:val="BodyText"/>
            </w:pPr>
            <w:r w:rsidRPr="004F56CC">
              <w:t xml:space="preserve">Minor changes to Performance Criteria to clarify intent  </w:t>
            </w:r>
          </w:p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>Equivalent unit</w:t>
            </w:r>
          </w:p>
        </w:tc>
      </w:tr>
    </w:tbl>
    <w:p w:rsidR="00000000" w:rsidRPr="004F56CC" w:rsidP="004F56CC">
      <w:pPr>
        <w:pStyle w:val="BodyText"/>
      </w:pP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8" w:name="O_993932"/>
      <w:bookmarkEnd w:id="8"/>
      <w:r w:rsidRPr="004F56CC">
        <w:t>Links</w:t>
      </w:r>
    </w:p>
    <w:p w:rsidR="00000000" w:rsidRPr="004F56CC" w:rsidP="00526D54">
      <w:pPr>
        <w:pStyle w:val="BodyText"/>
      </w:pPr>
      <w:r w:rsidRPr="004F56CC">
        <w:t>Companion Volume Implementation Guides are fo</w:t>
      </w:r>
      <w:r w:rsidRPr="004F56CC">
        <w:t xml:space="preserve">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59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56CC" w:rsidP="00526D54">
      <w:pPr>
        <w:pStyle w:val="BodyText"/>
        <w:sectPr w:rsidSect="004F56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56CC" w:rsidP="004F56CC">
      <w:pPr>
        <w:pStyle w:val="SuperHeading"/>
      </w:pPr>
      <w:r w:rsidRPr="004F56CC">
        <w:t>Assessment Requirements for FBPBPG3004 Operate the bottle sealing process</w:t>
      </w:r>
    </w:p>
    <w:p w:rsidR="00000000" w:rsidRPr="004F56CC" w:rsidP="004F56CC">
      <w:pPr>
        <w:pStyle w:val="Heading1"/>
      </w:pPr>
      <w:bookmarkStart w:id="9" w:name="O_993927"/>
      <w:bookmarkEnd w:id="9"/>
      <w:r w:rsidRPr="004F56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rPr>
                <w:rStyle w:val="SpecialBold"/>
              </w:rPr>
              <w:t>Comments</w:t>
            </w:r>
          </w:p>
        </w:tc>
      </w:tr>
      <w:tr w:rsidTr="004F5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6CC">
            <w:pPr>
              <w:pStyle w:val="BodyText"/>
              <w:rPr>
                <w:lang w:val="en-NZ"/>
              </w:rPr>
            </w:pPr>
            <w:r w:rsidRPr="004F56C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6CC" w:rsidP="004F56CC">
            <w:pPr>
              <w:pStyle w:val="BodyText"/>
            </w:pPr>
            <w:r w:rsidRPr="004F56CC">
              <w:t>This version released with FBP Food, Beverage and Pharmaceutical Training Package Version 2.0.</w:t>
            </w:r>
          </w:p>
        </w:tc>
      </w:tr>
    </w:tbl>
    <w:p w:rsidR="00000000" w:rsidRPr="004F56CC" w:rsidP="004F56CC">
      <w:pPr>
        <w:pStyle w:val="BodyText"/>
      </w:pP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10" w:name="O_993928"/>
      <w:bookmarkEnd w:id="10"/>
      <w:r w:rsidRPr="004F56CC">
        <w:t>Performance Evidence</w:t>
      </w:r>
    </w:p>
    <w:p w:rsidR="00000000" w:rsidRPr="004F56CC" w:rsidP="00526D54">
      <w:pPr>
        <w:pStyle w:val="BodyText"/>
      </w:pPr>
      <w:r w:rsidRPr="004F56CC">
        <w:t xml:space="preserve">An individual demonstrating competency must satisfy all of the elements and performance criteria in this unit. </w:t>
      </w:r>
    </w:p>
    <w:p w:rsidR="00000000" w:rsidRPr="004F56CC" w:rsidP="00526D54">
      <w:pPr>
        <w:pStyle w:val="BodyText"/>
      </w:pPr>
      <w:r w:rsidRPr="004F56CC">
        <w:t xml:space="preserve">There must be evidence that the individual has safely and effectively set up, operated and shut down all items of equipment on a bottle sealing </w:t>
      </w:r>
      <w:r w:rsidRPr="004F56CC">
        <w:t>process on a minimum of one occasion, including:</w:t>
      </w:r>
    </w:p>
    <w:p w:rsidR="00000000" w:rsidRPr="004F56CC" w:rsidP="004F56CC">
      <w:pPr>
        <w:pStyle w:val="ListBullet"/>
      </w:pPr>
      <w:r w:rsidRPr="004F56CC">
        <w:t>confirming equipment is ready for operation, ensuring:</w:t>
      </w:r>
    </w:p>
    <w:p w:rsidR="00000000" w:rsidRPr="004F56CC" w:rsidP="004F56CC">
      <w:pPr>
        <w:pStyle w:val="ListBullet2"/>
      </w:pPr>
      <w:r w:rsidRPr="004F56CC">
        <w:t>cleaning and sanitation processes are completed</w:t>
      </w:r>
    </w:p>
    <w:p w:rsidR="00000000" w:rsidRPr="004F56CC" w:rsidP="004F56CC">
      <w:pPr>
        <w:pStyle w:val="ListBullet2"/>
      </w:pPr>
      <w:r w:rsidRPr="004F56CC">
        <w:t>magazine, hoppers, chutes and guides are operational</w:t>
      </w:r>
    </w:p>
    <w:p w:rsidR="00000000" w:rsidRPr="004F56CC" w:rsidP="004F56CC">
      <w:pPr>
        <w:pStyle w:val="ListBullet2"/>
      </w:pPr>
      <w:r w:rsidRPr="004F56CC">
        <w:t>any adjacent coding equipment is set up and operational</w:t>
      </w:r>
    </w:p>
    <w:p w:rsidR="00000000" w:rsidRPr="004F56CC" w:rsidP="004F56CC">
      <w:pPr>
        <w:pStyle w:val="ListBullet2"/>
      </w:pPr>
      <w:r w:rsidRPr="004F56CC">
        <w:t>line controls (conveyors) are operational</w:t>
      </w:r>
    </w:p>
    <w:p w:rsidR="00000000" w:rsidRPr="004F56CC" w:rsidP="004F56CC">
      <w:pPr>
        <w:pStyle w:val="ListBullet2"/>
      </w:pPr>
      <w:r w:rsidRPr="004F56CC">
        <w:t>line lube is operational and being correctly applied</w:t>
      </w:r>
    </w:p>
    <w:p w:rsidR="00000000" w:rsidRPr="004F56CC" w:rsidP="004F56CC">
      <w:pPr>
        <w:pStyle w:val="ListBullet2"/>
      </w:pPr>
      <w:r w:rsidRPr="004F56CC">
        <w:t>torque testers are correctly calibrated</w:t>
      </w:r>
    </w:p>
    <w:p w:rsidR="00000000" w:rsidRPr="004F56CC" w:rsidP="004F56CC">
      <w:pPr>
        <w:pStyle w:val="ListBullet2"/>
      </w:pPr>
      <w:r w:rsidRPr="004F56CC">
        <w:t>equipment is set for correct bottle height</w:t>
      </w:r>
    </w:p>
    <w:p w:rsidR="00000000" w:rsidRPr="004F56CC" w:rsidP="004F56CC">
      <w:pPr>
        <w:pStyle w:val="ListBullet2"/>
      </w:pPr>
      <w:r w:rsidRPr="004F56CC">
        <w:t>vacuum pump is operati</w:t>
      </w:r>
      <w:r w:rsidRPr="004F56CC">
        <w:t>onal</w:t>
      </w:r>
    </w:p>
    <w:p w:rsidR="00000000" w:rsidRPr="004F56CC" w:rsidP="004F56CC">
      <w:pPr>
        <w:pStyle w:val="ListBullet2"/>
      </w:pPr>
      <w:r w:rsidRPr="004F56CC">
        <w:t>vacuum block and corker jaws are correctly lubricated</w:t>
      </w:r>
    </w:p>
    <w:p w:rsidR="00000000" w:rsidRPr="004F56CC" w:rsidP="004F56CC">
      <w:pPr>
        <w:pStyle w:val="ListBullet2"/>
      </w:pPr>
      <w:r w:rsidRPr="004F56CC">
        <w:t>bottle feeds are filled with correct screws and stars and accurately aligned</w:t>
      </w:r>
    </w:p>
    <w:p w:rsidR="00000000" w:rsidRPr="004F56CC" w:rsidP="004F56CC">
      <w:pPr>
        <w:pStyle w:val="ListBullet"/>
      </w:pPr>
      <w:r w:rsidRPr="004F56CC">
        <w:t>monitoring and adjusting process equipment to achieve required quality outcomes, ensuring:</w:t>
      </w:r>
    </w:p>
    <w:p w:rsidR="00000000" w:rsidRPr="004F56CC" w:rsidP="004F56CC">
      <w:pPr>
        <w:pStyle w:val="ListBullet2"/>
      </w:pPr>
      <w:r w:rsidRPr="004F56CC">
        <w:t xml:space="preserve">compressed air pressure is </w:t>
      </w:r>
      <w:r w:rsidRPr="004F56CC">
        <w:t>at correct level</w:t>
      </w:r>
    </w:p>
    <w:p w:rsidR="00000000" w:rsidRPr="004F56CC" w:rsidP="004F56CC">
      <w:pPr>
        <w:pStyle w:val="ListBullet2"/>
      </w:pPr>
      <w:r w:rsidRPr="004F56CC">
        <w:t>torque on Roll On Tamper Evident (ROTE) seals</w:t>
      </w:r>
    </w:p>
    <w:p w:rsidR="00000000" w:rsidRPr="004F56CC" w:rsidP="004F56CC">
      <w:pPr>
        <w:pStyle w:val="ListBullet2"/>
      </w:pPr>
      <w:r w:rsidRPr="004F56CC">
        <w:t>cork depths as established by the workplace</w:t>
      </w:r>
    </w:p>
    <w:p w:rsidR="00000000" w:rsidRPr="004F56CC" w:rsidP="004F56CC">
      <w:pPr>
        <w:pStyle w:val="ListBullet2"/>
      </w:pPr>
      <w:r w:rsidRPr="004F56CC">
        <w:t>effective seal on crown seals</w:t>
      </w:r>
    </w:p>
    <w:p w:rsidR="00000000" w:rsidRPr="004F56CC" w:rsidP="004F56CC">
      <w:pPr>
        <w:pStyle w:val="ListBullet2"/>
      </w:pPr>
      <w:r w:rsidRPr="004F56CC">
        <w:t>correct vacuum is being applied to head space in bottle</w:t>
      </w:r>
    </w:p>
    <w:p w:rsidR="00000000" w:rsidRPr="004F56CC" w:rsidP="004F56CC">
      <w:pPr>
        <w:pStyle w:val="ListBullet2"/>
      </w:pPr>
      <w:r w:rsidRPr="004F56CC">
        <w:t>wire muselet is consistently applied</w:t>
      </w:r>
    </w:p>
    <w:p w:rsidR="00000000" w:rsidRPr="004F56CC" w:rsidP="004F56CC">
      <w:pPr>
        <w:pStyle w:val="ListBullet2"/>
      </w:pPr>
      <w:r w:rsidRPr="004F56CC">
        <w:t>appearance of sealing application to approved quality</w:t>
      </w:r>
    </w:p>
    <w:p w:rsidR="00000000" w:rsidRPr="004F56CC" w:rsidP="004F56CC">
      <w:pPr>
        <w:pStyle w:val="ListBullet2"/>
      </w:pPr>
      <w:r w:rsidRPr="004F56CC">
        <w:t>quality materials are used in the sealing process</w:t>
      </w:r>
    </w:p>
    <w:p w:rsidR="00000000" w:rsidRPr="004F56CC" w:rsidP="004F56CC">
      <w:pPr>
        <w:pStyle w:val="ListBullet"/>
      </w:pPr>
      <w:r w:rsidRPr="004F56CC">
        <w:t>taking corrective action in response to typical faults and inconsistencies</w:t>
      </w:r>
    </w:p>
    <w:p w:rsidR="00000000" w:rsidRPr="004F56CC" w:rsidP="004F56CC">
      <w:pPr>
        <w:pStyle w:val="ListBullet"/>
      </w:pPr>
      <w:r w:rsidRPr="004F56CC">
        <w:t>liaising with other work areas involved the packaging process</w:t>
      </w:r>
    </w:p>
    <w:p w:rsidR="00000000" w:rsidRPr="004F56CC" w:rsidP="004F56CC">
      <w:pPr>
        <w:pStyle w:val="ListBullet"/>
      </w:pPr>
      <w:r w:rsidRPr="004F56CC">
        <w:t>completing wor</w:t>
      </w:r>
      <w:r w:rsidRPr="004F56CC">
        <w:t>kplace records as required</w:t>
      </w:r>
    </w:p>
    <w:p w:rsidR="00000000" w:rsidRPr="004F56CC" w:rsidP="004F56CC">
      <w:pPr>
        <w:pStyle w:val="ListBullet"/>
      </w:pPr>
      <w:r w:rsidRPr="004F56CC">
        <w:t>applying safe work practices and identifying health and safety in the workplace hazards and controls.</w:t>
      </w: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11" w:name="O_993929"/>
      <w:bookmarkEnd w:id="11"/>
      <w:r w:rsidRPr="004F56CC">
        <w:t>Knowledge Evidence</w:t>
      </w:r>
    </w:p>
    <w:p w:rsidR="00000000" w:rsidRPr="004F56CC" w:rsidP="00526D54">
      <w:pPr>
        <w:pStyle w:val="BodyText"/>
      </w:pPr>
      <w:r w:rsidRPr="004F56CC">
        <w:t>An individual must be able to demonstrate the knowledge required to perform the tasks outli</w:t>
      </w:r>
      <w:r w:rsidRPr="004F56CC">
        <w:t>ned in the elements and performance criteria of this unit. This includes knowledge of:</w:t>
      </w:r>
    </w:p>
    <w:p w:rsidR="00000000" w:rsidRPr="004F56CC" w:rsidP="004F56CC">
      <w:pPr>
        <w:pStyle w:val="ListBullet"/>
      </w:pPr>
      <w:r w:rsidRPr="004F56CC">
        <w:t>purpose and principles of bottle sealing equipment</w:t>
      </w:r>
    </w:p>
    <w:p w:rsidR="00000000" w:rsidRPr="004F56CC" w:rsidP="004F56CC">
      <w:pPr>
        <w:pStyle w:val="ListBullet"/>
      </w:pPr>
      <w:r w:rsidRPr="004F56CC">
        <w:t>key features of bottle sealing equipment and components</w:t>
      </w:r>
    </w:p>
    <w:p w:rsidR="00000000" w:rsidRPr="004F56CC" w:rsidP="004F56CC">
      <w:pPr>
        <w:pStyle w:val="ListBullet"/>
      </w:pPr>
      <w:r w:rsidRPr="004F56CC">
        <w:t>links to related processes</w:t>
      </w:r>
    </w:p>
    <w:p w:rsidR="00000000" w:rsidRPr="004F56CC" w:rsidP="004F56CC">
      <w:pPr>
        <w:pStyle w:val="ListBullet"/>
      </w:pPr>
      <w:r w:rsidRPr="004F56CC">
        <w:t>stages and changes which occur during the process</w:t>
      </w:r>
    </w:p>
    <w:p w:rsidR="00000000" w:rsidRPr="004F56CC" w:rsidP="004F56CC">
      <w:pPr>
        <w:pStyle w:val="ListBullet"/>
      </w:pPr>
      <w:r w:rsidRPr="004F56CC">
        <w:t>effect of process stages on end product</w:t>
      </w:r>
    </w:p>
    <w:p w:rsidR="00000000" w:rsidRPr="004F56CC" w:rsidP="004F56CC">
      <w:pPr>
        <w:pStyle w:val="ListBullet"/>
      </w:pPr>
      <w:r w:rsidRPr="004F56CC">
        <w:t>quality characteristics and uses of end product</w:t>
      </w:r>
    </w:p>
    <w:p w:rsidR="00000000" w:rsidRPr="004F56CC" w:rsidP="004F56CC">
      <w:pPr>
        <w:pStyle w:val="ListBullet"/>
      </w:pPr>
      <w:r w:rsidRPr="004F56CC">
        <w:t>effect of product and materials on process outcomes</w:t>
      </w:r>
    </w:p>
    <w:p w:rsidR="00000000" w:rsidRPr="004F56CC" w:rsidP="004F56CC">
      <w:pPr>
        <w:pStyle w:val="ListBullet"/>
      </w:pPr>
      <w:r w:rsidRPr="004F56CC">
        <w:t>emergency and troubleshooting procedures</w:t>
      </w:r>
    </w:p>
    <w:p w:rsidR="00000000" w:rsidRPr="004F56CC" w:rsidP="004F56CC">
      <w:pPr>
        <w:pStyle w:val="ListBullet"/>
      </w:pPr>
      <w:r w:rsidRPr="004F56CC">
        <w:t>process specification, pr</w:t>
      </w:r>
      <w:r w:rsidRPr="004F56CC">
        <w:t>ocedures and operating parameters</w:t>
      </w:r>
    </w:p>
    <w:p w:rsidR="00000000" w:rsidRPr="004F56CC" w:rsidP="004F56CC">
      <w:pPr>
        <w:pStyle w:val="ListBullet"/>
      </w:pPr>
      <w:r w:rsidRPr="004F56CC">
        <w:t>equipment and instrumentation components, purpose and operation</w:t>
      </w:r>
    </w:p>
    <w:p w:rsidR="00000000" w:rsidRPr="004F56CC" w:rsidP="004F56CC">
      <w:pPr>
        <w:pStyle w:val="ListBullet"/>
      </w:pPr>
      <w:r w:rsidRPr="004F56CC">
        <w:t>basic operating principles of process control systems where relevant</w:t>
      </w:r>
    </w:p>
    <w:p w:rsidR="00000000" w:rsidRPr="004F56CC" w:rsidP="004F56CC">
      <w:pPr>
        <w:pStyle w:val="ListBullet"/>
      </w:pPr>
      <w:r w:rsidRPr="004F56CC">
        <w:t>services required</w:t>
      </w:r>
    </w:p>
    <w:p w:rsidR="00000000" w:rsidRPr="004F56CC" w:rsidP="004F56CC">
      <w:pPr>
        <w:pStyle w:val="ListBullet"/>
      </w:pPr>
      <w:r w:rsidRPr="004F56CC">
        <w:t>significance and methods of monitoring control points</w:t>
      </w:r>
    </w:p>
    <w:p w:rsidR="00000000" w:rsidRPr="004F56CC" w:rsidP="004F56CC">
      <w:pPr>
        <w:pStyle w:val="ListBullet"/>
      </w:pPr>
      <w:r w:rsidRPr="004F56CC">
        <w:t xml:space="preserve">common causes of </w:t>
      </w:r>
      <w:r w:rsidRPr="004F56CC">
        <w:t>variation and corrective action required</w:t>
      </w:r>
    </w:p>
    <w:p w:rsidR="00000000" w:rsidRPr="004F56CC" w:rsidP="004F56CC">
      <w:pPr>
        <w:pStyle w:val="ListBullet"/>
      </w:pPr>
      <w:r w:rsidRPr="004F56CC">
        <w:t>technological advances that include automation</w:t>
      </w:r>
    </w:p>
    <w:p w:rsidR="00000000" w:rsidRPr="004F56CC" w:rsidP="004F56CC">
      <w:pPr>
        <w:pStyle w:val="ListBullet"/>
      </w:pPr>
      <w:r w:rsidRPr="004F56CC">
        <w:t>health and safety in the workplace hazards and controls</w:t>
      </w:r>
    </w:p>
    <w:p w:rsidR="00000000" w:rsidRPr="004F56CC" w:rsidP="004F56CC">
      <w:pPr>
        <w:pStyle w:val="ListBullet"/>
      </w:pPr>
      <w:r w:rsidRPr="004F56CC">
        <w:t>routine maintenance requirements</w:t>
      </w:r>
    </w:p>
    <w:p w:rsidR="00000000" w:rsidRPr="004F56CC" w:rsidP="004F56CC">
      <w:pPr>
        <w:pStyle w:val="ListBullet"/>
      </w:pPr>
      <w:r w:rsidRPr="004F56CC">
        <w:t>lock-out and tag-out procedures</w:t>
      </w:r>
    </w:p>
    <w:p w:rsidR="00000000" w:rsidRPr="004F56CC" w:rsidP="004F56CC">
      <w:pPr>
        <w:pStyle w:val="ListBullet"/>
      </w:pPr>
      <w:r w:rsidRPr="004F56CC">
        <w:t>procedures and responsibility for reporting pro</w:t>
      </w:r>
      <w:r w:rsidRPr="004F56CC">
        <w:t>blems</w:t>
      </w:r>
    </w:p>
    <w:p w:rsidR="00000000" w:rsidRPr="004F56CC" w:rsidP="004F56CC">
      <w:pPr>
        <w:pStyle w:val="ListBullet"/>
      </w:pPr>
      <w:r w:rsidRPr="004F56CC">
        <w:t>shutdown and cleaning requirements associated with changeovers and types of shutdown</w:t>
      </w:r>
    </w:p>
    <w:p w:rsidR="00000000" w:rsidRPr="004F56CC" w:rsidP="004F56CC">
      <w:pPr>
        <w:pStyle w:val="ListBullet"/>
      </w:pPr>
      <w:r w:rsidRPr="004F56CC">
        <w:t>recording requirements and procedures</w:t>
      </w:r>
    </w:p>
    <w:p w:rsidR="00000000" w:rsidRPr="004F56CC" w:rsidP="004F56CC">
      <w:pPr>
        <w:pStyle w:val="ListBullet"/>
      </w:pPr>
      <w:r w:rsidRPr="004F56CC">
        <w:t>equipment operation and out-of-specification actions for:</w:t>
      </w:r>
    </w:p>
    <w:p w:rsidR="00000000" w:rsidRPr="004F56CC" w:rsidP="004F56CC">
      <w:pPr>
        <w:pStyle w:val="ListBullet2"/>
      </w:pPr>
      <w:r w:rsidRPr="004F56CC">
        <w:t>compressed air pressure</w:t>
      </w:r>
    </w:p>
    <w:p w:rsidR="00000000" w:rsidRPr="004F56CC" w:rsidP="004F56CC">
      <w:pPr>
        <w:pStyle w:val="ListBullet2"/>
      </w:pPr>
      <w:r w:rsidRPr="004F56CC">
        <w:t>torque on ROTE seals, Roll On Pilfer Proof, Lux</w:t>
      </w:r>
    </w:p>
    <w:p w:rsidR="00000000" w:rsidRPr="004F56CC" w:rsidP="004F56CC">
      <w:pPr>
        <w:pStyle w:val="ListBullet2"/>
      </w:pPr>
      <w:r w:rsidRPr="004F56CC">
        <w:t xml:space="preserve">inappropriate cork depths </w:t>
      </w:r>
    </w:p>
    <w:p w:rsidR="00000000" w:rsidRPr="004F56CC" w:rsidP="004F56CC">
      <w:pPr>
        <w:pStyle w:val="ListBullet2"/>
      </w:pPr>
      <w:r w:rsidRPr="004F56CC">
        <w:t>ineffective seal on crown seals</w:t>
      </w:r>
    </w:p>
    <w:p w:rsidR="00000000" w:rsidRPr="004F56CC" w:rsidP="004F56CC">
      <w:pPr>
        <w:pStyle w:val="ListBullet2"/>
      </w:pPr>
      <w:r w:rsidRPr="004F56CC">
        <w:t>incorrect vacuum applied to head space in bottle</w:t>
      </w:r>
    </w:p>
    <w:p w:rsidR="00000000" w:rsidRPr="004F56CC" w:rsidP="004F56CC">
      <w:pPr>
        <w:pStyle w:val="ListBullet2"/>
      </w:pPr>
      <w:r w:rsidRPr="004F56CC">
        <w:t>inconsistent application of wire muselet</w:t>
      </w:r>
    </w:p>
    <w:p w:rsidR="00000000" w:rsidRPr="004F56CC" w:rsidP="004F56CC">
      <w:pPr>
        <w:pStyle w:val="ListBullet2"/>
      </w:pPr>
      <w:r w:rsidRPr="004F56CC">
        <w:t>poor appearance of sealing application</w:t>
      </w:r>
    </w:p>
    <w:p w:rsidR="00000000" w:rsidRPr="004F56CC" w:rsidP="004F56CC">
      <w:pPr>
        <w:pStyle w:val="ListBullet2"/>
      </w:pPr>
      <w:r w:rsidRPr="004F56CC">
        <w:t xml:space="preserve">poor quality of dry </w:t>
      </w:r>
      <w:r w:rsidRPr="004F56CC">
        <w:t>goods used in the sealing process.</w:t>
      </w:r>
    </w:p>
    <w:p w:rsidR="00000000" w:rsidRPr="004F56CC" w:rsidP="004F56CC">
      <w:pPr>
        <w:pStyle w:val="AllowPageBreak"/>
      </w:pPr>
    </w:p>
    <w:p w:rsidR="00000000" w:rsidRPr="004F56CC" w:rsidP="004F56CC">
      <w:pPr>
        <w:pStyle w:val="Heading1"/>
      </w:pPr>
      <w:bookmarkStart w:id="12" w:name="O_993930"/>
      <w:bookmarkEnd w:id="12"/>
      <w:r w:rsidRPr="004F56CC">
        <w:t>Assessment Conditions</w:t>
      </w:r>
    </w:p>
    <w:p w:rsidR="00000000" w:rsidRPr="004F56CC" w:rsidP="00526D54">
      <w:pPr>
        <w:pStyle w:val="BodyText"/>
      </w:pPr>
      <w:r w:rsidRPr="004F56CC">
        <w:t xml:space="preserve">Assessment of skills must take place under the following conditions: </w:t>
      </w:r>
    </w:p>
    <w:p w:rsidR="00000000" w:rsidRPr="004F56CC" w:rsidP="004F56CC">
      <w:pPr>
        <w:pStyle w:val="ListBullet"/>
      </w:pPr>
      <w:r w:rsidRPr="004F56CC">
        <w:t>physical conditions:</w:t>
      </w:r>
    </w:p>
    <w:p w:rsidR="00000000" w:rsidRPr="004F56CC" w:rsidP="004F56CC">
      <w:pPr>
        <w:pStyle w:val="ListBullet2"/>
      </w:pPr>
      <w:r w:rsidRPr="004F56CC">
        <w:t xml:space="preserve">skills must be demonstrated in a workplace setting or an environment that accurately represents a real bottling and packaging workplace </w:t>
      </w:r>
    </w:p>
    <w:p w:rsidR="00000000" w:rsidRPr="004F56CC" w:rsidP="004F56CC">
      <w:pPr>
        <w:pStyle w:val="ListBullet"/>
      </w:pPr>
      <w:r w:rsidRPr="004F56CC">
        <w:t>resources, equipment and materials:</w:t>
      </w:r>
    </w:p>
    <w:p w:rsidR="00000000" w:rsidRPr="004F56CC" w:rsidP="004F56CC">
      <w:pPr>
        <w:pStyle w:val="ListBullet2"/>
      </w:pPr>
      <w:r w:rsidRPr="004F56CC">
        <w:t>bottle sealing equipment</w:t>
      </w:r>
    </w:p>
    <w:p w:rsidR="00000000" w:rsidRPr="004F56CC" w:rsidP="004F56CC">
      <w:pPr>
        <w:pStyle w:val="ListBullet2"/>
      </w:pPr>
      <w:r w:rsidRPr="004F56CC">
        <w:t>bottle sealing resources and consumables</w:t>
      </w:r>
    </w:p>
    <w:p w:rsidR="00000000" w:rsidRPr="004F56CC" w:rsidP="004F56CC">
      <w:pPr>
        <w:pStyle w:val="ListBullet2"/>
      </w:pPr>
      <w:r w:rsidRPr="004F56CC">
        <w:t>tools and equip</w:t>
      </w:r>
      <w:r w:rsidRPr="004F56CC">
        <w:t>ment for adjusting and, maintaining equipment</w:t>
      </w:r>
    </w:p>
    <w:p w:rsidR="00000000" w:rsidRPr="004F56CC" w:rsidP="004F56CC">
      <w:pPr>
        <w:pStyle w:val="ListBullet2"/>
      </w:pPr>
      <w:r w:rsidRPr="004F56CC">
        <w:t xml:space="preserve">personal protective equipment </w:t>
      </w:r>
    </w:p>
    <w:p w:rsidR="00000000" w:rsidRPr="004F56CC" w:rsidP="004F56CC">
      <w:pPr>
        <w:pStyle w:val="ListBullet"/>
      </w:pPr>
      <w:r w:rsidRPr="004F56CC">
        <w:t>specifications:</w:t>
      </w:r>
    </w:p>
    <w:p w:rsidR="00000000" w:rsidRPr="004F56CC" w:rsidP="004F56CC">
      <w:pPr>
        <w:pStyle w:val="ListBullet2"/>
      </w:pPr>
      <w:r w:rsidRPr="004F56CC">
        <w:t>work procedures and operator</w:t>
      </w:r>
      <w:r>
        <w:t>’</w:t>
      </w:r>
      <w:r w:rsidRPr="004F56CC">
        <w:t>s manuals or instructions.</w:t>
      </w:r>
    </w:p>
    <w:p w:rsidR="00000000" w:rsidRPr="004F56CC" w:rsidP="004F56CC">
      <w:pPr>
        <w:pStyle w:val="BodyText"/>
      </w:pPr>
    </w:p>
    <w:p w:rsidR="00000000" w:rsidRPr="004F56CC" w:rsidP="00526D54">
      <w:pPr>
        <w:pStyle w:val="BodyText"/>
      </w:pPr>
      <w:r w:rsidRPr="004F56CC">
        <w:t>Assessors of this unit must satisfy the requirements for assessors in applicable vocational education an</w:t>
      </w:r>
      <w:r w:rsidRPr="004F56CC">
        <w:t>d training legislation, frameworks and/or standards.</w:t>
      </w:r>
    </w:p>
    <w:p w:rsidR="00000000" w:rsidRPr="004F56CC" w:rsidP="004F56CC">
      <w:pPr>
        <w:pStyle w:val="Heading1"/>
      </w:pPr>
      <w:bookmarkStart w:id="13" w:name="O_993933"/>
      <w:bookmarkEnd w:id="13"/>
      <w:r w:rsidRPr="004F56CC">
        <w:t>Links</w:t>
      </w:r>
    </w:p>
    <w:p w:rsidR="00000000" w:rsidRPr="004F56CC" w:rsidP="00526D54">
      <w:pPr>
        <w:pStyle w:val="BodyText"/>
      </w:pPr>
      <w:r w:rsidRPr="004F56C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59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56CC" w:rsidP="004F56CC"/>
    <w:sectPr w:rsidSect="004F56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 w:rsidRPr="00526D54" w:rsidP="00526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54" w:rsidP="004F5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6D54" w:rsidP="004F5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6D54" w:rsidP="004F56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 w:rsidP="004F5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D54">
      <w:t>Approved</w:t>
    </w:r>
    <w:r w:rsidR="00526D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D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D54">
      <w:rPr>
        <w:noProof/>
      </w:rPr>
      <w:t>5</w:t>
    </w:r>
    <w:r>
      <w:rPr>
        <w:noProof/>
      </w:rPr>
      <w:fldChar w:fldCharType="end"/>
    </w:r>
  </w:p>
  <w:p w:rsidR="004F56CC" w:rsidP="004F5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D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D54">
      <w:t>Manufacturing Industry Skills Alliance</w:t>
    </w:r>
    <w:r w:rsidR="00526D54">
      <w:fldChar w:fldCharType="end"/>
    </w:r>
  </w:p>
  <w:p w:rsidR="004F56CC" w:rsidP="004F5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6CC" w:rsidRPr="00526D54" w:rsidP="00526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54" w:rsidRPr="002D2AF8" w:rsidP="004F5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FBPBPG3004 Operate the bottle sealing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6D54" w:rsidP="004F56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6CC" w:rsidRPr="002D2AF8" w:rsidP="004F5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D54">
      <w:t>FBPBPG3004 Operate the bottle sealing process</w:t>
    </w:r>
    <w:r w:rsidR="00526D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D54">
      <w:rPr>
        <w:noProof/>
      </w:rPr>
      <w:t>1 March 2025</w:t>
    </w:r>
    <w:r>
      <w:fldChar w:fldCharType="end"/>
    </w:r>
  </w:p>
  <w:p w:rsidR="004F56CC" w:rsidP="004F5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B60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CF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83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6CC"/>
  </w:style>
  <w:style w:type="character" w:customStyle="1" w:styleId="Heading1Char">
    <w:name w:val="Heading 1 Char"/>
    <w:basedOn w:val="DefaultParagraphFont"/>
    <w:link w:val="Heading1"/>
    <w:rsid w:val="004F5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6CC"/>
    <w:rPr>
      <w:b/>
      <w:spacing w:val="0"/>
    </w:rPr>
  </w:style>
  <w:style w:type="paragraph" w:styleId="ListBullet2">
    <w:name w:val="List Bullet 2"/>
    <w:basedOn w:val="List2"/>
    <w:rsid w:val="004F56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56CC"/>
    <w:rPr>
      <w:i/>
    </w:rPr>
  </w:style>
  <w:style w:type="paragraph" w:customStyle="1" w:styleId="SuperHeading">
    <w:name w:val="SuperHeading"/>
    <w:basedOn w:val="Normal"/>
    <w:rsid w:val="004F5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6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5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6CC"/>
  </w:style>
  <w:style w:type="paragraph" w:styleId="TableofFigures">
    <w:name w:val="table of figures"/>
    <w:basedOn w:val="Normal"/>
    <w:next w:val="Normal"/>
    <w:semiHidden/>
    <w:rsid w:val="004F5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56CC"/>
    <w:rPr>
      <w:rFonts w:ascii="Wingdings" w:hAnsi="Wingdings"/>
    </w:rPr>
  </w:style>
  <w:style w:type="paragraph" w:customStyle="1" w:styleId="TableHeading">
    <w:name w:val="Table Heading"/>
    <w:basedOn w:val="HeadingBase"/>
    <w:rsid w:val="004F5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6CC"/>
    <w:rPr>
      <w:color w:val="0033CC"/>
      <w:u w:val="none"/>
    </w:rPr>
  </w:style>
  <w:style w:type="paragraph" w:customStyle="1" w:styleId="BodyTextRight">
    <w:name w:val="Body Text Right"/>
    <w:basedOn w:val="BodyText"/>
    <w:rsid w:val="004F5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6CC"/>
    <w:rPr>
      <w:sz w:val="32"/>
    </w:rPr>
  </w:style>
  <w:style w:type="paragraph" w:customStyle="1" w:styleId="HeadingProcedure">
    <w:name w:val="Heading Procedure"/>
    <w:basedOn w:val="HeadingBase"/>
    <w:next w:val="Normal"/>
    <w:rsid w:val="004F5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6CC"/>
    <w:pPr>
      <w:spacing w:before="60" w:after="60"/>
    </w:pPr>
  </w:style>
  <w:style w:type="paragraph" w:styleId="ListContinue">
    <w:name w:val="List Continue"/>
    <w:basedOn w:val="List"/>
    <w:rsid w:val="004F56CC"/>
    <w:pPr>
      <w:ind w:firstLine="0"/>
    </w:pPr>
  </w:style>
  <w:style w:type="paragraph" w:customStyle="1" w:styleId="ListNote">
    <w:name w:val="List Note"/>
    <w:basedOn w:val="List"/>
    <w:rsid w:val="004F5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6CC"/>
    <w:rPr>
      <w:rFonts w:ascii="Courier New" w:hAnsi="Courier New"/>
    </w:rPr>
  </w:style>
  <w:style w:type="paragraph" w:customStyle="1" w:styleId="NoteBullet">
    <w:name w:val="Note Bullet"/>
    <w:basedOn w:val="Note"/>
    <w:rsid w:val="004F5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6CC"/>
    <w:rPr>
      <w:b/>
      <w:smallCaps/>
    </w:rPr>
  </w:style>
  <w:style w:type="paragraph" w:customStyle="1" w:styleId="TableListNumber">
    <w:name w:val="Table List Number"/>
    <w:basedOn w:val="ListNumber"/>
    <w:rsid w:val="004F5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6CC"/>
    <w:pPr>
      <w:numPr>
        <w:numId w:val="9"/>
      </w:numPr>
    </w:pPr>
  </w:style>
  <w:style w:type="paragraph" w:customStyle="1" w:styleId="ListAlpha2">
    <w:name w:val="List Alpha 2"/>
    <w:basedOn w:val="List2"/>
    <w:rsid w:val="004F56CC"/>
    <w:pPr>
      <w:numPr>
        <w:numId w:val="8"/>
      </w:numPr>
    </w:pPr>
  </w:style>
  <w:style w:type="paragraph" w:styleId="List2">
    <w:name w:val="List 2"/>
    <w:basedOn w:val="BodyText"/>
    <w:rsid w:val="004F5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6CC"/>
    <w:pPr>
      <w:numPr>
        <w:numId w:val="4"/>
      </w:numPr>
    </w:pPr>
  </w:style>
  <w:style w:type="paragraph" w:styleId="ListContinue2">
    <w:name w:val="List Continue 2"/>
    <w:basedOn w:val="List2"/>
    <w:rsid w:val="004F56CC"/>
    <w:pPr>
      <w:ind w:firstLine="0"/>
    </w:pPr>
  </w:style>
  <w:style w:type="paragraph" w:styleId="ListContinue3">
    <w:name w:val="List Continue 3"/>
    <w:basedOn w:val="List3"/>
    <w:rsid w:val="004F56CC"/>
    <w:pPr>
      <w:ind w:left="1021" w:firstLine="0"/>
    </w:pPr>
  </w:style>
  <w:style w:type="paragraph" w:styleId="ListContinue4">
    <w:name w:val="List Continue 4"/>
    <w:basedOn w:val="List4"/>
    <w:rsid w:val="004F56CC"/>
    <w:pPr>
      <w:ind w:firstLine="0"/>
    </w:pPr>
  </w:style>
  <w:style w:type="paragraph" w:styleId="ListContinue5">
    <w:name w:val="List Continue 5"/>
    <w:basedOn w:val="List5"/>
    <w:rsid w:val="004F56CC"/>
    <w:pPr>
      <w:ind w:firstLine="0"/>
    </w:pPr>
  </w:style>
  <w:style w:type="paragraph" w:styleId="ListNumber3">
    <w:name w:val="List Number 3"/>
    <w:basedOn w:val="List3"/>
    <w:rsid w:val="004F56CC"/>
    <w:pPr>
      <w:numPr>
        <w:numId w:val="5"/>
      </w:numPr>
    </w:pPr>
  </w:style>
  <w:style w:type="paragraph" w:styleId="ListNumber4">
    <w:name w:val="List Number 4"/>
    <w:basedOn w:val="List4"/>
    <w:rsid w:val="004F56CC"/>
    <w:pPr>
      <w:numPr>
        <w:numId w:val="6"/>
      </w:numPr>
    </w:pPr>
  </w:style>
  <w:style w:type="paragraph" w:styleId="ListNumber5">
    <w:name w:val="List Number 5"/>
    <w:basedOn w:val="List5"/>
    <w:rsid w:val="004F56CC"/>
    <w:pPr>
      <w:numPr>
        <w:numId w:val="7"/>
      </w:numPr>
    </w:pPr>
  </w:style>
  <w:style w:type="paragraph" w:styleId="BlockText">
    <w:name w:val="Block Text"/>
    <w:basedOn w:val="Normal"/>
    <w:rsid w:val="004F5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6CC"/>
    <w:rPr>
      <w:sz w:val="16"/>
      <w:vertAlign w:val="superscript"/>
    </w:rPr>
  </w:style>
  <w:style w:type="character" w:customStyle="1" w:styleId="Symbols">
    <w:name w:val="Symbols"/>
    <w:basedOn w:val="DefaultParagraphFont"/>
    <w:rsid w:val="004F56CC"/>
    <w:rPr>
      <w:rFonts w:ascii="Symbol" w:hAnsi="Symbol"/>
    </w:rPr>
  </w:style>
  <w:style w:type="character" w:customStyle="1" w:styleId="MenuOptions">
    <w:name w:val="Menu Options"/>
    <w:basedOn w:val="DefaultParagraphFont"/>
    <w:rsid w:val="004F5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6CC"/>
    <w:rPr>
      <w:b/>
    </w:rPr>
  </w:style>
  <w:style w:type="character" w:customStyle="1" w:styleId="Underlined">
    <w:name w:val="Underlined"/>
    <w:basedOn w:val="DefaultParagraphFont"/>
    <w:rsid w:val="004F56CC"/>
    <w:rPr>
      <w:u w:val="single"/>
    </w:rPr>
  </w:style>
  <w:style w:type="paragraph" w:customStyle="1" w:styleId="TableBodyTextRight">
    <w:name w:val="Table Body Text Right"/>
    <w:basedOn w:val="TableBodyText"/>
    <w:rsid w:val="004F5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6CC"/>
    <w:rPr>
      <w:sz w:val="18"/>
    </w:rPr>
  </w:style>
  <w:style w:type="paragraph" w:customStyle="1" w:styleId="BodySmallRight">
    <w:name w:val="Body Small Right"/>
    <w:basedOn w:val="BodyTextRight"/>
    <w:rsid w:val="004F56CC"/>
    <w:rPr>
      <w:sz w:val="18"/>
      <w:szCs w:val="18"/>
    </w:rPr>
  </w:style>
  <w:style w:type="paragraph" w:customStyle="1" w:styleId="MarginEdition">
    <w:name w:val="Margin Edition"/>
    <w:basedOn w:val="MarginNote"/>
    <w:rsid w:val="004F5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6CC"/>
    <w:rPr>
      <w:sz w:val="2"/>
      <w:szCs w:val="2"/>
    </w:rPr>
  </w:style>
  <w:style w:type="character" w:customStyle="1" w:styleId="Small">
    <w:name w:val="Small"/>
    <w:basedOn w:val="DefaultParagraphFont"/>
    <w:rsid w:val="004F56CC"/>
    <w:rPr>
      <w:sz w:val="16"/>
    </w:rPr>
  </w:style>
  <w:style w:type="paragraph" w:customStyle="1" w:styleId="WideTable">
    <w:name w:val="Wide Table"/>
    <w:basedOn w:val="Normal"/>
    <w:rsid w:val="004F5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6CC"/>
  </w:style>
  <w:style w:type="paragraph" w:styleId="Quote">
    <w:name w:val="Quote"/>
    <w:basedOn w:val="Heading1"/>
    <w:link w:val="QuoteChar"/>
    <w:qFormat/>
    <w:rsid w:val="004F5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6CC"/>
    <w:pPr>
      <w:pageBreakBefore/>
    </w:pPr>
  </w:style>
  <w:style w:type="paragraph" w:customStyle="1" w:styleId="Border">
    <w:name w:val="Border"/>
    <w:basedOn w:val="Normal"/>
    <w:qFormat/>
    <w:rsid w:val="004F5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6CC"/>
    <w:rPr>
      <w:u w:val="single"/>
    </w:rPr>
  </w:style>
  <w:style w:type="character" w:customStyle="1" w:styleId="BoldandItalics">
    <w:name w:val="Bold and Italics"/>
    <w:qFormat/>
    <w:rsid w:val="004F56CC"/>
    <w:rPr>
      <w:b/>
      <w:i/>
      <w:u w:val="none"/>
    </w:rPr>
  </w:style>
  <w:style w:type="paragraph" w:styleId="BalloonText">
    <w:name w:val="Balloon Text"/>
    <w:basedOn w:val="Normal"/>
    <w:link w:val="BalloonTextChar"/>
    <w:rsid w:val="004F5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6CC"/>
    <w:pPr>
      <w:spacing w:before="0" w:after="0"/>
    </w:pPr>
  </w:style>
  <w:style w:type="paragraph" w:customStyle="1" w:styleId="BodyTextBold">
    <w:name w:val="Body Text Bold"/>
    <w:basedOn w:val="BodyText"/>
    <w:qFormat/>
    <w:rsid w:val="004F56CC"/>
    <w:rPr>
      <w:b/>
    </w:rPr>
  </w:style>
  <w:style w:type="character" w:styleId="Hyperlink">
    <w:name w:val="Hyperlink"/>
    <w:basedOn w:val="DefaultParagraphFont"/>
    <w:uiPriority w:val="99"/>
    <w:unhideWhenUsed/>
    <w:rsid w:val="00526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7294</Characters>
  <Application>Microsoft Office Word</Application>
  <DocSecurity>0</DocSecurity>
  <Lines>227</Lines>
  <Paragraphs>172</Paragraphs>
  <ScaleCrop>false</ScaleCrop>
  <Company>Author-it Software Corporation Ltd.</Company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FBPBPG3004 Operate the bottle sealing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