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3A93" w:rsidP="00C23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FBPBPG2007 Operate manual bottling and packaging processes</w:t>
      </w:r>
      <w:r>
        <w:fldChar w:fldCharType="end"/>
      </w:r>
    </w:p>
    <w:p w:rsidR="00C23A93" w:rsidP="00C23A93">
      <w:pPr>
        <w:pStyle w:val="Version"/>
        <w:sectPr w:rsidSect="00122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70A" w:rsidP="0012270A">
      <w:pPr>
        <w:pStyle w:val="SuperHeading"/>
      </w:pPr>
      <w:r w:rsidRPr="0012270A">
        <w:t>Assessment Requirements for FBPBPG2007 Operate manual bottling and packaging processes</w:t>
      </w:r>
    </w:p>
    <w:p w:rsidR="00000000" w:rsidRPr="0012270A" w:rsidP="0012270A">
      <w:pPr>
        <w:pStyle w:val="Heading1"/>
      </w:pPr>
      <w:bookmarkStart w:id="1" w:name="O_993718"/>
      <w:bookmarkEnd w:id="1"/>
      <w:r w:rsidRPr="0012270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2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0A" w:rsidP="0012270A">
            <w:pPr>
              <w:pStyle w:val="BodyText"/>
            </w:pPr>
            <w:r w:rsidRPr="0012270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0A">
            <w:pPr>
              <w:pStyle w:val="BodyText"/>
              <w:rPr>
                <w:lang w:val="en-NZ"/>
              </w:rPr>
            </w:pPr>
            <w:r w:rsidRPr="0012270A">
              <w:rPr>
                <w:rStyle w:val="SpecialBold"/>
              </w:rPr>
              <w:t>Comments</w:t>
            </w:r>
          </w:p>
        </w:tc>
      </w:tr>
      <w:tr w:rsidTr="001227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70A">
            <w:pPr>
              <w:pStyle w:val="BodyText"/>
              <w:rPr>
                <w:lang w:val="en-NZ"/>
              </w:rPr>
            </w:pPr>
            <w:r w:rsidRPr="0012270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70A" w:rsidP="0012270A">
            <w:pPr>
              <w:pStyle w:val="BodyText"/>
            </w:pPr>
            <w:r w:rsidRPr="0012270A">
              <w:t>This version released with FBP Food, Beverage and Pharmaceutical Training Package Version 2.0.</w:t>
            </w:r>
          </w:p>
        </w:tc>
      </w:tr>
    </w:tbl>
    <w:p w:rsidR="00000000" w:rsidRPr="0012270A" w:rsidP="0012270A">
      <w:pPr>
        <w:pStyle w:val="BodyText"/>
      </w:pPr>
    </w:p>
    <w:p w:rsidR="00000000" w:rsidRPr="0012270A" w:rsidP="0012270A">
      <w:pPr>
        <w:pStyle w:val="AllowPageBreak"/>
      </w:pPr>
    </w:p>
    <w:p w:rsidR="00000000" w:rsidRPr="0012270A" w:rsidP="0012270A">
      <w:pPr>
        <w:pStyle w:val="Heading1"/>
      </w:pPr>
      <w:bookmarkStart w:id="2" w:name="O_993719"/>
      <w:bookmarkEnd w:id="2"/>
      <w:r w:rsidRPr="0012270A">
        <w:t>Performance Evidence</w:t>
      </w:r>
    </w:p>
    <w:p w:rsidR="00000000" w:rsidRPr="0012270A" w:rsidP="00C23A93">
      <w:pPr>
        <w:pStyle w:val="BodyText"/>
      </w:pPr>
      <w:r w:rsidRPr="0012270A">
        <w:t xml:space="preserve">An individual demonstrating competency must satisfy all of the elements and performance criteria in this unit. </w:t>
      </w:r>
    </w:p>
    <w:p w:rsidR="00000000" w:rsidRPr="0012270A" w:rsidP="00C23A93">
      <w:pPr>
        <w:pStyle w:val="BodyText"/>
      </w:pPr>
      <w:r w:rsidRPr="0012270A">
        <w:t xml:space="preserve">There must be evidence that the individual has safely and effectively set up, operate and shut down at all </w:t>
      </w:r>
      <w:r w:rsidRPr="0012270A">
        <w:t>items of equipment in a manual or basic bottling and packaging process, to bottle and pack a minimum of 20 items, including:</w:t>
      </w:r>
    </w:p>
    <w:p w:rsidR="00000000" w:rsidRPr="0012270A" w:rsidP="0012270A">
      <w:pPr>
        <w:pStyle w:val="ListBullet"/>
      </w:pPr>
      <w:r w:rsidRPr="0012270A">
        <w:t>confirming equipment is ready for operation, including:</w:t>
      </w:r>
    </w:p>
    <w:p w:rsidR="00000000" w:rsidRPr="0012270A" w:rsidP="0012270A">
      <w:pPr>
        <w:pStyle w:val="ListBullet2"/>
      </w:pPr>
      <w:r w:rsidRPr="0012270A">
        <w:t>confirming hygiene and sanitation standards have been met</w:t>
      </w:r>
    </w:p>
    <w:p w:rsidR="00000000" w:rsidRPr="0012270A" w:rsidP="0012270A">
      <w:pPr>
        <w:pStyle w:val="ListBullet2"/>
      </w:pPr>
      <w:r w:rsidRPr="0012270A">
        <w:t>adjusting air pressure</w:t>
      </w:r>
    </w:p>
    <w:p w:rsidR="00000000" w:rsidRPr="0012270A" w:rsidP="0012270A">
      <w:pPr>
        <w:pStyle w:val="ListBullet2"/>
      </w:pPr>
      <w:r w:rsidRPr="0012270A">
        <w:t>checking conveyor speed</w:t>
      </w:r>
    </w:p>
    <w:p w:rsidR="00000000" w:rsidRPr="0012270A" w:rsidP="0012270A">
      <w:pPr>
        <w:pStyle w:val="ListBullet2"/>
      </w:pPr>
      <w:r w:rsidRPr="0012270A">
        <w:t>adjusting heights and widths to accommodate specific product and material specifications</w:t>
      </w:r>
    </w:p>
    <w:p w:rsidR="00000000" w:rsidRPr="0012270A" w:rsidP="0012270A">
      <w:pPr>
        <w:pStyle w:val="ListBullet2"/>
      </w:pPr>
      <w:r w:rsidRPr="0012270A">
        <w:t>completing a test run</w:t>
      </w:r>
    </w:p>
    <w:p w:rsidR="00000000" w:rsidRPr="0012270A" w:rsidP="0012270A">
      <w:pPr>
        <w:pStyle w:val="ListBullet2"/>
      </w:pPr>
      <w:r w:rsidRPr="0012270A">
        <w:t>confirming flow of line lube and water</w:t>
      </w:r>
    </w:p>
    <w:p w:rsidR="00000000" w:rsidRPr="0012270A" w:rsidP="0012270A">
      <w:pPr>
        <w:pStyle w:val="ListBullet2"/>
      </w:pPr>
      <w:r w:rsidRPr="0012270A">
        <w:t>realigning diverters and turners to ensure flow is as instr</w:t>
      </w:r>
      <w:r w:rsidRPr="0012270A">
        <w:t>ucted</w:t>
      </w:r>
    </w:p>
    <w:p w:rsidR="00000000" w:rsidRPr="0012270A" w:rsidP="0012270A">
      <w:pPr>
        <w:pStyle w:val="ListBullet2"/>
      </w:pPr>
      <w:r w:rsidRPr="0012270A">
        <w:t>cartons meet specifications</w:t>
      </w:r>
    </w:p>
    <w:p w:rsidR="00000000" w:rsidRPr="0012270A" w:rsidP="0012270A">
      <w:pPr>
        <w:pStyle w:val="ListBullet2"/>
      </w:pPr>
      <w:r w:rsidRPr="0012270A">
        <w:t>bottles meet specification</w:t>
      </w:r>
    </w:p>
    <w:p w:rsidR="00000000" w:rsidRPr="0012270A" w:rsidP="0012270A">
      <w:pPr>
        <w:pStyle w:val="ListBullet"/>
      </w:pPr>
      <w:r w:rsidRPr="0012270A">
        <w:t>monitoring and adjusting equipment to achieve required quality outcomes, ensuring:</w:t>
      </w:r>
    </w:p>
    <w:p w:rsidR="00000000" w:rsidRPr="0012270A" w:rsidP="0012270A">
      <w:pPr>
        <w:pStyle w:val="ListBullet2"/>
      </w:pPr>
      <w:r w:rsidRPr="0012270A">
        <w:t>bottle cleanliness and draining effectiveness</w:t>
      </w:r>
    </w:p>
    <w:p w:rsidR="00000000" w:rsidRPr="0012270A" w:rsidP="0012270A">
      <w:pPr>
        <w:pStyle w:val="ListBullet2"/>
      </w:pPr>
      <w:r w:rsidRPr="0012270A">
        <w:t>dryness of bottles</w:t>
      </w:r>
    </w:p>
    <w:p w:rsidR="00000000" w:rsidRPr="0012270A" w:rsidP="0012270A">
      <w:pPr>
        <w:pStyle w:val="ListBullet2"/>
      </w:pPr>
      <w:r w:rsidRPr="0012270A">
        <w:t>glue length</w:t>
      </w:r>
    </w:p>
    <w:p w:rsidR="00000000" w:rsidRPr="0012270A" w:rsidP="0012270A">
      <w:pPr>
        <w:pStyle w:val="ListBullet2"/>
      </w:pPr>
      <w:r w:rsidRPr="0012270A">
        <w:t>strength of carton seals</w:t>
      </w:r>
    </w:p>
    <w:p w:rsidR="00000000" w:rsidRPr="0012270A" w:rsidP="0012270A">
      <w:pPr>
        <w:pStyle w:val="ListBullet2"/>
      </w:pPr>
      <w:r w:rsidRPr="0012270A">
        <w:t>shrinkag</w:t>
      </w:r>
      <w:r w:rsidRPr="0012270A">
        <w:t>e or fit of capsules</w:t>
      </w:r>
    </w:p>
    <w:p w:rsidR="00000000" w:rsidRPr="0012270A" w:rsidP="0012270A">
      <w:pPr>
        <w:pStyle w:val="ListBullet2"/>
      </w:pPr>
      <w:r w:rsidRPr="0012270A">
        <w:t>stacking and stacking patterns meet specifications</w:t>
      </w:r>
    </w:p>
    <w:p w:rsidR="00000000" w:rsidRPr="0012270A" w:rsidP="0012270A">
      <w:pPr>
        <w:pStyle w:val="ListBullet2"/>
      </w:pPr>
      <w:r w:rsidRPr="0012270A">
        <w:t>bottle counters are re-set at the start of each product</w:t>
      </w:r>
    </w:p>
    <w:p w:rsidR="00000000" w:rsidRPr="0012270A" w:rsidP="0012270A">
      <w:pPr>
        <w:pStyle w:val="ListBullet2"/>
      </w:pPr>
      <w:r w:rsidRPr="0012270A">
        <w:t>stencils applied are clear and legible</w:t>
      </w:r>
    </w:p>
    <w:p w:rsidR="00000000" w:rsidRPr="0012270A" w:rsidP="0012270A">
      <w:pPr>
        <w:pStyle w:val="ListBullet2"/>
      </w:pPr>
      <w:r w:rsidRPr="0012270A">
        <w:t>bottle contents levels meet specification</w:t>
      </w:r>
    </w:p>
    <w:p w:rsidR="00000000" w:rsidRPr="0012270A" w:rsidP="0012270A">
      <w:pPr>
        <w:pStyle w:val="ListBullet2"/>
      </w:pPr>
      <w:r w:rsidRPr="0012270A">
        <w:t>ongoing quality of materials used</w:t>
      </w:r>
    </w:p>
    <w:p w:rsidR="00000000" w:rsidRPr="0012270A" w:rsidP="0012270A">
      <w:pPr>
        <w:pStyle w:val="ListBullet2"/>
      </w:pPr>
      <w:r w:rsidRPr="0012270A">
        <w:t>ongoing appearance of applications</w:t>
      </w:r>
    </w:p>
    <w:p w:rsidR="00000000" w:rsidRPr="0012270A" w:rsidP="0012270A">
      <w:pPr>
        <w:pStyle w:val="ListBullet"/>
      </w:pPr>
      <w:r w:rsidRPr="0012270A">
        <w:t>taking corrective action in response to typical faults and inconsistencies</w:t>
      </w:r>
    </w:p>
    <w:p w:rsidR="00000000" w:rsidRPr="0012270A" w:rsidP="0012270A">
      <w:pPr>
        <w:pStyle w:val="ListBullet"/>
      </w:pPr>
      <w:r w:rsidRPr="0012270A">
        <w:t>completing workplace records as required</w:t>
      </w:r>
    </w:p>
    <w:p w:rsidR="00000000" w:rsidRPr="0012270A" w:rsidP="0012270A">
      <w:pPr>
        <w:pStyle w:val="ListBullet"/>
      </w:pPr>
      <w:r w:rsidRPr="0012270A">
        <w:t>applying safe work practices and identifying health and safety in the workplace hazards and controls.</w:t>
      </w:r>
    </w:p>
    <w:p w:rsidR="00000000" w:rsidRPr="0012270A" w:rsidP="0012270A">
      <w:pPr>
        <w:pStyle w:val="AllowPageBreak"/>
      </w:pPr>
    </w:p>
    <w:p w:rsidR="00000000" w:rsidRPr="0012270A" w:rsidP="0012270A">
      <w:pPr>
        <w:pStyle w:val="Heading1"/>
      </w:pPr>
      <w:bookmarkStart w:id="3" w:name="O_993720"/>
      <w:bookmarkEnd w:id="3"/>
      <w:r w:rsidRPr="0012270A">
        <w:t>Knowledge Evidence</w:t>
      </w:r>
    </w:p>
    <w:p w:rsidR="00000000" w:rsidRPr="0012270A" w:rsidP="00C23A93">
      <w:pPr>
        <w:pStyle w:val="BodyText"/>
      </w:pPr>
      <w:r w:rsidRPr="0012270A">
        <w:t>An individual must be able to demonstrate the knowledge required to perform the tasks outlined in the elements and performance criteria of this unit. This includes knowledge of:</w:t>
      </w:r>
    </w:p>
    <w:p w:rsidR="00000000" w:rsidRPr="0012270A" w:rsidP="0012270A">
      <w:pPr>
        <w:pStyle w:val="ListBullet"/>
      </w:pPr>
      <w:r w:rsidRPr="0012270A">
        <w:t xml:space="preserve">workplace information to identify bottling </w:t>
      </w:r>
      <w:r w:rsidRPr="0012270A">
        <w:t>and packaging requirements for process specification, procedures and operating parameters</w:t>
      </w:r>
    </w:p>
    <w:p w:rsidR="00000000" w:rsidRPr="0012270A" w:rsidP="0012270A">
      <w:pPr>
        <w:pStyle w:val="ListBullet"/>
      </w:pPr>
      <w:r w:rsidRPr="0012270A">
        <w:t>stages and changes which occur during the equipment operation</w:t>
      </w:r>
    </w:p>
    <w:p w:rsidR="00000000" w:rsidRPr="0012270A" w:rsidP="0012270A">
      <w:pPr>
        <w:pStyle w:val="ListBullet"/>
      </w:pPr>
      <w:r w:rsidRPr="0012270A">
        <w:t>effect of equipment operation stages on end product and output</w:t>
      </w:r>
    </w:p>
    <w:p w:rsidR="00000000" w:rsidRPr="0012270A" w:rsidP="0012270A">
      <w:pPr>
        <w:pStyle w:val="ListBullet"/>
      </w:pPr>
      <w:r w:rsidRPr="0012270A">
        <w:t>quality characteristics and uses of end product and output</w:t>
      </w:r>
    </w:p>
    <w:p w:rsidR="00000000" w:rsidRPr="0012270A" w:rsidP="0012270A">
      <w:pPr>
        <w:pStyle w:val="ListBullet"/>
      </w:pPr>
      <w:r w:rsidRPr="0012270A">
        <w:t>materials preparation requirements and effect of variation on the equipment operation</w:t>
      </w:r>
    </w:p>
    <w:p w:rsidR="00000000" w:rsidRPr="0012270A" w:rsidP="0012270A">
      <w:pPr>
        <w:pStyle w:val="ListBullet"/>
      </w:pPr>
      <w:r w:rsidRPr="0012270A">
        <w:t>emergency and troubleshooting procedures, including failure of services</w:t>
      </w:r>
    </w:p>
    <w:p w:rsidR="00000000" w:rsidRPr="0012270A" w:rsidP="0012270A">
      <w:pPr>
        <w:pStyle w:val="ListBullet"/>
      </w:pPr>
      <w:r w:rsidRPr="0012270A">
        <w:t>process specification, procedures and o</w:t>
      </w:r>
      <w:r w:rsidRPr="0012270A">
        <w:t>perating parameters</w:t>
      </w:r>
    </w:p>
    <w:p w:rsidR="00000000" w:rsidRPr="0012270A" w:rsidP="0012270A">
      <w:pPr>
        <w:pStyle w:val="ListBullet"/>
      </w:pPr>
      <w:r w:rsidRPr="0012270A">
        <w:t>equipment and instrumentation components, purpose and operation</w:t>
      </w:r>
    </w:p>
    <w:p w:rsidR="00000000" w:rsidRPr="0012270A" w:rsidP="0012270A">
      <w:pPr>
        <w:pStyle w:val="ListBullet"/>
      </w:pPr>
      <w:r w:rsidRPr="0012270A">
        <w:t>services required</w:t>
      </w:r>
    </w:p>
    <w:p w:rsidR="00000000" w:rsidRPr="0012270A" w:rsidP="0012270A">
      <w:pPr>
        <w:pStyle w:val="ListBullet"/>
      </w:pPr>
      <w:r w:rsidRPr="0012270A">
        <w:t>significance and method of monitoring control points within the equipment operation</w:t>
      </w:r>
    </w:p>
    <w:p w:rsidR="00000000" w:rsidRPr="0012270A" w:rsidP="0012270A">
      <w:pPr>
        <w:pStyle w:val="ListBullet"/>
      </w:pPr>
      <w:r w:rsidRPr="0012270A">
        <w:t>common causes of variation and corrective action required</w:t>
      </w:r>
    </w:p>
    <w:p w:rsidR="00000000" w:rsidRPr="0012270A" w:rsidP="0012270A">
      <w:pPr>
        <w:pStyle w:val="ListBullet"/>
      </w:pPr>
      <w:r w:rsidRPr="0012270A">
        <w:t>health and s</w:t>
      </w:r>
      <w:r w:rsidRPr="0012270A">
        <w:t>afety in the workplace hazards and controls, including manual handling</w:t>
      </w:r>
    </w:p>
    <w:p w:rsidR="00000000" w:rsidRPr="0012270A" w:rsidP="0012270A">
      <w:pPr>
        <w:pStyle w:val="ListBullet"/>
      </w:pPr>
      <w:r w:rsidRPr="0012270A">
        <w:t>lock-out and tag-out procedures</w:t>
      </w:r>
    </w:p>
    <w:p w:rsidR="00000000" w:rsidRPr="0012270A" w:rsidP="0012270A">
      <w:pPr>
        <w:pStyle w:val="ListBullet"/>
      </w:pPr>
      <w:r w:rsidRPr="0012270A">
        <w:t>procedures and responsibility for reporting problems</w:t>
      </w:r>
    </w:p>
    <w:p w:rsidR="00000000" w:rsidRPr="0012270A" w:rsidP="0012270A">
      <w:pPr>
        <w:pStyle w:val="ListBullet"/>
      </w:pPr>
      <w:r w:rsidRPr="0012270A">
        <w:t>shutdown sequence</w:t>
      </w:r>
    </w:p>
    <w:p w:rsidR="00000000" w:rsidRPr="0012270A" w:rsidP="0012270A">
      <w:pPr>
        <w:pStyle w:val="ListBullet"/>
      </w:pPr>
      <w:r w:rsidRPr="0012270A">
        <w:t>shutdown and cleaning requirements associated with changeovers and types of shutdo</w:t>
      </w:r>
      <w:r w:rsidRPr="0012270A">
        <w:t>wn</w:t>
      </w:r>
    </w:p>
    <w:p w:rsidR="00000000" w:rsidRPr="0012270A" w:rsidP="0012270A">
      <w:pPr>
        <w:pStyle w:val="ListBullet"/>
      </w:pPr>
      <w:r w:rsidRPr="0012270A">
        <w:t>routine maintenance requirements</w:t>
      </w:r>
    </w:p>
    <w:p w:rsidR="00000000" w:rsidRPr="0012270A" w:rsidP="0012270A">
      <w:pPr>
        <w:pStyle w:val="ListBullet"/>
      </w:pPr>
      <w:r w:rsidRPr="0012270A">
        <w:t>waste handling requirements and procedures</w:t>
      </w:r>
    </w:p>
    <w:p w:rsidR="00000000" w:rsidRPr="0012270A" w:rsidP="0012270A">
      <w:pPr>
        <w:pStyle w:val="ListBullet"/>
      </w:pPr>
      <w:r w:rsidRPr="0012270A">
        <w:t>recording requirements and procedures.</w:t>
      </w:r>
    </w:p>
    <w:p w:rsidR="00000000" w:rsidRPr="0012270A" w:rsidP="0012270A">
      <w:pPr>
        <w:pStyle w:val="AllowPageBreak"/>
      </w:pPr>
    </w:p>
    <w:p w:rsidR="00000000" w:rsidRPr="0012270A" w:rsidP="0012270A">
      <w:pPr>
        <w:pStyle w:val="Heading1"/>
      </w:pPr>
      <w:bookmarkStart w:id="4" w:name="O_993721"/>
      <w:bookmarkEnd w:id="4"/>
      <w:r w:rsidRPr="0012270A">
        <w:t>Assessment Conditions</w:t>
      </w:r>
    </w:p>
    <w:p w:rsidR="00000000" w:rsidRPr="0012270A" w:rsidP="00C23A93">
      <w:pPr>
        <w:pStyle w:val="BodyText"/>
      </w:pPr>
      <w:r w:rsidRPr="0012270A">
        <w:t xml:space="preserve">Assessment of skills must take place under the following conditions: </w:t>
      </w:r>
    </w:p>
    <w:p w:rsidR="00000000" w:rsidRPr="0012270A" w:rsidP="0012270A">
      <w:pPr>
        <w:pStyle w:val="ListBullet"/>
      </w:pPr>
      <w:r w:rsidRPr="0012270A">
        <w:t>physical conditions:</w:t>
      </w:r>
    </w:p>
    <w:p w:rsidR="00000000" w:rsidRPr="0012270A" w:rsidP="0012270A">
      <w:pPr>
        <w:pStyle w:val="ListBullet2"/>
      </w:pPr>
      <w:r w:rsidRPr="0012270A">
        <w:t>skills</w:t>
      </w:r>
      <w:r w:rsidRPr="0012270A">
        <w:t xml:space="preserve"> must be demonstrated in a workplace setting or an environment that accurately represents a real workplace </w:t>
      </w:r>
    </w:p>
    <w:p w:rsidR="00000000" w:rsidRPr="0012270A" w:rsidP="0012270A">
      <w:pPr>
        <w:pStyle w:val="ListBullet"/>
      </w:pPr>
      <w:r w:rsidRPr="0012270A">
        <w:t>resources, equipment and materials:</w:t>
      </w:r>
    </w:p>
    <w:p w:rsidR="00000000" w:rsidRPr="0012270A" w:rsidP="0012270A">
      <w:pPr>
        <w:pStyle w:val="ListBullet2"/>
      </w:pPr>
      <w:r w:rsidRPr="0012270A">
        <w:t>manual bottling and packaging equipment</w:t>
      </w:r>
    </w:p>
    <w:p w:rsidR="00000000" w:rsidRPr="0012270A" w:rsidP="0012270A">
      <w:pPr>
        <w:pStyle w:val="ListBullet2"/>
      </w:pPr>
      <w:r w:rsidRPr="0012270A">
        <w:t>manual bottling and packaging resources and consumables</w:t>
      </w:r>
    </w:p>
    <w:p w:rsidR="00000000" w:rsidRPr="0012270A" w:rsidP="0012270A">
      <w:pPr>
        <w:pStyle w:val="ListBullet2"/>
      </w:pPr>
      <w:r w:rsidRPr="0012270A">
        <w:t>tools and equipment for adjusting and maintaining equipment</w:t>
      </w:r>
    </w:p>
    <w:p w:rsidR="00000000" w:rsidRPr="0012270A" w:rsidP="0012270A">
      <w:pPr>
        <w:pStyle w:val="ListBullet2"/>
      </w:pPr>
      <w:r w:rsidRPr="0012270A">
        <w:t>personal protective equipment</w:t>
      </w:r>
    </w:p>
    <w:p w:rsidR="00000000" w:rsidRPr="0012270A" w:rsidP="0012270A">
      <w:pPr>
        <w:pStyle w:val="ListBullet"/>
      </w:pPr>
      <w:r w:rsidRPr="0012270A">
        <w:t>specifications:</w:t>
      </w:r>
    </w:p>
    <w:p w:rsidR="00000000" w:rsidRPr="0012270A" w:rsidP="0012270A">
      <w:pPr>
        <w:pStyle w:val="ListBullet2"/>
      </w:pPr>
      <w:r w:rsidRPr="0012270A">
        <w:t>work procedures and operating instructions or instructions.</w:t>
      </w:r>
    </w:p>
    <w:p w:rsidR="00000000" w:rsidRPr="0012270A" w:rsidP="0012270A">
      <w:pPr>
        <w:pStyle w:val="BodyText"/>
      </w:pPr>
    </w:p>
    <w:p w:rsidR="00000000" w:rsidRPr="0012270A" w:rsidP="00C23A93">
      <w:pPr>
        <w:pStyle w:val="BodyText"/>
      </w:pPr>
      <w:r w:rsidRPr="0012270A">
        <w:t>Assessors of this unit must satisfy the requirements for assessors in applicable vocati</w:t>
      </w:r>
      <w:r w:rsidRPr="0012270A">
        <w:t>onal education and training legislation, frameworks and/or standards.</w:t>
      </w:r>
    </w:p>
    <w:p w:rsidR="00000000" w:rsidRPr="0012270A" w:rsidP="0012270A">
      <w:pPr>
        <w:pStyle w:val="Heading1"/>
      </w:pPr>
      <w:bookmarkStart w:id="5" w:name="O_993724"/>
      <w:bookmarkEnd w:id="5"/>
      <w:r w:rsidRPr="0012270A">
        <w:t>Links</w:t>
      </w:r>
    </w:p>
    <w:p w:rsidR="00000000" w:rsidRPr="0012270A" w:rsidP="00C23A93">
      <w:pPr>
        <w:pStyle w:val="BodyText"/>
      </w:pPr>
      <w:r w:rsidRPr="0012270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81DB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2270A" w:rsidP="0012270A"/>
    <w:sectPr w:rsidSect="001227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0A" w:rsidRPr="00C23A93" w:rsidP="00C23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93" w:rsidP="00122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3A93" w:rsidP="00122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23A93" w:rsidP="00122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70A" w:rsidRPr="00C23A93" w:rsidP="00C23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A93" w:rsidRPr="002D2AF8" w:rsidP="00122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FBPBPG2007 Operate manual bottling and packaging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C23A93" w:rsidP="00122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4E82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CEC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EE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70A"/>
  </w:style>
  <w:style w:type="character" w:customStyle="1" w:styleId="Heading1Char">
    <w:name w:val="Heading 1 Char"/>
    <w:basedOn w:val="DefaultParagraphFont"/>
    <w:link w:val="Heading1"/>
    <w:rsid w:val="00122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7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7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70A"/>
    <w:rPr>
      <w:b/>
      <w:spacing w:val="0"/>
    </w:rPr>
  </w:style>
  <w:style w:type="paragraph" w:styleId="ListBullet2">
    <w:name w:val="List Bullet 2"/>
    <w:basedOn w:val="List2"/>
    <w:rsid w:val="0012270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7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7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7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70A"/>
    <w:rPr>
      <w:i/>
    </w:rPr>
  </w:style>
  <w:style w:type="paragraph" w:styleId="Caption">
    <w:name w:val="caption"/>
    <w:basedOn w:val="BodyText"/>
    <w:next w:val="Normal"/>
    <w:qFormat/>
    <w:rsid w:val="00122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70A"/>
  </w:style>
  <w:style w:type="paragraph" w:styleId="TableofFigures">
    <w:name w:val="table of figures"/>
    <w:basedOn w:val="Normal"/>
    <w:next w:val="Normal"/>
    <w:semiHidden/>
    <w:rsid w:val="00122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7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70A"/>
    <w:rPr>
      <w:rFonts w:ascii="Wingdings" w:hAnsi="Wingdings"/>
    </w:rPr>
  </w:style>
  <w:style w:type="paragraph" w:customStyle="1" w:styleId="TableHeading">
    <w:name w:val="Table Heading"/>
    <w:basedOn w:val="HeadingBase"/>
    <w:rsid w:val="00122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70A"/>
    <w:rPr>
      <w:color w:val="0033CC"/>
      <w:u w:val="none"/>
    </w:rPr>
  </w:style>
  <w:style w:type="paragraph" w:customStyle="1" w:styleId="BodyTextRight">
    <w:name w:val="Body Text Right"/>
    <w:basedOn w:val="BodyText"/>
    <w:rsid w:val="00122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7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70A"/>
    <w:rPr>
      <w:sz w:val="32"/>
    </w:rPr>
  </w:style>
  <w:style w:type="paragraph" w:customStyle="1" w:styleId="HeadingProcedure">
    <w:name w:val="Heading Procedure"/>
    <w:basedOn w:val="HeadingBase"/>
    <w:next w:val="Normal"/>
    <w:rsid w:val="00122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70A"/>
    <w:pPr>
      <w:spacing w:before="60" w:after="60"/>
    </w:pPr>
  </w:style>
  <w:style w:type="paragraph" w:styleId="ListContinue">
    <w:name w:val="List Continue"/>
    <w:basedOn w:val="List"/>
    <w:rsid w:val="0012270A"/>
    <w:pPr>
      <w:ind w:firstLine="0"/>
    </w:pPr>
  </w:style>
  <w:style w:type="paragraph" w:customStyle="1" w:styleId="ListNote">
    <w:name w:val="List Note"/>
    <w:basedOn w:val="List"/>
    <w:rsid w:val="00122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70A"/>
    <w:rPr>
      <w:rFonts w:ascii="Courier New" w:hAnsi="Courier New"/>
    </w:rPr>
  </w:style>
  <w:style w:type="paragraph" w:customStyle="1" w:styleId="NoteBullet">
    <w:name w:val="Note Bullet"/>
    <w:basedOn w:val="Note"/>
    <w:rsid w:val="00122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7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70A"/>
    <w:rPr>
      <w:b/>
      <w:smallCaps/>
    </w:rPr>
  </w:style>
  <w:style w:type="paragraph" w:customStyle="1" w:styleId="TableListNumber">
    <w:name w:val="Table List Number"/>
    <w:basedOn w:val="ListNumber"/>
    <w:rsid w:val="00122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70A"/>
    <w:pPr>
      <w:numPr>
        <w:numId w:val="9"/>
      </w:numPr>
    </w:pPr>
  </w:style>
  <w:style w:type="paragraph" w:customStyle="1" w:styleId="ListAlpha2">
    <w:name w:val="List Alpha 2"/>
    <w:basedOn w:val="List2"/>
    <w:rsid w:val="0012270A"/>
    <w:pPr>
      <w:numPr>
        <w:numId w:val="8"/>
      </w:numPr>
    </w:pPr>
  </w:style>
  <w:style w:type="paragraph" w:styleId="List2">
    <w:name w:val="List 2"/>
    <w:basedOn w:val="BodyText"/>
    <w:rsid w:val="00122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7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7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70A"/>
    <w:pPr>
      <w:numPr>
        <w:numId w:val="4"/>
      </w:numPr>
    </w:pPr>
  </w:style>
  <w:style w:type="paragraph" w:styleId="ListContinue2">
    <w:name w:val="List Continue 2"/>
    <w:basedOn w:val="List2"/>
    <w:rsid w:val="0012270A"/>
    <w:pPr>
      <w:ind w:firstLine="0"/>
    </w:pPr>
  </w:style>
  <w:style w:type="paragraph" w:styleId="ListContinue3">
    <w:name w:val="List Continue 3"/>
    <w:basedOn w:val="List3"/>
    <w:rsid w:val="0012270A"/>
    <w:pPr>
      <w:ind w:left="1021" w:firstLine="0"/>
    </w:pPr>
  </w:style>
  <w:style w:type="paragraph" w:styleId="ListContinue4">
    <w:name w:val="List Continue 4"/>
    <w:basedOn w:val="List4"/>
    <w:rsid w:val="0012270A"/>
    <w:pPr>
      <w:ind w:firstLine="0"/>
    </w:pPr>
  </w:style>
  <w:style w:type="paragraph" w:styleId="ListContinue5">
    <w:name w:val="List Continue 5"/>
    <w:basedOn w:val="List5"/>
    <w:rsid w:val="0012270A"/>
    <w:pPr>
      <w:ind w:firstLine="0"/>
    </w:pPr>
  </w:style>
  <w:style w:type="paragraph" w:styleId="ListNumber3">
    <w:name w:val="List Number 3"/>
    <w:basedOn w:val="List3"/>
    <w:rsid w:val="0012270A"/>
    <w:pPr>
      <w:numPr>
        <w:numId w:val="5"/>
      </w:numPr>
    </w:pPr>
  </w:style>
  <w:style w:type="paragraph" w:styleId="ListNumber4">
    <w:name w:val="List Number 4"/>
    <w:basedOn w:val="List4"/>
    <w:rsid w:val="0012270A"/>
    <w:pPr>
      <w:numPr>
        <w:numId w:val="6"/>
      </w:numPr>
    </w:pPr>
  </w:style>
  <w:style w:type="paragraph" w:styleId="ListNumber5">
    <w:name w:val="List Number 5"/>
    <w:basedOn w:val="List5"/>
    <w:rsid w:val="0012270A"/>
    <w:pPr>
      <w:numPr>
        <w:numId w:val="7"/>
      </w:numPr>
    </w:pPr>
  </w:style>
  <w:style w:type="paragraph" w:styleId="BlockText">
    <w:name w:val="Block Text"/>
    <w:basedOn w:val="Normal"/>
    <w:rsid w:val="00122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70A"/>
    <w:rPr>
      <w:sz w:val="16"/>
      <w:vertAlign w:val="superscript"/>
    </w:rPr>
  </w:style>
  <w:style w:type="character" w:customStyle="1" w:styleId="Symbols">
    <w:name w:val="Symbols"/>
    <w:basedOn w:val="DefaultParagraphFont"/>
    <w:rsid w:val="0012270A"/>
    <w:rPr>
      <w:rFonts w:ascii="Symbol" w:hAnsi="Symbol"/>
    </w:rPr>
  </w:style>
  <w:style w:type="character" w:customStyle="1" w:styleId="MenuOptions">
    <w:name w:val="Menu Options"/>
    <w:basedOn w:val="DefaultParagraphFont"/>
    <w:rsid w:val="00122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70A"/>
    <w:rPr>
      <w:b/>
    </w:rPr>
  </w:style>
  <w:style w:type="character" w:customStyle="1" w:styleId="Underlined">
    <w:name w:val="Underlined"/>
    <w:basedOn w:val="DefaultParagraphFont"/>
    <w:rsid w:val="0012270A"/>
    <w:rPr>
      <w:u w:val="single"/>
    </w:rPr>
  </w:style>
  <w:style w:type="paragraph" w:customStyle="1" w:styleId="TableBodyTextRight">
    <w:name w:val="Table Body Text Right"/>
    <w:basedOn w:val="TableBodyText"/>
    <w:rsid w:val="00122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70A"/>
    <w:rPr>
      <w:sz w:val="18"/>
    </w:rPr>
  </w:style>
  <w:style w:type="paragraph" w:customStyle="1" w:styleId="BodySmallRight">
    <w:name w:val="Body Small Right"/>
    <w:basedOn w:val="BodyTextRight"/>
    <w:rsid w:val="0012270A"/>
    <w:rPr>
      <w:sz w:val="18"/>
      <w:szCs w:val="18"/>
    </w:rPr>
  </w:style>
  <w:style w:type="paragraph" w:customStyle="1" w:styleId="MarginEdition">
    <w:name w:val="Margin Edition"/>
    <w:basedOn w:val="MarginNote"/>
    <w:rsid w:val="00122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70A"/>
    <w:rPr>
      <w:sz w:val="2"/>
      <w:szCs w:val="2"/>
    </w:rPr>
  </w:style>
  <w:style w:type="character" w:customStyle="1" w:styleId="Small">
    <w:name w:val="Small"/>
    <w:basedOn w:val="DefaultParagraphFont"/>
    <w:rsid w:val="0012270A"/>
    <w:rPr>
      <w:sz w:val="16"/>
    </w:rPr>
  </w:style>
  <w:style w:type="paragraph" w:customStyle="1" w:styleId="WideTable">
    <w:name w:val="Wide Table"/>
    <w:basedOn w:val="Normal"/>
    <w:rsid w:val="00122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70A"/>
  </w:style>
  <w:style w:type="paragraph" w:styleId="Quote">
    <w:name w:val="Quote"/>
    <w:basedOn w:val="Heading1"/>
    <w:link w:val="QuoteChar"/>
    <w:qFormat/>
    <w:rsid w:val="00122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70A"/>
    <w:pPr>
      <w:pageBreakBefore/>
    </w:pPr>
  </w:style>
  <w:style w:type="paragraph" w:customStyle="1" w:styleId="Border">
    <w:name w:val="Border"/>
    <w:basedOn w:val="Normal"/>
    <w:qFormat/>
    <w:rsid w:val="00122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70A"/>
    <w:rPr>
      <w:u w:val="single"/>
    </w:rPr>
  </w:style>
  <w:style w:type="character" w:customStyle="1" w:styleId="BoldandItalics">
    <w:name w:val="Bold and Italics"/>
    <w:qFormat/>
    <w:rsid w:val="0012270A"/>
    <w:rPr>
      <w:b/>
      <w:i/>
      <w:u w:val="none"/>
    </w:rPr>
  </w:style>
  <w:style w:type="paragraph" w:styleId="BalloonText">
    <w:name w:val="Balloon Text"/>
    <w:basedOn w:val="Normal"/>
    <w:link w:val="BalloonTextChar"/>
    <w:rsid w:val="00122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70A"/>
    <w:pPr>
      <w:spacing w:before="0" w:after="0"/>
    </w:pPr>
  </w:style>
  <w:style w:type="paragraph" w:customStyle="1" w:styleId="BodyTextBold">
    <w:name w:val="Body Text Bold"/>
    <w:basedOn w:val="BodyText"/>
    <w:qFormat/>
    <w:rsid w:val="0012270A"/>
    <w:rPr>
      <w:b/>
    </w:rPr>
  </w:style>
  <w:style w:type="character" w:styleId="Hyperlink">
    <w:name w:val="Hyperlink"/>
    <w:basedOn w:val="DefaultParagraphFont"/>
    <w:uiPriority w:val="99"/>
    <w:unhideWhenUsed/>
    <w:rsid w:val="00C23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3626</Characters>
  <Application>Microsoft Office Word</Application>
  <DocSecurity>0</DocSecurity>
  <Lines>95</Lines>
  <Paragraphs>83</Paragraphs>
  <ScaleCrop>false</ScaleCrop>
  <Company>Author-it Software Corporation Ltd.</Company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FBPBPG2007 Operate manual bottling and packaging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2022-04-19T18:25:00Z</dcterms:created>
  <dcterms:modified xsi:type="dcterms:W3CDTF">2022-04-19T18:25:00Z</dcterms:modified>
</cp:coreProperties>
</file>