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7E13" w:rsidP="00AF7E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FBPBPG2005 Operate the electronic coding process</w:t>
      </w:r>
      <w:r>
        <w:fldChar w:fldCharType="end"/>
      </w:r>
    </w:p>
    <w:p w:rsidR="00AF7E13" w:rsidP="00AF7E13">
      <w:pPr>
        <w:pStyle w:val="Version"/>
        <w:sectPr w:rsidSect="002674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7433" w:rsidP="00267433">
      <w:pPr>
        <w:pStyle w:val="SuperHeading"/>
      </w:pPr>
      <w:r w:rsidRPr="00267433">
        <w:t>FBPBPG2005 Operate the electronic coding process</w:t>
      </w:r>
    </w:p>
    <w:p w:rsidR="00000000" w:rsidRPr="00267433" w:rsidP="00267433">
      <w:pPr>
        <w:pStyle w:val="Heading1"/>
      </w:pPr>
      <w:bookmarkStart w:id="1" w:name="O_993670"/>
      <w:bookmarkEnd w:id="1"/>
      <w:r w:rsidRPr="0026743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2674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33" w:rsidP="00267433">
            <w:pPr>
              <w:pStyle w:val="BodyText"/>
            </w:pPr>
            <w:r w:rsidRPr="00267433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33">
            <w:pPr>
              <w:pStyle w:val="BodyText"/>
              <w:rPr>
                <w:lang w:val="en-NZ"/>
              </w:rPr>
            </w:pPr>
            <w:r w:rsidRPr="00267433">
              <w:rPr>
                <w:rStyle w:val="SpecialBold"/>
              </w:rPr>
              <w:t>Comments</w:t>
            </w:r>
          </w:p>
        </w:tc>
      </w:tr>
      <w:tr w:rsidTr="002674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33">
            <w:pPr>
              <w:pStyle w:val="BodyText"/>
              <w:rPr>
                <w:lang w:val="en-NZ"/>
              </w:rPr>
            </w:pPr>
            <w:r w:rsidRPr="00267433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33" w:rsidP="00267433">
            <w:pPr>
              <w:pStyle w:val="BodyText"/>
            </w:pPr>
            <w:r w:rsidRPr="00267433">
              <w:t>This version released with FBP Food, Beverage and Pharmaceutical Training Package Version 2.0.</w:t>
            </w:r>
          </w:p>
        </w:tc>
      </w:tr>
    </w:tbl>
    <w:p w:rsidR="00000000" w:rsidRPr="00267433" w:rsidP="00267433">
      <w:pPr>
        <w:pStyle w:val="BodyText"/>
      </w:pPr>
    </w:p>
    <w:p w:rsidR="00000000" w:rsidRPr="00267433" w:rsidP="00267433">
      <w:pPr>
        <w:pStyle w:val="AllowPageBreak"/>
      </w:pPr>
    </w:p>
    <w:p w:rsidR="00000000" w:rsidRPr="00267433" w:rsidP="00267433">
      <w:pPr>
        <w:pStyle w:val="Heading1"/>
      </w:pPr>
      <w:bookmarkStart w:id="2" w:name="O_993671"/>
      <w:bookmarkEnd w:id="2"/>
      <w:r w:rsidRPr="00267433">
        <w:t>Application</w:t>
      </w:r>
    </w:p>
    <w:p w:rsidR="00000000" w:rsidRPr="00267433" w:rsidP="00AF7E13">
      <w:pPr>
        <w:pStyle w:val="BodyText"/>
      </w:pPr>
      <w:r w:rsidRPr="00267433">
        <w:t>This unit of competency describes the skills and knowledge required to se</w:t>
      </w:r>
      <w:r w:rsidRPr="00267433">
        <w:t>t up, operate and shut down the electronic coding process.</w:t>
      </w:r>
    </w:p>
    <w:p w:rsidR="00000000" w:rsidRPr="00267433" w:rsidP="00AF7E13">
      <w:pPr>
        <w:pStyle w:val="BodyText"/>
      </w:pPr>
      <w:r w:rsidRPr="00267433">
        <w:t>The unit applies to individuals who work under general supervision in bottling and packaging and are responsible for operating and monitoring the electronic coding process and associated equipment.</w:t>
      </w:r>
    </w:p>
    <w:p w:rsidR="00000000" w:rsidRPr="00267433" w:rsidP="00AF7E13">
      <w:pPr>
        <w:pStyle w:val="BodyText"/>
      </w:pPr>
      <w:r w:rsidRPr="00267433">
        <w:t>All work must be carried out to comply with workplace procedures, according to state/territory health and safety, and food safety regulations, legislation and standards that apply to the workplace.</w:t>
      </w:r>
    </w:p>
    <w:p w:rsidR="00000000" w:rsidRPr="00267433" w:rsidP="00AF7E13">
      <w:pPr>
        <w:pStyle w:val="BodyText"/>
      </w:pPr>
      <w:r w:rsidRPr="00267433">
        <w:t>No occupational licensing, legislative or certification r</w:t>
      </w:r>
      <w:r w:rsidRPr="00267433">
        <w:t>equirements are known to apply to this unit at the time of publication.</w:t>
      </w:r>
    </w:p>
    <w:p w:rsidR="00000000" w:rsidRPr="00267433" w:rsidP="00267433">
      <w:pPr>
        <w:pStyle w:val="Heading1"/>
      </w:pPr>
      <w:bookmarkStart w:id="3" w:name="O_993672"/>
      <w:bookmarkEnd w:id="3"/>
      <w:r w:rsidRPr="00267433">
        <w:t>Pre-requisite Unit</w:t>
      </w:r>
    </w:p>
    <w:p w:rsidR="00000000" w:rsidRPr="00267433" w:rsidP="00AF7E13">
      <w:pPr>
        <w:pStyle w:val="BodyText"/>
      </w:pPr>
      <w:r w:rsidRPr="00267433">
        <w:t>Nil</w:t>
      </w:r>
    </w:p>
    <w:p w:rsidR="00000000" w:rsidRPr="00267433" w:rsidP="00267433">
      <w:pPr>
        <w:pStyle w:val="Heading1"/>
      </w:pPr>
      <w:bookmarkStart w:id="4" w:name="O_993674"/>
      <w:bookmarkEnd w:id="4"/>
      <w:r w:rsidRPr="00267433">
        <w:t>Unit Sector</w:t>
      </w:r>
    </w:p>
    <w:p w:rsidR="00000000" w:rsidRPr="00267433" w:rsidP="00AF7E13">
      <w:pPr>
        <w:pStyle w:val="BodyText"/>
      </w:pPr>
      <w:r w:rsidRPr="00267433">
        <w:t>Bottling and Packaging (BPG)</w:t>
      </w:r>
    </w:p>
    <w:p w:rsidR="00000000" w:rsidRPr="00267433" w:rsidP="00267433">
      <w:pPr>
        <w:pStyle w:val="Heading1"/>
      </w:pPr>
      <w:bookmarkStart w:id="5" w:name="O_993675"/>
      <w:bookmarkEnd w:id="5"/>
      <w:r w:rsidRPr="0026743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F7E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33" w:rsidP="00267433">
            <w:pPr>
              <w:pStyle w:val="BodyText"/>
            </w:pPr>
            <w:r w:rsidRPr="00267433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33">
            <w:pPr>
              <w:pStyle w:val="BodyText"/>
              <w:rPr>
                <w:lang w:val="en-NZ"/>
              </w:rPr>
            </w:pPr>
            <w:r w:rsidRPr="00267433">
              <w:rPr>
                <w:rStyle w:val="SpecialBold"/>
              </w:rPr>
              <w:t>Performance Criteria</w:t>
            </w:r>
          </w:p>
        </w:tc>
      </w:tr>
      <w:tr w:rsidTr="00AF7E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33" w:rsidP="00267433">
            <w:pPr>
              <w:pStyle w:val="BodyText"/>
            </w:pPr>
            <w:r w:rsidRPr="0026743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33">
            <w:pPr>
              <w:pStyle w:val="BodyText"/>
              <w:rPr>
                <w:lang w:val="en-NZ"/>
              </w:rPr>
            </w:pPr>
            <w:r w:rsidRPr="0026743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F7E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33">
            <w:pPr>
              <w:pStyle w:val="BodyText"/>
              <w:rPr>
                <w:lang w:val="en-NZ"/>
              </w:rPr>
            </w:pPr>
            <w:r w:rsidRPr="00267433">
              <w:t>1. Prepare to operate electronic coding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33" w:rsidP="00267433">
            <w:pPr>
              <w:pStyle w:val="BodyText"/>
            </w:pPr>
            <w:r w:rsidRPr="00267433">
              <w:t>1.1 Confirm work instructions including identifying potential healt</w:t>
            </w:r>
            <w:r w:rsidRPr="00267433">
              <w:t>h and safety in the workplace hazards and controls with supervisor</w:t>
            </w:r>
          </w:p>
          <w:p w:rsidR="00000000" w:rsidRPr="00267433" w:rsidP="00267433">
            <w:pPr>
              <w:pStyle w:val="BodyText"/>
            </w:pPr>
            <w:r w:rsidRPr="00267433">
              <w:t>1.2 Select, fit and use appropriate personal protective equipment</w:t>
            </w:r>
          </w:p>
          <w:p w:rsidR="00000000" w:rsidRPr="00267433" w:rsidP="00267433">
            <w:pPr>
              <w:pStyle w:val="BodyText"/>
            </w:pPr>
            <w:r w:rsidRPr="00267433">
              <w:t>1.3 Ensure that product and materials are available to meet electronic coding requirements</w:t>
            </w:r>
          </w:p>
          <w:p w:rsidR="00000000" w:rsidRPr="00267433" w:rsidP="00267433">
            <w:pPr>
              <w:pStyle w:val="BodyText"/>
            </w:pPr>
            <w:r w:rsidRPr="00267433">
              <w:t>1.4 Ensure that services are ava</w:t>
            </w:r>
            <w:r w:rsidRPr="00267433">
              <w:t>ilable and ready for operation</w:t>
            </w:r>
          </w:p>
          <w:p w:rsidR="00000000" w:rsidRPr="00267433" w:rsidP="00267433">
            <w:pPr>
              <w:pStyle w:val="BodyText"/>
            </w:pPr>
            <w:r w:rsidRPr="00267433">
              <w:t>1.5 Prepare electronic coding equipment and check to confirm readiness for use</w:t>
            </w:r>
          </w:p>
          <w:p w:rsidR="00000000" w:rsidP="00267433">
            <w:pPr>
              <w:pStyle w:val="BodyText"/>
              <w:rPr>
                <w:lang w:val="en-NZ"/>
              </w:rPr>
            </w:pPr>
            <w:r w:rsidRPr="00267433">
              <w:t>1.6 Set up equipment to meet coding requirements</w:t>
            </w:r>
          </w:p>
        </w:tc>
      </w:tr>
      <w:tr w:rsidTr="00AF7E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33">
            <w:pPr>
              <w:pStyle w:val="BodyText"/>
              <w:rPr>
                <w:lang w:val="en-NZ"/>
              </w:rPr>
            </w:pPr>
            <w:r w:rsidRPr="00267433">
              <w:t>2. Input, store and retrieve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33" w:rsidP="00267433">
            <w:pPr>
              <w:pStyle w:val="BodyText"/>
            </w:pPr>
            <w:r w:rsidRPr="00267433">
              <w:t>2.1 Access data according to workplace procedures</w:t>
            </w:r>
          </w:p>
          <w:p w:rsidR="00000000" w:rsidRPr="00267433" w:rsidP="00267433">
            <w:pPr>
              <w:pStyle w:val="BodyText"/>
            </w:pPr>
            <w:r w:rsidRPr="00267433">
              <w:t>2.2 Enter data to meet coding requirements</w:t>
            </w:r>
          </w:p>
          <w:p w:rsidR="00000000" w:rsidRPr="00267433" w:rsidP="00267433">
            <w:pPr>
              <w:pStyle w:val="BodyText"/>
            </w:pPr>
            <w:r w:rsidRPr="00267433">
              <w:t>2.3 File and retrieve data to meet coding requirements</w:t>
            </w:r>
          </w:p>
          <w:p w:rsidR="00000000" w:rsidP="00267433">
            <w:pPr>
              <w:pStyle w:val="BodyText"/>
              <w:rPr>
                <w:lang w:val="en-NZ"/>
              </w:rPr>
            </w:pPr>
            <w:r w:rsidRPr="00267433">
              <w:t>2.4 Follow security procedures according to workplace procedures</w:t>
            </w:r>
          </w:p>
        </w:tc>
      </w:tr>
      <w:tr w:rsidTr="00AF7E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33">
            <w:pPr>
              <w:pStyle w:val="BodyText"/>
              <w:rPr>
                <w:lang w:val="en-NZ"/>
              </w:rPr>
            </w:pPr>
            <w:r w:rsidRPr="00267433">
              <w:t>3. Operate and monitor the electronic coding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33" w:rsidP="00267433">
            <w:pPr>
              <w:pStyle w:val="BodyText"/>
            </w:pPr>
            <w:r w:rsidRPr="00267433">
              <w:t>3.1 Start-up electronic coding equipmen</w:t>
            </w:r>
            <w:r w:rsidRPr="00267433">
              <w:t>t according to operating instructions</w:t>
            </w:r>
          </w:p>
          <w:p w:rsidR="00000000" w:rsidRPr="00267433" w:rsidP="00267433">
            <w:pPr>
              <w:pStyle w:val="BodyText"/>
            </w:pPr>
            <w:r w:rsidRPr="00267433">
              <w:t>3.2 Monitor control points to confirm performance is maintained within equipment operation specification</w:t>
            </w:r>
          </w:p>
          <w:p w:rsidR="00000000" w:rsidRPr="00267433" w:rsidP="00267433">
            <w:pPr>
              <w:pStyle w:val="BodyText"/>
            </w:pPr>
            <w:r w:rsidRPr="00267433">
              <w:t>3.3 Code product according to specification</w:t>
            </w:r>
          </w:p>
          <w:p w:rsidR="00000000" w:rsidRPr="00267433" w:rsidP="00267433">
            <w:pPr>
              <w:pStyle w:val="BodyText"/>
            </w:pPr>
            <w:r w:rsidRPr="00267433">
              <w:t>3.4 Monitor electronic coding equipment to confirm operating conditio</w:t>
            </w:r>
            <w:r w:rsidRPr="00267433">
              <w:t>n</w:t>
            </w:r>
          </w:p>
          <w:p w:rsidR="00000000" w:rsidRPr="00267433" w:rsidP="00267433">
            <w:pPr>
              <w:pStyle w:val="BodyText"/>
            </w:pPr>
            <w:r w:rsidRPr="00267433">
              <w:t>3.5 Identify, rectify and report out-of-specification end product, process and equipment performance according to workplace procedures</w:t>
            </w:r>
          </w:p>
          <w:p w:rsidR="00000000" w:rsidP="00267433">
            <w:pPr>
              <w:pStyle w:val="BodyText"/>
              <w:rPr>
                <w:lang w:val="en-NZ"/>
              </w:rPr>
            </w:pPr>
            <w:r w:rsidRPr="00267433">
              <w:t>3.6 Liaise with operators in other work areas to ensure ongoing packaging process runs efficiently and effectively</w:t>
            </w:r>
          </w:p>
        </w:tc>
      </w:tr>
      <w:tr w:rsidTr="00AF7E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33">
            <w:pPr>
              <w:pStyle w:val="BodyText"/>
              <w:rPr>
                <w:lang w:val="en-NZ"/>
              </w:rPr>
            </w:pPr>
            <w:r w:rsidRPr="00267433">
              <w:t xml:space="preserve">4. </w:t>
            </w:r>
            <w:r w:rsidRPr="00267433">
              <w:t>Shut down the bottle supply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33" w:rsidP="00267433">
            <w:pPr>
              <w:pStyle w:val="BodyText"/>
            </w:pPr>
            <w:r w:rsidRPr="00267433">
              <w:t>4.1 Shut down electronic coding equipment according to operating instructions</w:t>
            </w:r>
          </w:p>
          <w:p w:rsidR="00000000" w:rsidP="00267433">
            <w:pPr>
              <w:pStyle w:val="BodyText"/>
              <w:rPr>
                <w:lang w:val="en-NZ"/>
              </w:rPr>
            </w:pPr>
            <w:r w:rsidRPr="00267433">
              <w:t>4.2 Prepare electronic coding equipment for cleaning according to workplace procedures</w:t>
            </w:r>
          </w:p>
        </w:tc>
      </w:tr>
      <w:tr w:rsidTr="00AF7E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33">
            <w:pPr>
              <w:pStyle w:val="BodyText"/>
              <w:rPr>
                <w:lang w:val="en-NZ"/>
              </w:rPr>
            </w:pPr>
            <w:r w:rsidRPr="00267433">
              <w:t>5. Conduct housekeeping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33" w:rsidP="00267433">
            <w:pPr>
              <w:pStyle w:val="BodyText"/>
            </w:pPr>
            <w:r w:rsidRPr="00267433">
              <w:t>5.1 Carry out clean</w:t>
            </w:r>
            <w:r w:rsidRPr="00267433">
              <w:t>ing and maintenance procedures</w:t>
            </w:r>
          </w:p>
          <w:p w:rsidR="00000000" w:rsidRPr="00267433" w:rsidP="00267433">
            <w:pPr>
              <w:pStyle w:val="BodyText"/>
            </w:pPr>
            <w:r w:rsidRPr="00267433">
              <w:t xml:space="preserve">5.2 Collect, treat and dispose of or recycle waste generated by both the process and cleaning procedures </w:t>
            </w:r>
          </w:p>
          <w:p w:rsidR="00000000" w:rsidRPr="00267433" w:rsidP="00267433">
            <w:pPr>
              <w:pStyle w:val="BodyText"/>
            </w:pPr>
            <w:r w:rsidRPr="00267433">
              <w:t>5.3 Record workplace information according to workplace procedures</w:t>
            </w:r>
          </w:p>
        </w:tc>
      </w:tr>
    </w:tbl>
    <w:p w:rsidR="00000000" w:rsidRPr="00267433" w:rsidP="00267433">
      <w:pPr>
        <w:pStyle w:val="BodyText"/>
      </w:pPr>
    </w:p>
    <w:p w:rsidR="00000000" w:rsidRPr="00267433" w:rsidP="00267433">
      <w:pPr>
        <w:pStyle w:val="AllowPageBreak"/>
      </w:pPr>
    </w:p>
    <w:p w:rsidR="00000000" w:rsidRPr="00267433" w:rsidP="00267433">
      <w:pPr>
        <w:pStyle w:val="Heading1"/>
      </w:pPr>
      <w:bookmarkStart w:id="6" w:name="O_993676"/>
      <w:bookmarkEnd w:id="6"/>
      <w:r w:rsidRPr="00267433">
        <w:t>Foundation Skills</w:t>
      </w:r>
    </w:p>
    <w:p w:rsidR="00000000" w:rsidRPr="00AF7E13" w:rsidP="00AF7E13">
      <w:pPr>
        <w:pStyle w:val="BodyText"/>
        <w:rPr>
          <w:i/>
        </w:rPr>
      </w:pPr>
      <w:r w:rsidRPr="00AF7E1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674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33" w:rsidP="00267433">
            <w:pPr>
              <w:pStyle w:val="BodyText"/>
            </w:pPr>
            <w:r w:rsidRPr="00267433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33">
            <w:pPr>
              <w:pStyle w:val="BodyText"/>
              <w:rPr>
                <w:lang w:val="en-NZ"/>
              </w:rPr>
            </w:pPr>
            <w:r w:rsidRPr="00267433">
              <w:rPr>
                <w:rStyle w:val="SpecialBold"/>
              </w:rPr>
              <w:t>Description</w:t>
            </w:r>
          </w:p>
        </w:tc>
      </w:tr>
      <w:tr w:rsidTr="002674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33">
            <w:pPr>
              <w:pStyle w:val="BodyText"/>
              <w:rPr>
                <w:lang w:val="en-NZ"/>
              </w:rPr>
            </w:pPr>
            <w:r w:rsidRPr="0026743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33">
            <w:pPr>
              <w:pStyle w:val="ListBullet"/>
              <w:rPr>
                <w:lang w:val="en-NZ"/>
              </w:rPr>
            </w:pPr>
            <w:r w:rsidRPr="00267433">
              <w:t>Interpret key messages in standard o</w:t>
            </w:r>
            <w:r w:rsidRPr="00267433">
              <w:t>perating procedures</w:t>
            </w:r>
          </w:p>
        </w:tc>
      </w:tr>
      <w:tr w:rsidTr="002674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33">
            <w:pPr>
              <w:pStyle w:val="BodyText"/>
              <w:rPr>
                <w:lang w:val="en-NZ"/>
              </w:rPr>
            </w:pPr>
            <w:r w:rsidRPr="0026743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33">
            <w:pPr>
              <w:pStyle w:val="ListBullet"/>
              <w:rPr>
                <w:lang w:val="en-NZ"/>
              </w:rPr>
            </w:pPr>
            <w:r w:rsidRPr="00267433">
              <w:t>Identify and comprehend relevant mathematical information in operating instructions, specifications and electronic coding requirements</w:t>
            </w:r>
          </w:p>
        </w:tc>
      </w:tr>
      <w:tr w:rsidTr="002674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33">
            <w:pPr>
              <w:pStyle w:val="BodyText"/>
              <w:rPr>
                <w:lang w:val="en-NZ"/>
              </w:rPr>
            </w:pPr>
            <w:r w:rsidRPr="00267433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33" w:rsidP="00267433">
            <w:pPr>
              <w:pStyle w:val="ListBullet"/>
            </w:pPr>
            <w:r w:rsidRPr="00267433">
              <w:t>Follow clear instructions within defined level of responsibility</w:t>
            </w:r>
          </w:p>
          <w:p w:rsidR="00000000" w:rsidRPr="00267433" w:rsidP="00267433">
            <w:pPr>
              <w:pStyle w:val="ListBullet"/>
            </w:pPr>
            <w:r w:rsidRPr="00267433">
              <w:t>Recognise organisational expectations and follows explicit protocols and procedures</w:t>
            </w:r>
          </w:p>
          <w:p w:rsidR="00000000" w:rsidP="00267433">
            <w:pPr>
              <w:pStyle w:val="ListBullet"/>
              <w:rPr>
                <w:lang w:val="en-NZ"/>
              </w:rPr>
            </w:pPr>
            <w:r w:rsidRPr="00267433">
              <w:t>Seek clarification when required</w:t>
            </w:r>
          </w:p>
        </w:tc>
      </w:tr>
      <w:tr w:rsidTr="002674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33">
            <w:pPr>
              <w:pStyle w:val="BodyText"/>
              <w:rPr>
                <w:lang w:val="en-NZ"/>
              </w:rPr>
            </w:pPr>
            <w:r w:rsidRPr="00267433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33" w:rsidP="00267433">
            <w:pPr>
              <w:pStyle w:val="ListBullet"/>
            </w:pPr>
            <w:r w:rsidRPr="00267433">
              <w:t>Respond to routine problems using step by step instruc</w:t>
            </w:r>
            <w:r w:rsidRPr="00267433">
              <w:t>tion and procedures</w:t>
            </w:r>
          </w:p>
        </w:tc>
      </w:tr>
    </w:tbl>
    <w:p w:rsidR="00000000" w:rsidRPr="00267433" w:rsidP="00267433">
      <w:pPr>
        <w:pStyle w:val="BodyText"/>
      </w:pPr>
    </w:p>
    <w:p w:rsidR="00000000" w:rsidRPr="00267433" w:rsidP="00267433">
      <w:pPr>
        <w:pStyle w:val="AllowPageBreak"/>
      </w:pPr>
    </w:p>
    <w:p w:rsidR="00000000" w:rsidRPr="00267433" w:rsidP="00267433">
      <w:pPr>
        <w:pStyle w:val="Heading1"/>
      </w:pPr>
      <w:bookmarkStart w:id="7" w:name="O_993678"/>
      <w:bookmarkEnd w:id="7"/>
      <w:r w:rsidRPr="0026743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2674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33" w:rsidP="00267433">
            <w:pPr>
              <w:pStyle w:val="BodyText"/>
            </w:pPr>
            <w:r w:rsidRPr="00267433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33" w:rsidP="00267433">
            <w:pPr>
              <w:pStyle w:val="BodyText"/>
            </w:pPr>
            <w:r w:rsidRPr="00267433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33" w:rsidP="00267433">
            <w:pPr>
              <w:pStyle w:val="BodyText"/>
            </w:pPr>
            <w:r w:rsidRPr="00267433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33">
            <w:pPr>
              <w:pStyle w:val="BodyText"/>
              <w:rPr>
                <w:lang w:val="en-NZ"/>
              </w:rPr>
            </w:pPr>
            <w:r w:rsidRPr="00267433">
              <w:rPr>
                <w:rStyle w:val="SpecialBold"/>
              </w:rPr>
              <w:t>Equivalence status</w:t>
            </w:r>
          </w:p>
        </w:tc>
      </w:tr>
      <w:tr w:rsidTr="002674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33">
            <w:pPr>
              <w:pStyle w:val="BodyText"/>
              <w:rPr>
                <w:lang w:val="en-NZ"/>
              </w:rPr>
            </w:pPr>
            <w:r w:rsidRPr="00267433">
              <w:t>FBPBPG2005 Operate the electronic coding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33">
            <w:pPr>
              <w:pStyle w:val="BodyText"/>
              <w:rPr>
                <w:lang w:val="en-NZ"/>
              </w:rPr>
            </w:pPr>
            <w:r w:rsidRPr="00267433">
              <w:t>FDFBP2005A Operate the electronic coding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33" w:rsidP="00267433">
            <w:pPr>
              <w:pStyle w:val="BodyText"/>
            </w:pPr>
            <w:r w:rsidRPr="00267433">
              <w:t xml:space="preserve">Updated to meet Standards for Training Packages  </w:t>
            </w:r>
          </w:p>
          <w:p w:rsidR="00000000" w:rsidP="00267433">
            <w:pPr>
              <w:pStyle w:val="BodyText"/>
              <w:rPr>
                <w:lang w:val="en-NZ"/>
              </w:rPr>
            </w:pPr>
            <w:r w:rsidRPr="00267433">
              <w:t>Minor changes to Performance Criteria to clarify intent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33" w:rsidP="00267433">
            <w:pPr>
              <w:pStyle w:val="BodyText"/>
            </w:pPr>
            <w:r w:rsidRPr="00267433">
              <w:t>Equivalent unit</w:t>
            </w:r>
          </w:p>
        </w:tc>
      </w:tr>
    </w:tbl>
    <w:p w:rsidR="00AF7E13" w:rsidP="00267433">
      <w:pPr>
        <w:pStyle w:val="BodyText"/>
      </w:pPr>
    </w:p>
    <w:p w:rsidR="00AF7E13" w:rsidP="00267433">
      <w:pPr>
        <w:pStyle w:val="BodyText"/>
      </w:pPr>
    </w:p>
    <w:p w:rsidR="00000000" w:rsidRPr="00267433" w:rsidP="00267433">
      <w:pPr>
        <w:pStyle w:val="Heading1"/>
      </w:pPr>
      <w:bookmarkStart w:id="8" w:name="O_993685"/>
      <w:bookmarkEnd w:id="8"/>
      <w:r w:rsidRPr="00267433">
        <w:t>Links</w:t>
      </w:r>
    </w:p>
    <w:p w:rsidR="00000000" w:rsidRPr="00267433" w:rsidP="00AF7E13">
      <w:pPr>
        <w:pStyle w:val="BodyText"/>
      </w:pPr>
      <w:r w:rsidRPr="00267433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371C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67433" w:rsidP="00267433"/>
    <w:sectPr w:rsidSect="002674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4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433" w:rsidRPr="00AF7E13" w:rsidP="00AF7E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4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13" w:rsidP="002674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7E13" w:rsidP="002674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F7E13" w:rsidP="002674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4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7433" w:rsidRPr="00AF7E13" w:rsidP="00AF7E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4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13" w:rsidRPr="002D2AF8" w:rsidP="002674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FBPBPG2005 Operate the electronic coding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AF7E13" w:rsidP="002674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1075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16A4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74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74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74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74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74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74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74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74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74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74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74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7433"/>
  </w:style>
  <w:style w:type="character" w:customStyle="1" w:styleId="Heading1Char">
    <w:name w:val="Heading 1 Char"/>
    <w:basedOn w:val="DefaultParagraphFont"/>
    <w:link w:val="Heading1"/>
    <w:rsid w:val="002674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74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74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743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7433"/>
    <w:rPr>
      <w:b/>
      <w:spacing w:val="0"/>
    </w:rPr>
  </w:style>
  <w:style w:type="character" w:styleId="Emphasis">
    <w:name w:val="Emphasis"/>
    <w:basedOn w:val="DefaultParagraphFont"/>
    <w:qFormat/>
    <w:rsid w:val="00267433"/>
    <w:rPr>
      <w:i/>
    </w:rPr>
  </w:style>
  <w:style w:type="paragraph" w:customStyle="1" w:styleId="SuperHeading">
    <w:name w:val="SuperHeading"/>
    <w:basedOn w:val="Normal"/>
    <w:rsid w:val="002674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74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74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74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74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74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74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74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74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74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74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74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74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74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74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74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74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74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74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74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74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74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74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74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74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743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74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74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74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74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74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74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74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74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743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74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74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74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7433"/>
  </w:style>
  <w:style w:type="paragraph" w:styleId="TableofFigures">
    <w:name w:val="table of figures"/>
    <w:basedOn w:val="Normal"/>
    <w:next w:val="Normal"/>
    <w:semiHidden/>
    <w:rsid w:val="002674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743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67433"/>
    <w:rPr>
      <w:rFonts w:ascii="Wingdings" w:hAnsi="Wingdings"/>
    </w:rPr>
  </w:style>
  <w:style w:type="paragraph" w:customStyle="1" w:styleId="TableHeading">
    <w:name w:val="Table Heading"/>
    <w:basedOn w:val="HeadingBase"/>
    <w:rsid w:val="002674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7433"/>
    <w:rPr>
      <w:color w:val="0033CC"/>
      <w:u w:val="none"/>
    </w:rPr>
  </w:style>
  <w:style w:type="paragraph" w:customStyle="1" w:styleId="BodyTextRight">
    <w:name w:val="Body Text Right"/>
    <w:basedOn w:val="BodyText"/>
    <w:rsid w:val="002674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74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74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74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74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74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7433"/>
    <w:rPr>
      <w:sz w:val="32"/>
    </w:rPr>
  </w:style>
  <w:style w:type="paragraph" w:customStyle="1" w:styleId="HeadingProcedure">
    <w:name w:val="Heading Procedure"/>
    <w:basedOn w:val="HeadingBase"/>
    <w:next w:val="Normal"/>
    <w:rsid w:val="002674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7433"/>
    <w:pPr>
      <w:spacing w:before="60" w:after="60"/>
    </w:pPr>
  </w:style>
  <w:style w:type="paragraph" w:styleId="ListContinue">
    <w:name w:val="List Continue"/>
    <w:basedOn w:val="List"/>
    <w:rsid w:val="00267433"/>
    <w:pPr>
      <w:ind w:firstLine="0"/>
    </w:pPr>
  </w:style>
  <w:style w:type="paragraph" w:customStyle="1" w:styleId="ListNote">
    <w:name w:val="List Note"/>
    <w:basedOn w:val="List"/>
    <w:rsid w:val="002674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74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74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7433"/>
    <w:rPr>
      <w:rFonts w:ascii="Courier New" w:hAnsi="Courier New"/>
    </w:rPr>
  </w:style>
  <w:style w:type="paragraph" w:customStyle="1" w:styleId="NoteBullet">
    <w:name w:val="Note Bullet"/>
    <w:basedOn w:val="Note"/>
    <w:rsid w:val="002674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74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74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74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74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74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74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7433"/>
    <w:rPr>
      <w:b/>
      <w:smallCaps/>
    </w:rPr>
  </w:style>
  <w:style w:type="paragraph" w:customStyle="1" w:styleId="TableListNumber">
    <w:name w:val="Table List Number"/>
    <w:basedOn w:val="ListNumber"/>
    <w:rsid w:val="002674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74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7433"/>
    <w:pPr>
      <w:numPr>
        <w:numId w:val="8"/>
      </w:numPr>
    </w:pPr>
  </w:style>
  <w:style w:type="paragraph" w:customStyle="1" w:styleId="ListAlpha2">
    <w:name w:val="List Alpha 2"/>
    <w:basedOn w:val="List2"/>
    <w:rsid w:val="00267433"/>
    <w:pPr>
      <w:numPr>
        <w:numId w:val="7"/>
      </w:numPr>
    </w:pPr>
  </w:style>
  <w:style w:type="paragraph" w:styleId="List2">
    <w:name w:val="List 2"/>
    <w:basedOn w:val="BodyText"/>
    <w:rsid w:val="002674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74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74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74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74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743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7433"/>
    <w:pPr>
      <w:numPr>
        <w:numId w:val="3"/>
      </w:numPr>
    </w:pPr>
  </w:style>
  <w:style w:type="paragraph" w:styleId="ListContinue2">
    <w:name w:val="List Continue 2"/>
    <w:basedOn w:val="List2"/>
    <w:rsid w:val="00267433"/>
    <w:pPr>
      <w:ind w:firstLine="0"/>
    </w:pPr>
  </w:style>
  <w:style w:type="paragraph" w:styleId="ListContinue3">
    <w:name w:val="List Continue 3"/>
    <w:basedOn w:val="List3"/>
    <w:rsid w:val="00267433"/>
    <w:pPr>
      <w:ind w:left="1021" w:firstLine="0"/>
    </w:pPr>
  </w:style>
  <w:style w:type="paragraph" w:styleId="ListContinue4">
    <w:name w:val="List Continue 4"/>
    <w:basedOn w:val="List4"/>
    <w:rsid w:val="00267433"/>
    <w:pPr>
      <w:ind w:firstLine="0"/>
    </w:pPr>
  </w:style>
  <w:style w:type="paragraph" w:styleId="ListContinue5">
    <w:name w:val="List Continue 5"/>
    <w:basedOn w:val="List5"/>
    <w:rsid w:val="00267433"/>
    <w:pPr>
      <w:ind w:firstLine="0"/>
    </w:pPr>
  </w:style>
  <w:style w:type="paragraph" w:styleId="ListNumber3">
    <w:name w:val="List Number 3"/>
    <w:basedOn w:val="List3"/>
    <w:rsid w:val="00267433"/>
    <w:pPr>
      <w:numPr>
        <w:numId w:val="4"/>
      </w:numPr>
    </w:pPr>
  </w:style>
  <w:style w:type="paragraph" w:styleId="ListNumber4">
    <w:name w:val="List Number 4"/>
    <w:basedOn w:val="List4"/>
    <w:rsid w:val="00267433"/>
    <w:pPr>
      <w:numPr>
        <w:numId w:val="5"/>
      </w:numPr>
    </w:pPr>
  </w:style>
  <w:style w:type="paragraph" w:styleId="ListNumber5">
    <w:name w:val="List Number 5"/>
    <w:basedOn w:val="List5"/>
    <w:rsid w:val="00267433"/>
    <w:pPr>
      <w:numPr>
        <w:numId w:val="6"/>
      </w:numPr>
    </w:pPr>
  </w:style>
  <w:style w:type="paragraph" w:styleId="BlockText">
    <w:name w:val="Block Text"/>
    <w:basedOn w:val="Normal"/>
    <w:rsid w:val="002674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74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7433"/>
    <w:rPr>
      <w:sz w:val="16"/>
      <w:vertAlign w:val="superscript"/>
    </w:rPr>
  </w:style>
  <w:style w:type="character" w:customStyle="1" w:styleId="Symbols">
    <w:name w:val="Symbols"/>
    <w:basedOn w:val="DefaultParagraphFont"/>
    <w:rsid w:val="00267433"/>
    <w:rPr>
      <w:rFonts w:ascii="Symbol" w:hAnsi="Symbol"/>
    </w:rPr>
  </w:style>
  <w:style w:type="character" w:customStyle="1" w:styleId="MenuOptions">
    <w:name w:val="Menu Options"/>
    <w:basedOn w:val="DefaultParagraphFont"/>
    <w:rsid w:val="002674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7433"/>
    <w:rPr>
      <w:b/>
    </w:rPr>
  </w:style>
  <w:style w:type="character" w:customStyle="1" w:styleId="Underlined">
    <w:name w:val="Underlined"/>
    <w:basedOn w:val="DefaultParagraphFont"/>
    <w:rsid w:val="00267433"/>
    <w:rPr>
      <w:u w:val="single"/>
    </w:rPr>
  </w:style>
  <w:style w:type="paragraph" w:customStyle="1" w:styleId="TableBodyTextRight">
    <w:name w:val="Table Body Text Right"/>
    <w:basedOn w:val="TableBodyText"/>
    <w:rsid w:val="002674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7433"/>
    <w:rPr>
      <w:sz w:val="18"/>
    </w:rPr>
  </w:style>
  <w:style w:type="paragraph" w:customStyle="1" w:styleId="BodySmallRight">
    <w:name w:val="Body Small Right"/>
    <w:basedOn w:val="BodyTextRight"/>
    <w:rsid w:val="00267433"/>
    <w:rPr>
      <w:sz w:val="18"/>
      <w:szCs w:val="18"/>
    </w:rPr>
  </w:style>
  <w:style w:type="paragraph" w:customStyle="1" w:styleId="MarginEdition">
    <w:name w:val="Margin Edition"/>
    <w:basedOn w:val="MarginNote"/>
    <w:rsid w:val="002674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7433"/>
    <w:rPr>
      <w:sz w:val="2"/>
      <w:szCs w:val="2"/>
    </w:rPr>
  </w:style>
  <w:style w:type="character" w:customStyle="1" w:styleId="Small">
    <w:name w:val="Small"/>
    <w:basedOn w:val="DefaultParagraphFont"/>
    <w:rsid w:val="00267433"/>
    <w:rPr>
      <w:sz w:val="16"/>
    </w:rPr>
  </w:style>
  <w:style w:type="paragraph" w:customStyle="1" w:styleId="WideTable">
    <w:name w:val="Wide Table"/>
    <w:basedOn w:val="Normal"/>
    <w:rsid w:val="002674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7433"/>
  </w:style>
  <w:style w:type="paragraph" w:styleId="Quote">
    <w:name w:val="Quote"/>
    <w:basedOn w:val="Heading1"/>
    <w:link w:val="QuoteChar"/>
    <w:qFormat/>
    <w:rsid w:val="002674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74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7433"/>
    <w:pPr>
      <w:pageBreakBefore/>
    </w:pPr>
  </w:style>
  <w:style w:type="paragraph" w:customStyle="1" w:styleId="Border">
    <w:name w:val="Border"/>
    <w:basedOn w:val="Normal"/>
    <w:qFormat/>
    <w:rsid w:val="002674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74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74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74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74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74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74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74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74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7433"/>
    <w:rPr>
      <w:u w:val="single"/>
    </w:rPr>
  </w:style>
  <w:style w:type="character" w:customStyle="1" w:styleId="BoldandItalics">
    <w:name w:val="Bold and Italics"/>
    <w:qFormat/>
    <w:rsid w:val="00267433"/>
    <w:rPr>
      <w:b/>
      <w:i/>
      <w:u w:val="none"/>
    </w:rPr>
  </w:style>
  <w:style w:type="paragraph" w:styleId="BalloonText">
    <w:name w:val="Balloon Text"/>
    <w:basedOn w:val="Normal"/>
    <w:link w:val="BalloonTextChar"/>
    <w:rsid w:val="002674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74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74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74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74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74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7433"/>
    <w:pPr>
      <w:spacing w:before="0" w:after="0"/>
    </w:pPr>
  </w:style>
  <w:style w:type="paragraph" w:customStyle="1" w:styleId="BodyTextBold">
    <w:name w:val="Body Text Bold"/>
    <w:basedOn w:val="BodyText"/>
    <w:qFormat/>
    <w:rsid w:val="00267433"/>
    <w:rPr>
      <w:b/>
    </w:rPr>
  </w:style>
  <w:style w:type="character" w:styleId="Hyperlink">
    <w:name w:val="Hyperlink"/>
    <w:basedOn w:val="DefaultParagraphFont"/>
    <w:uiPriority w:val="99"/>
    <w:unhideWhenUsed/>
    <w:rsid w:val="00AF7E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597</Words>
  <Characters>3852</Characters>
  <Application>Microsoft Office Word</Application>
  <DocSecurity>0</DocSecurity>
  <Lines>142</Lines>
  <Paragraphs>88</Paragraphs>
  <ScaleCrop>false</ScaleCrop>
  <Company>Author-it Software Corporation Ltd.</Company>
  <LinksUpToDate>false</LinksUpToDate>
  <CharactersWithSpaces>4361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FBPBPG2005 Operate the electronic coding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2023-01-26T22:01:00Z</dcterms:created>
  <dcterms:modified xsi:type="dcterms:W3CDTF">2023-01-26T22:01:00Z</dcterms:modified>
</cp:coreProperties>
</file>