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B0A" w:rsidP="00520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FBPBPG2003 Operate the carton packing process</w:t>
      </w:r>
      <w:r>
        <w:fldChar w:fldCharType="end"/>
      </w:r>
    </w:p>
    <w:p w:rsidR="00520B0A" w:rsidP="00520B0A">
      <w:pPr>
        <w:pStyle w:val="Version"/>
        <w:sectPr w:rsidSect="00C64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B8A" w:rsidP="00C64B8A">
      <w:pPr>
        <w:pStyle w:val="SuperHeading"/>
      </w:pPr>
      <w:r w:rsidRPr="00C64B8A">
        <w:t>FBPBPG2003 Operate the carton packing process</w:t>
      </w:r>
    </w:p>
    <w:p w:rsidR="00000000" w:rsidRPr="00C64B8A" w:rsidP="00C64B8A">
      <w:pPr>
        <w:pStyle w:val="Heading1"/>
      </w:pPr>
      <w:bookmarkStart w:id="1" w:name="O_993632"/>
      <w:bookmarkEnd w:id="1"/>
      <w:r w:rsidRPr="00C64B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rPr>
                <w:rStyle w:val="SpecialBold"/>
              </w:rPr>
              <w:t>Comments</w:t>
            </w:r>
          </w:p>
        </w:tc>
      </w:tr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This version released with FBP Food, Beverage and Pharmaceutical Training Package Version 2.0.</w:t>
            </w:r>
          </w:p>
        </w:tc>
      </w:tr>
    </w:tbl>
    <w:p w:rsidR="00000000" w:rsidRPr="00C64B8A" w:rsidP="00C64B8A">
      <w:pPr>
        <w:pStyle w:val="BodyText"/>
      </w:pPr>
    </w:p>
    <w:p w:rsidR="00000000" w:rsidRPr="00C64B8A" w:rsidP="00C64B8A">
      <w:pPr>
        <w:pStyle w:val="AllowPageBreak"/>
      </w:pPr>
    </w:p>
    <w:p w:rsidR="00000000" w:rsidRPr="00C64B8A" w:rsidP="00C64B8A">
      <w:pPr>
        <w:pStyle w:val="Heading1"/>
      </w:pPr>
      <w:bookmarkStart w:id="2" w:name="O_993633"/>
      <w:bookmarkEnd w:id="2"/>
      <w:r w:rsidRPr="00C64B8A">
        <w:t>Application</w:t>
      </w:r>
    </w:p>
    <w:p w:rsidR="00000000" w:rsidRPr="00C64B8A" w:rsidP="00520B0A">
      <w:pPr>
        <w:pStyle w:val="BodyText"/>
      </w:pPr>
      <w:r w:rsidRPr="00C64B8A">
        <w:t>This unit of competency describes the skills and knowledge required to se</w:t>
      </w:r>
      <w:r w:rsidRPr="00C64B8A">
        <w:t>t up, operate and shut down a range of semi-automated carton packing equipment.</w:t>
      </w:r>
    </w:p>
    <w:p w:rsidR="00000000" w:rsidRPr="00C64B8A" w:rsidP="00520B0A">
      <w:pPr>
        <w:pStyle w:val="BodyText"/>
      </w:pPr>
      <w:r w:rsidRPr="00C64B8A">
        <w:t xml:space="preserve">The unit applies to individuals who work under general supervision in bottling and packaging industry and are responsible for operating and monitoring a carton packing process </w:t>
      </w:r>
      <w:r w:rsidRPr="00C64B8A">
        <w:t>and associated equipment.</w:t>
      </w:r>
    </w:p>
    <w:p w:rsidR="00000000" w:rsidRPr="00C64B8A" w:rsidP="00520B0A">
      <w:pPr>
        <w:pStyle w:val="BodyText"/>
      </w:pPr>
      <w:r w:rsidRPr="00C64B8A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C64B8A" w:rsidP="00520B0A">
      <w:pPr>
        <w:pStyle w:val="BodyText"/>
      </w:pPr>
      <w:r w:rsidRPr="00C64B8A">
        <w:t>No occupational licensing, legis</w:t>
      </w:r>
      <w:r w:rsidRPr="00C64B8A">
        <w:t>lative or certification requirements are known to apply to this unit at the time of publication.</w:t>
      </w:r>
    </w:p>
    <w:p w:rsidR="00000000" w:rsidRPr="00C64B8A" w:rsidP="00C64B8A">
      <w:pPr>
        <w:pStyle w:val="Heading1"/>
      </w:pPr>
      <w:bookmarkStart w:id="3" w:name="O_993634"/>
      <w:bookmarkEnd w:id="3"/>
      <w:r w:rsidRPr="00C64B8A">
        <w:t>Pre-requisite Unit</w:t>
      </w:r>
    </w:p>
    <w:p w:rsidR="00000000" w:rsidRPr="00C64B8A" w:rsidP="00520B0A">
      <w:pPr>
        <w:pStyle w:val="BodyText"/>
      </w:pPr>
      <w:r w:rsidRPr="00C64B8A">
        <w:t>Nil</w:t>
      </w:r>
    </w:p>
    <w:p w:rsidR="00000000" w:rsidRPr="00C64B8A" w:rsidP="00C64B8A">
      <w:pPr>
        <w:pStyle w:val="Heading1"/>
      </w:pPr>
      <w:bookmarkStart w:id="4" w:name="O_993636"/>
      <w:bookmarkEnd w:id="4"/>
      <w:r w:rsidRPr="00C64B8A">
        <w:t>Unit Sector</w:t>
      </w:r>
    </w:p>
    <w:p w:rsidR="00000000" w:rsidRPr="00C64B8A" w:rsidP="00520B0A">
      <w:pPr>
        <w:pStyle w:val="BodyText"/>
      </w:pPr>
      <w:r w:rsidRPr="00C64B8A">
        <w:t>Bottling and Packaging (BPG)</w:t>
      </w:r>
    </w:p>
    <w:p w:rsidR="00000000" w:rsidRPr="00C64B8A" w:rsidP="00C64B8A">
      <w:pPr>
        <w:pStyle w:val="Heading1"/>
      </w:pPr>
      <w:bookmarkStart w:id="5" w:name="O_993637"/>
      <w:bookmarkEnd w:id="5"/>
      <w:r w:rsidRPr="00C64B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rPr>
                <w:rStyle w:val="SpecialBold"/>
              </w:rPr>
              <w:t>Performance Criteria</w:t>
            </w:r>
          </w:p>
        </w:tc>
      </w:tr>
      <w:tr w:rsidTr="00520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0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1. Prepare to operate carton packing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1.1 Confirm work instructions, including identif</w:t>
            </w:r>
            <w:r w:rsidRPr="00C64B8A">
              <w:t>ying potential health and safety in the workplace hazards and controls with supervisor</w:t>
            </w:r>
          </w:p>
          <w:p w:rsidR="00000000" w:rsidRPr="00C64B8A" w:rsidP="00C64B8A">
            <w:pPr>
              <w:pStyle w:val="BodyText"/>
            </w:pPr>
            <w:r w:rsidRPr="00C64B8A">
              <w:t>1.2 Select, fit and use appropriate personal protective equipment</w:t>
            </w:r>
          </w:p>
          <w:p w:rsidR="00000000" w:rsidRPr="00C64B8A" w:rsidP="00C64B8A">
            <w:pPr>
              <w:pStyle w:val="BodyText"/>
            </w:pPr>
            <w:r w:rsidRPr="00C64B8A">
              <w:t>1.3 Ensure that product and dry goods are available and ready for use</w:t>
            </w:r>
          </w:p>
          <w:p w:rsidR="00000000" w:rsidRPr="00C64B8A" w:rsidP="00C64B8A">
            <w:pPr>
              <w:pStyle w:val="BodyText"/>
            </w:pPr>
            <w:r w:rsidRPr="00C64B8A">
              <w:t>1.4 Confirm that services are ava</w:t>
            </w:r>
            <w:r w:rsidRPr="00C64B8A">
              <w:t>ilable and ready for operation</w:t>
            </w:r>
          </w:p>
          <w:p w:rsidR="00000000" w:rsidRPr="00C64B8A" w:rsidP="00C64B8A">
            <w:pPr>
              <w:pStyle w:val="BodyText"/>
            </w:pPr>
            <w:r w:rsidRPr="00C64B8A">
              <w:t>1.5 Prepare carton packing equipment and check to confirm readiness for use</w:t>
            </w:r>
          </w:p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1.6 Set equipment to meet carton packing requirements</w:t>
            </w:r>
          </w:p>
        </w:tc>
      </w:tr>
      <w:tr w:rsidTr="00520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2. Operate and monitor the carton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2.1 Start up carton packing equipment according to operating instructions</w:t>
            </w:r>
          </w:p>
          <w:p w:rsidR="00000000" w:rsidRPr="00C64B8A" w:rsidP="00C64B8A">
            <w:pPr>
              <w:pStyle w:val="BodyText"/>
            </w:pPr>
            <w:r w:rsidRPr="00C64B8A">
              <w:t>2.2 Monitor control points to confirm performance is maintained within specification</w:t>
            </w:r>
          </w:p>
          <w:p w:rsidR="00000000" w:rsidRPr="00C64B8A" w:rsidP="00C64B8A">
            <w:pPr>
              <w:pStyle w:val="BodyText"/>
            </w:pPr>
            <w:r w:rsidRPr="00C64B8A">
              <w:t>2.3 Pack cartons according to specifications</w:t>
            </w:r>
          </w:p>
          <w:p w:rsidR="00000000" w:rsidRPr="00C64B8A" w:rsidP="00C64B8A">
            <w:pPr>
              <w:pStyle w:val="BodyText"/>
            </w:pPr>
            <w:r w:rsidRPr="00C64B8A">
              <w:t>2.4 Monitor carton packing equipment to confirm oper</w:t>
            </w:r>
            <w:r w:rsidRPr="00C64B8A">
              <w:t>ating condition</w:t>
            </w:r>
          </w:p>
          <w:p w:rsidR="00000000" w:rsidRPr="00C64B8A" w:rsidP="00C64B8A">
            <w:pPr>
              <w:pStyle w:val="BodyText"/>
            </w:pPr>
            <w:r w:rsidRPr="00C64B8A">
              <w:t>2.5 Identify, rectify and report out-of-specification end product, process and equipment performance according to workplace procedures</w:t>
            </w:r>
          </w:p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2.6 Liaise with operators in other work areas to ensure ongoing packaging process runs efficiently and ef</w:t>
            </w:r>
            <w:r w:rsidRPr="00C64B8A">
              <w:t>fectively</w:t>
            </w:r>
          </w:p>
        </w:tc>
      </w:tr>
      <w:tr w:rsidTr="00520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3. Shut down the carton erection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3.1 Shut down carton packing equipment according to operating instructions</w:t>
            </w:r>
          </w:p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3.2 Prepare carton packing equipment for cleaning</w:t>
            </w:r>
          </w:p>
        </w:tc>
      </w:tr>
      <w:tr w:rsidTr="00520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4.1 Carry out cleaning procedures</w:t>
            </w:r>
          </w:p>
          <w:p w:rsidR="00000000" w:rsidRPr="00C64B8A" w:rsidP="00C64B8A">
            <w:pPr>
              <w:pStyle w:val="BodyText"/>
            </w:pPr>
            <w:r w:rsidRPr="00C64B8A">
              <w:t>4.2 Colle</w:t>
            </w:r>
            <w:r w:rsidRPr="00C64B8A">
              <w:t xml:space="preserve">ct, treat and dispose of or recycle waste generated by both the process and cleaning procedures </w:t>
            </w:r>
          </w:p>
          <w:p w:rsidR="00000000" w:rsidRPr="00C64B8A" w:rsidP="00C64B8A">
            <w:pPr>
              <w:pStyle w:val="BodyText"/>
            </w:pPr>
            <w:r w:rsidRPr="00C64B8A">
              <w:t>4.3 Record workplace information according to workplace procedures</w:t>
            </w:r>
          </w:p>
        </w:tc>
      </w:tr>
    </w:tbl>
    <w:p w:rsidR="00000000" w:rsidRPr="00C64B8A" w:rsidP="00C64B8A">
      <w:pPr>
        <w:pStyle w:val="BodyText"/>
      </w:pPr>
    </w:p>
    <w:p w:rsidR="00000000" w:rsidRPr="00C64B8A" w:rsidP="00C64B8A">
      <w:pPr>
        <w:pStyle w:val="AllowPageBreak"/>
      </w:pPr>
    </w:p>
    <w:p w:rsidR="00000000" w:rsidRPr="00C64B8A" w:rsidP="00C64B8A">
      <w:pPr>
        <w:pStyle w:val="Heading1"/>
      </w:pPr>
      <w:bookmarkStart w:id="6" w:name="O_993638"/>
      <w:bookmarkEnd w:id="6"/>
      <w:r w:rsidRPr="00C64B8A">
        <w:t>Foundation Skills</w:t>
      </w:r>
    </w:p>
    <w:p w:rsidR="00000000" w:rsidRPr="00520B0A" w:rsidP="00520B0A">
      <w:pPr>
        <w:pStyle w:val="BodyText"/>
        <w:rPr>
          <w:i/>
        </w:rPr>
      </w:pPr>
      <w:r w:rsidRPr="00520B0A">
        <w:rPr>
          <w:rStyle w:val="Emphasis"/>
        </w:rPr>
        <w:t>This section describes those language, literacy, numera</w:t>
      </w:r>
      <w:r w:rsidRPr="00520B0A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rPr>
                <w:rStyle w:val="SpecialBold"/>
              </w:rPr>
              <w:t>Description</w:t>
            </w:r>
          </w:p>
        </w:tc>
      </w:tr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ListBullet"/>
              <w:rPr>
                <w:lang w:val="en-NZ"/>
              </w:rPr>
            </w:pPr>
            <w:r w:rsidRPr="00C64B8A">
              <w:t>Interpret key messages in standard operating procedures</w:t>
            </w:r>
          </w:p>
        </w:tc>
      </w:tr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ListBullet"/>
            </w:pPr>
            <w:r w:rsidRPr="00C64B8A">
              <w:t>Follow clear instructions within defined level of responsibility</w:t>
            </w:r>
          </w:p>
          <w:p w:rsidR="00000000" w:rsidRPr="00C64B8A" w:rsidP="00C64B8A">
            <w:pPr>
              <w:pStyle w:val="ListBullet"/>
            </w:pPr>
            <w:r w:rsidRPr="00C64B8A">
              <w:t>Recognise organisational expectations and follows explicit protocols and procedures</w:t>
            </w:r>
          </w:p>
          <w:p w:rsidR="00000000" w:rsidP="00C64B8A">
            <w:pPr>
              <w:pStyle w:val="ListBullet"/>
              <w:rPr>
                <w:lang w:val="en-NZ"/>
              </w:rPr>
            </w:pPr>
            <w:r w:rsidRPr="00C64B8A">
              <w:t>Seek clarification when required</w:t>
            </w:r>
          </w:p>
        </w:tc>
      </w:tr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ListBullet"/>
            </w:pPr>
            <w:r w:rsidRPr="00C64B8A">
              <w:t>Respond to routine problems using step by step instruction and procedures</w:t>
            </w:r>
          </w:p>
        </w:tc>
      </w:tr>
    </w:tbl>
    <w:p w:rsidR="00000000" w:rsidRPr="00C64B8A" w:rsidP="00C64B8A">
      <w:pPr>
        <w:pStyle w:val="BodyText"/>
      </w:pPr>
    </w:p>
    <w:p w:rsidR="00000000" w:rsidRPr="00C64B8A" w:rsidP="00C64B8A">
      <w:pPr>
        <w:pStyle w:val="AllowPageBreak"/>
      </w:pPr>
    </w:p>
    <w:p w:rsidR="00000000" w:rsidRPr="00C64B8A" w:rsidP="00C64B8A">
      <w:pPr>
        <w:pStyle w:val="Heading1"/>
      </w:pPr>
      <w:bookmarkStart w:id="7" w:name="O_993640"/>
      <w:bookmarkEnd w:id="7"/>
      <w:r w:rsidRPr="00C64B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rPr>
                <w:rStyle w:val="SpecialBold"/>
              </w:rPr>
              <w:t>Equivalence status</w:t>
            </w:r>
          </w:p>
        </w:tc>
      </w:tr>
      <w:tr w:rsidTr="00C64B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FBPBPG2003 Operate the carton packing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FDFBP2003A Operate the carton packing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Updated to meet Standards for Training Packages</w:t>
            </w:r>
          </w:p>
          <w:p w:rsidR="00000000" w:rsidRPr="00C64B8A" w:rsidP="00C64B8A">
            <w:pPr>
              <w:pStyle w:val="BodyText"/>
            </w:pPr>
          </w:p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Equivalent unit</w:t>
            </w:r>
          </w:p>
        </w:tc>
      </w:tr>
    </w:tbl>
    <w:p w:rsidR="00000000" w:rsidRPr="00C64B8A" w:rsidP="00C64B8A">
      <w:pPr>
        <w:pStyle w:val="BodyText"/>
      </w:pPr>
    </w:p>
    <w:p w:rsidR="00000000" w:rsidRPr="00C64B8A" w:rsidP="00C64B8A">
      <w:pPr>
        <w:pStyle w:val="AllowPageBreak"/>
      </w:pPr>
    </w:p>
    <w:p w:rsidR="00000000" w:rsidRPr="00C64B8A" w:rsidP="00C64B8A">
      <w:pPr>
        <w:pStyle w:val="Heading1"/>
      </w:pPr>
      <w:bookmarkStart w:id="8" w:name="O_993647"/>
      <w:bookmarkEnd w:id="8"/>
      <w:r w:rsidRPr="00C64B8A">
        <w:t>Links</w:t>
      </w:r>
    </w:p>
    <w:p w:rsidR="00000000" w:rsidRPr="00C64B8A" w:rsidP="00520B0A">
      <w:pPr>
        <w:pStyle w:val="BodyText"/>
      </w:pPr>
      <w:r w:rsidRPr="00C64B8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159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64B8A" w:rsidP="00C64B8A"/>
    <w:sectPr w:rsidSect="00C64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 w:rsidRPr="00520B0A" w:rsidP="00520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0A" w:rsidP="00C64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B0A" w:rsidP="00C64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0B0A" w:rsidP="00C64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B8A" w:rsidRPr="00520B0A" w:rsidP="00520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0A" w:rsidRPr="002D2AF8" w:rsidP="00C64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FBPBPG2003 Operate the carton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20B0A" w:rsidP="00C64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CE6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8F0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B8A"/>
  </w:style>
  <w:style w:type="character" w:customStyle="1" w:styleId="Heading1Char">
    <w:name w:val="Heading 1 Char"/>
    <w:basedOn w:val="DefaultParagraphFont"/>
    <w:link w:val="Heading1"/>
    <w:rsid w:val="00C64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B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B8A"/>
    <w:rPr>
      <w:b/>
      <w:spacing w:val="0"/>
    </w:rPr>
  </w:style>
  <w:style w:type="character" w:styleId="Emphasis">
    <w:name w:val="Emphasis"/>
    <w:basedOn w:val="DefaultParagraphFont"/>
    <w:qFormat/>
    <w:rsid w:val="00C64B8A"/>
    <w:rPr>
      <w:i/>
    </w:rPr>
  </w:style>
  <w:style w:type="paragraph" w:customStyle="1" w:styleId="SuperHeading">
    <w:name w:val="SuperHeading"/>
    <w:basedOn w:val="Normal"/>
    <w:rsid w:val="00C64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B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B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B8A"/>
  </w:style>
  <w:style w:type="paragraph" w:styleId="TableofFigures">
    <w:name w:val="table of figures"/>
    <w:basedOn w:val="Normal"/>
    <w:next w:val="Normal"/>
    <w:semiHidden/>
    <w:rsid w:val="00C64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B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B8A"/>
    <w:rPr>
      <w:rFonts w:ascii="Wingdings" w:hAnsi="Wingdings"/>
    </w:rPr>
  </w:style>
  <w:style w:type="paragraph" w:customStyle="1" w:styleId="TableHeading">
    <w:name w:val="Table Heading"/>
    <w:basedOn w:val="HeadingBase"/>
    <w:rsid w:val="00C64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B8A"/>
    <w:rPr>
      <w:color w:val="0033CC"/>
      <w:u w:val="none"/>
    </w:rPr>
  </w:style>
  <w:style w:type="paragraph" w:customStyle="1" w:styleId="BodyTextRight">
    <w:name w:val="Body Text Right"/>
    <w:basedOn w:val="BodyText"/>
    <w:rsid w:val="00C64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B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B8A"/>
    <w:rPr>
      <w:sz w:val="32"/>
    </w:rPr>
  </w:style>
  <w:style w:type="paragraph" w:customStyle="1" w:styleId="HeadingProcedure">
    <w:name w:val="Heading Procedure"/>
    <w:basedOn w:val="HeadingBase"/>
    <w:next w:val="Normal"/>
    <w:rsid w:val="00C64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B8A"/>
    <w:pPr>
      <w:spacing w:before="60" w:after="60"/>
    </w:pPr>
  </w:style>
  <w:style w:type="paragraph" w:styleId="ListContinue">
    <w:name w:val="List Continue"/>
    <w:basedOn w:val="List"/>
    <w:rsid w:val="00C64B8A"/>
    <w:pPr>
      <w:ind w:firstLine="0"/>
    </w:pPr>
  </w:style>
  <w:style w:type="paragraph" w:customStyle="1" w:styleId="ListNote">
    <w:name w:val="List Note"/>
    <w:basedOn w:val="List"/>
    <w:rsid w:val="00C64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B8A"/>
    <w:rPr>
      <w:rFonts w:ascii="Courier New" w:hAnsi="Courier New"/>
    </w:rPr>
  </w:style>
  <w:style w:type="paragraph" w:customStyle="1" w:styleId="NoteBullet">
    <w:name w:val="Note Bullet"/>
    <w:basedOn w:val="Note"/>
    <w:rsid w:val="00C64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B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B8A"/>
    <w:rPr>
      <w:b/>
      <w:smallCaps/>
    </w:rPr>
  </w:style>
  <w:style w:type="paragraph" w:customStyle="1" w:styleId="TableListNumber">
    <w:name w:val="Table List Number"/>
    <w:basedOn w:val="ListNumber"/>
    <w:rsid w:val="00C64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B8A"/>
    <w:pPr>
      <w:numPr>
        <w:numId w:val="8"/>
      </w:numPr>
    </w:pPr>
  </w:style>
  <w:style w:type="paragraph" w:customStyle="1" w:styleId="ListAlpha2">
    <w:name w:val="List Alpha 2"/>
    <w:basedOn w:val="List2"/>
    <w:rsid w:val="00C64B8A"/>
    <w:pPr>
      <w:numPr>
        <w:numId w:val="7"/>
      </w:numPr>
    </w:pPr>
  </w:style>
  <w:style w:type="paragraph" w:styleId="List2">
    <w:name w:val="List 2"/>
    <w:basedOn w:val="BodyText"/>
    <w:rsid w:val="00C64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B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B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B8A"/>
    <w:pPr>
      <w:numPr>
        <w:numId w:val="3"/>
      </w:numPr>
    </w:pPr>
  </w:style>
  <w:style w:type="paragraph" w:styleId="ListContinue2">
    <w:name w:val="List Continue 2"/>
    <w:basedOn w:val="List2"/>
    <w:rsid w:val="00C64B8A"/>
    <w:pPr>
      <w:ind w:firstLine="0"/>
    </w:pPr>
  </w:style>
  <w:style w:type="paragraph" w:styleId="ListContinue3">
    <w:name w:val="List Continue 3"/>
    <w:basedOn w:val="List3"/>
    <w:rsid w:val="00C64B8A"/>
    <w:pPr>
      <w:ind w:left="1021" w:firstLine="0"/>
    </w:pPr>
  </w:style>
  <w:style w:type="paragraph" w:styleId="ListContinue4">
    <w:name w:val="List Continue 4"/>
    <w:basedOn w:val="List4"/>
    <w:rsid w:val="00C64B8A"/>
    <w:pPr>
      <w:ind w:firstLine="0"/>
    </w:pPr>
  </w:style>
  <w:style w:type="paragraph" w:styleId="ListContinue5">
    <w:name w:val="List Continue 5"/>
    <w:basedOn w:val="List5"/>
    <w:rsid w:val="00C64B8A"/>
    <w:pPr>
      <w:ind w:firstLine="0"/>
    </w:pPr>
  </w:style>
  <w:style w:type="paragraph" w:styleId="ListNumber3">
    <w:name w:val="List Number 3"/>
    <w:basedOn w:val="List3"/>
    <w:rsid w:val="00C64B8A"/>
    <w:pPr>
      <w:numPr>
        <w:numId w:val="4"/>
      </w:numPr>
    </w:pPr>
  </w:style>
  <w:style w:type="paragraph" w:styleId="ListNumber4">
    <w:name w:val="List Number 4"/>
    <w:basedOn w:val="List4"/>
    <w:rsid w:val="00C64B8A"/>
    <w:pPr>
      <w:numPr>
        <w:numId w:val="5"/>
      </w:numPr>
    </w:pPr>
  </w:style>
  <w:style w:type="paragraph" w:styleId="ListNumber5">
    <w:name w:val="List Number 5"/>
    <w:basedOn w:val="List5"/>
    <w:rsid w:val="00C64B8A"/>
    <w:pPr>
      <w:numPr>
        <w:numId w:val="6"/>
      </w:numPr>
    </w:pPr>
  </w:style>
  <w:style w:type="paragraph" w:styleId="BlockText">
    <w:name w:val="Block Text"/>
    <w:basedOn w:val="Normal"/>
    <w:rsid w:val="00C64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B8A"/>
    <w:rPr>
      <w:sz w:val="16"/>
      <w:vertAlign w:val="superscript"/>
    </w:rPr>
  </w:style>
  <w:style w:type="character" w:customStyle="1" w:styleId="Symbols">
    <w:name w:val="Symbols"/>
    <w:basedOn w:val="DefaultParagraphFont"/>
    <w:rsid w:val="00C64B8A"/>
    <w:rPr>
      <w:rFonts w:ascii="Symbol" w:hAnsi="Symbol"/>
    </w:rPr>
  </w:style>
  <w:style w:type="character" w:customStyle="1" w:styleId="MenuOptions">
    <w:name w:val="Menu Options"/>
    <w:basedOn w:val="DefaultParagraphFont"/>
    <w:rsid w:val="00C64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B8A"/>
    <w:rPr>
      <w:b/>
    </w:rPr>
  </w:style>
  <w:style w:type="character" w:customStyle="1" w:styleId="Underlined">
    <w:name w:val="Underlined"/>
    <w:basedOn w:val="DefaultParagraphFont"/>
    <w:rsid w:val="00C64B8A"/>
    <w:rPr>
      <w:u w:val="single"/>
    </w:rPr>
  </w:style>
  <w:style w:type="paragraph" w:customStyle="1" w:styleId="TableBodyTextRight">
    <w:name w:val="Table Body Text Right"/>
    <w:basedOn w:val="TableBodyText"/>
    <w:rsid w:val="00C64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B8A"/>
    <w:rPr>
      <w:sz w:val="18"/>
    </w:rPr>
  </w:style>
  <w:style w:type="paragraph" w:customStyle="1" w:styleId="BodySmallRight">
    <w:name w:val="Body Small Right"/>
    <w:basedOn w:val="BodyTextRight"/>
    <w:rsid w:val="00C64B8A"/>
    <w:rPr>
      <w:sz w:val="18"/>
      <w:szCs w:val="18"/>
    </w:rPr>
  </w:style>
  <w:style w:type="paragraph" w:customStyle="1" w:styleId="MarginEdition">
    <w:name w:val="Margin Edition"/>
    <w:basedOn w:val="MarginNote"/>
    <w:rsid w:val="00C64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B8A"/>
    <w:rPr>
      <w:sz w:val="2"/>
      <w:szCs w:val="2"/>
    </w:rPr>
  </w:style>
  <w:style w:type="character" w:customStyle="1" w:styleId="Small">
    <w:name w:val="Small"/>
    <w:basedOn w:val="DefaultParagraphFont"/>
    <w:rsid w:val="00C64B8A"/>
    <w:rPr>
      <w:sz w:val="16"/>
    </w:rPr>
  </w:style>
  <w:style w:type="paragraph" w:customStyle="1" w:styleId="WideTable">
    <w:name w:val="Wide Table"/>
    <w:basedOn w:val="Normal"/>
    <w:rsid w:val="00C64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B8A"/>
  </w:style>
  <w:style w:type="paragraph" w:styleId="Quote">
    <w:name w:val="Quote"/>
    <w:basedOn w:val="Heading1"/>
    <w:link w:val="QuoteChar"/>
    <w:qFormat/>
    <w:rsid w:val="00C64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B8A"/>
    <w:pPr>
      <w:pageBreakBefore/>
    </w:pPr>
  </w:style>
  <w:style w:type="paragraph" w:customStyle="1" w:styleId="Border">
    <w:name w:val="Border"/>
    <w:basedOn w:val="Normal"/>
    <w:qFormat/>
    <w:rsid w:val="00C64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B8A"/>
    <w:rPr>
      <w:u w:val="single"/>
    </w:rPr>
  </w:style>
  <w:style w:type="character" w:customStyle="1" w:styleId="BoldandItalics">
    <w:name w:val="Bold and Italics"/>
    <w:qFormat/>
    <w:rsid w:val="00C64B8A"/>
    <w:rPr>
      <w:b/>
      <w:i/>
      <w:u w:val="none"/>
    </w:rPr>
  </w:style>
  <w:style w:type="paragraph" w:styleId="BalloonText">
    <w:name w:val="Balloon Text"/>
    <w:basedOn w:val="Normal"/>
    <w:link w:val="BalloonTextChar"/>
    <w:rsid w:val="00C64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B8A"/>
    <w:pPr>
      <w:spacing w:before="0" w:after="0"/>
    </w:pPr>
  </w:style>
  <w:style w:type="paragraph" w:customStyle="1" w:styleId="BodyTextBold">
    <w:name w:val="Body Text Bold"/>
    <w:basedOn w:val="BodyText"/>
    <w:qFormat/>
    <w:rsid w:val="00C64B8A"/>
    <w:rPr>
      <w:b/>
    </w:rPr>
  </w:style>
  <w:style w:type="character" w:styleId="Hyperlink">
    <w:name w:val="Hyperlink"/>
    <w:basedOn w:val="DefaultParagraphFont"/>
    <w:uiPriority w:val="99"/>
    <w:unhideWhenUsed/>
    <w:rsid w:val="00520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3423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FBPBPG2003 Operate the carton packing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2023-01-25T15:10:00Z</dcterms:created>
  <dcterms:modified xsi:type="dcterms:W3CDTF">2023-01-25T15:10:00Z</dcterms:modified>
</cp:coreProperties>
</file>