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434" w:rsidP="009C4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FBPBPG1001 Pack or unpack product manually</w:t>
      </w:r>
      <w:r>
        <w:fldChar w:fldCharType="end"/>
      </w:r>
    </w:p>
    <w:p w:rsidR="009C4434" w:rsidP="009C4434">
      <w:pPr>
        <w:pStyle w:val="Version"/>
        <w:sectPr w:rsidSect="00092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C9C" w:rsidP="00092C9C">
      <w:pPr>
        <w:pStyle w:val="SuperHeading"/>
      </w:pPr>
      <w:r w:rsidRPr="00092C9C">
        <w:t>Assessment Requirements for FBPBPG1001 Pack or unpack product manually</w:t>
      </w:r>
    </w:p>
    <w:p w:rsidR="00000000" w:rsidRPr="00092C9C" w:rsidP="00092C9C">
      <w:pPr>
        <w:pStyle w:val="Heading1"/>
      </w:pPr>
      <w:bookmarkStart w:id="1" w:name="O_1185906"/>
      <w:bookmarkEnd w:id="1"/>
      <w:r w:rsidRPr="00092C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9C">
            <w:pPr>
              <w:pStyle w:val="BodyTextBold"/>
              <w:rPr>
                <w:lang w:val="en-NZ"/>
              </w:rPr>
            </w:pPr>
            <w:r w:rsidRPr="00092C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9C">
            <w:pPr>
              <w:pStyle w:val="BodyTextBold"/>
              <w:rPr>
                <w:lang w:val="en-NZ"/>
              </w:rPr>
            </w:pPr>
            <w:r w:rsidRPr="00092C9C">
              <w:t>Comments</w:t>
            </w:r>
          </w:p>
        </w:tc>
      </w:tr>
      <w:tr w:rsidTr="0009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C9C">
            <w:pPr>
              <w:pStyle w:val="BodyText"/>
              <w:rPr>
                <w:lang w:val="en-NZ"/>
              </w:rPr>
            </w:pPr>
            <w:r w:rsidRPr="00092C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C9C" w:rsidP="00092C9C">
            <w:pPr>
              <w:pStyle w:val="BodyText"/>
            </w:pPr>
            <w:r w:rsidRPr="00092C9C">
              <w:t>This version released with FBP Food, Beverage and Pharmaceutical Training Package Version 6.0.</w:t>
            </w:r>
          </w:p>
        </w:tc>
      </w:tr>
    </w:tbl>
    <w:p w:rsidR="00000000" w:rsidRPr="00092C9C" w:rsidP="00092C9C">
      <w:pPr>
        <w:pStyle w:val="BodyText"/>
      </w:pPr>
    </w:p>
    <w:p w:rsidR="00000000" w:rsidRPr="00092C9C" w:rsidP="00092C9C">
      <w:pPr>
        <w:pStyle w:val="AllowPageBreak"/>
      </w:pPr>
    </w:p>
    <w:p w:rsidR="00000000" w:rsidRPr="00092C9C" w:rsidP="00092C9C">
      <w:pPr>
        <w:pStyle w:val="Heading1"/>
      </w:pPr>
      <w:bookmarkStart w:id="2" w:name="O_1185907"/>
      <w:bookmarkEnd w:id="2"/>
      <w:r w:rsidRPr="00092C9C">
        <w:t>Performance Evidence</w:t>
      </w:r>
    </w:p>
    <w:p w:rsidR="00000000" w:rsidRPr="00092C9C" w:rsidP="009C4434">
      <w:pPr>
        <w:pStyle w:val="BodyText"/>
      </w:pPr>
      <w:r w:rsidRPr="00092C9C">
        <w:t>An individual demonstrating competency must satisfy all of the elements and performance criteria in this unit.</w:t>
      </w:r>
    </w:p>
    <w:p w:rsidR="00000000" w:rsidRPr="00092C9C" w:rsidP="009C4434">
      <w:pPr>
        <w:pStyle w:val="BodyText"/>
      </w:pPr>
      <w:r w:rsidRPr="00092C9C">
        <w:t>There must be evidence that the individual has manually packed and/or unpacked at least 10 products, including:</w:t>
      </w:r>
    </w:p>
    <w:p w:rsidR="00000000" w:rsidRPr="00092C9C" w:rsidP="00092C9C">
      <w:pPr>
        <w:pStyle w:val="ListBullet"/>
      </w:pPr>
      <w:r w:rsidRPr="00092C9C">
        <w:t>applying fo</w:t>
      </w:r>
      <w:r w:rsidRPr="00092C9C">
        <w:t>od safety procedures to work practices</w:t>
      </w:r>
    </w:p>
    <w:p w:rsidR="00000000" w:rsidRPr="00092C9C" w:rsidP="00092C9C">
      <w:pPr>
        <w:pStyle w:val="ListBullet"/>
      </w:pPr>
      <w:r w:rsidRPr="00092C9C">
        <w:t>following safe work procedures.</w:t>
      </w:r>
    </w:p>
    <w:p w:rsidR="00000000" w:rsidRPr="00092C9C" w:rsidP="00092C9C">
      <w:pPr>
        <w:pStyle w:val="AllowPageBreak"/>
      </w:pPr>
    </w:p>
    <w:p w:rsidR="00000000" w:rsidRPr="00092C9C" w:rsidP="00092C9C">
      <w:pPr>
        <w:pStyle w:val="Heading1"/>
      </w:pPr>
      <w:bookmarkStart w:id="3" w:name="O_1185908"/>
      <w:bookmarkEnd w:id="3"/>
      <w:r w:rsidRPr="00092C9C">
        <w:t>Knowledge Evidence</w:t>
      </w:r>
    </w:p>
    <w:p w:rsidR="00000000" w:rsidRPr="00092C9C" w:rsidP="009C4434">
      <w:pPr>
        <w:pStyle w:val="BodyText"/>
      </w:pPr>
      <w:r w:rsidRPr="00092C9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092C9C" w:rsidP="00092C9C">
      <w:pPr>
        <w:pStyle w:val="ListBullet"/>
      </w:pPr>
      <w:r w:rsidRPr="00092C9C">
        <w:t>purpose and function of packaging</w:t>
      </w:r>
    </w:p>
    <w:p w:rsidR="00000000" w:rsidRPr="00092C9C" w:rsidP="00092C9C">
      <w:pPr>
        <w:pStyle w:val="ListBullet"/>
      </w:pPr>
      <w:r w:rsidRPr="00092C9C">
        <w:t>quality requirements of packaging componen</w:t>
      </w:r>
      <w:r w:rsidRPr="00092C9C">
        <w:t>ts and consumables, the packing process, and the effect of outputs on both the further stages of packaging and storage, and on the final consumer</w:t>
      </w:r>
    </w:p>
    <w:p w:rsidR="00000000" w:rsidRPr="00092C9C" w:rsidP="00092C9C">
      <w:pPr>
        <w:pStyle w:val="ListBullet"/>
      </w:pPr>
      <w:r w:rsidRPr="00092C9C">
        <w:t>packaging components and consumables used for each product type</w:t>
      </w:r>
    </w:p>
    <w:p w:rsidR="00000000" w:rsidRPr="00092C9C" w:rsidP="00092C9C">
      <w:pPr>
        <w:pStyle w:val="ListBullet"/>
      </w:pPr>
      <w:r w:rsidRPr="00092C9C">
        <w:t>packaging, unpacking and/or wrapping and/or pl</w:t>
      </w:r>
      <w:r w:rsidRPr="00092C9C">
        <w:t>acement procedures for each product type</w:t>
      </w:r>
    </w:p>
    <w:p w:rsidR="00000000" w:rsidRPr="00092C9C" w:rsidP="00092C9C">
      <w:pPr>
        <w:pStyle w:val="ListBullet"/>
      </w:pPr>
      <w:r w:rsidRPr="00092C9C">
        <w:t>consequences of incorrect procedures or configuration</w:t>
      </w:r>
    </w:p>
    <w:p w:rsidR="00000000" w:rsidRPr="00092C9C" w:rsidP="00092C9C">
      <w:pPr>
        <w:pStyle w:val="ListBullet"/>
      </w:pPr>
      <w:r w:rsidRPr="00092C9C">
        <w:t>specifications for packing/packaging product and related equipment, components and consumables as required, including identifying any special packing/packaging r</w:t>
      </w:r>
      <w:r w:rsidRPr="00092C9C">
        <w:t>equirements of particular customers</w:t>
      </w:r>
    </w:p>
    <w:p w:rsidR="00000000" w:rsidRPr="00092C9C" w:rsidP="00092C9C">
      <w:pPr>
        <w:pStyle w:val="ListBullet"/>
      </w:pPr>
      <w:r w:rsidRPr="00092C9C">
        <w:t>storage and handling requirements of product</w:t>
      </w:r>
    </w:p>
    <w:p w:rsidR="00000000" w:rsidRPr="00092C9C" w:rsidP="00092C9C">
      <w:pPr>
        <w:pStyle w:val="ListBullet"/>
      </w:pPr>
      <w:r w:rsidRPr="00092C9C">
        <w:t>contamination/food safety risks associated with manual packing, and related control measures</w:t>
      </w:r>
    </w:p>
    <w:p w:rsidR="00000000" w:rsidRPr="00092C9C" w:rsidP="00092C9C">
      <w:pPr>
        <w:pStyle w:val="ListBullet"/>
      </w:pPr>
      <w:r w:rsidRPr="00092C9C">
        <w:t>common causes of variation in both product presented for packing and packing compo</w:t>
      </w:r>
      <w:r w:rsidRPr="00092C9C">
        <w:t>nents and consumables, and corrective action required</w:t>
      </w:r>
    </w:p>
    <w:p w:rsidR="00000000" w:rsidRPr="00092C9C" w:rsidP="00092C9C">
      <w:pPr>
        <w:pStyle w:val="ListBullet"/>
      </w:pPr>
      <w:r w:rsidRPr="00092C9C">
        <w:t>health and safety hazards and controls, including appropriate materials handling techniques related to the role</w:t>
      </w:r>
    </w:p>
    <w:p w:rsidR="00000000" w:rsidRPr="00092C9C" w:rsidP="00092C9C">
      <w:pPr>
        <w:pStyle w:val="ListBullet"/>
      </w:pPr>
      <w:r w:rsidRPr="00092C9C">
        <w:t>services required, and action to take if services are not available.</w:t>
      </w:r>
    </w:p>
    <w:p w:rsidR="00000000" w:rsidRPr="00092C9C" w:rsidP="00092C9C">
      <w:pPr>
        <w:pStyle w:val="AllowPageBreak"/>
      </w:pPr>
    </w:p>
    <w:p w:rsidR="00000000" w:rsidRPr="00092C9C" w:rsidP="00092C9C">
      <w:pPr>
        <w:pStyle w:val="Heading1"/>
      </w:pPr>
      <w:bookmarkStart w:id="4" w:name="O_1185909"/>
      <w:bookmarkEnd w:id="4"/>
      <w:r w:rsidRPr="00092C9C">
        <w:t>As</w:t>
      </w:r>
      <w:r w:rsidRPr="00092C9C">
        <w:t>sessment Conditions</w:t>
      </w:r>
    </w:p>
    <w:p w:rsidR="00000000" w:rsidRPr="00092C9C" w:rsidP="009C4434">
      <w:pPr>
        <w:pStyle w:val="BodyText"/>
      </w:pPr>
      <w:r w:rsidRPr="00092C9C">
        <w:t xml:space="preserve">Assessment of the skills in this unit of competency must take place under the following conditions: </w:t>
      </w:r>
    </w:p>
    <w:p w:rsidR="00000000" w:rsidRPr="00092C9C" w:rsidP="00092C9C">
      <w:pPr>
        <w:pStyle w:val="ListBullet"/>
      </w:pPr>
      <w:r w:rsidRPr="00092C9C">
        <w:t>physical conditions:</w:t>
      </w:r>
    </w:p>
    <w:p w:rsidR="00000000" w:rsidRPr="00092C9C" w:rsidP="00092C9C">
      <w:pPr>
        <w:pStyle w:val="ListBullet2"/>
      </w:pPr>
      <w:r w:rsidRPr="00092C9C">
        <w:t>a workplace or an environment that accurately represents workplace conditions</w:t>
      </w:r>
    </w:p>
    <w:p w:rsidR="00000000" w:rsidRPr="00092C9C" w:rsidP="00092C9C">
      <w:pPr>
        <w:pStyle w:val="ListBullet"/>
      </w:pPr>
      <w:r w:rsidRPr="00092C9C">
        <w:t>resources, equipment and materials:</w:t>
      </w:r>
    </w:p>
    <w:p w:rsidR="00000000" w:rsidRPr="00092C9C" w:rsidP="00092C9C">
      <w:pPr>
        <w:pStyle w:val="ListBullet2"/>
      </w:pPr>
      <w:r w:rsidRPr="00092C9C">
        <w:t>personal protective clothing and equipment</w:t>
      </w:r>
    </w:p>
    <w:p w:rsidR="00000000" w:rsidRPr="00092C9C" w:rsidP="00092C9C">
      <w:pPr>
        <w:pStyle w:val="ListBullet2"/>
      </w:pPr>
      <w:r w:rsidRPr="00092C9C">
        <w:t>relevant materials, packaging components and consumables, and related equipment</w:t>
      </w:r>
    </w:p>
    <w:p w:rsidR="00000000" w:rsidRPr="00092C9C" w:rsidP="00092C9C">
      <w:pPr>
        <w:pStyle w:val="ListBullet"/>
      </w:pPr>
      <w:r w:rsidRPr="00092C9C">
        <w:t>specifications:</w:t>
      </w:r>
    </w:p>
    <w:p w:rsidR="00000000" w:rsidRPr="00092C9C" w:rsidP="00092C9C">
      <w:pPr>
        <w:pStyle w:val="ListBullet2"/>
      </w:pPr>
      <w:r w:rsidRPr="00092C9C">
        <w:t>work procedures, including advice on safe work practices, food safety, quality</w:t>
      </w:r>
      <w:r w:rsidRPr="00092C9C">
        <w:t xml:space="preserve"> and waste disposal requirements</w:t>
      </w:r>
    </w:p>
    <w:p w:rsidR="00000000" w:rsidRPr="00092C9C" w:rsidP="00092C9C">
      <w:pPr>
        <w:pStyle w:val="ListBullet2"/>
      </w:pPr>
      <w:r w:rsidRPr="00092C9C">
        <w:t>production schedule and packaging specifications</w:t>
      </w:r>
    </w:p>
    <w:p w:rsidR="00000000" w:rsidRPr="00092C9C" w:rsidP="00092C9C">
      <w:pPr>
        <w:pStyle w:val="ListBullet2"/>
      </w:pPr>
      <w:r w:rsidRPr="00092C9C">
        <w:t xml:space="preserve">documentation and recording requirements </w:t>
      </w:r>
    </w:p>
    <w:p w:rsidR="00000000" w:rsidRPr="00092C9C" w:rsidP="00092C9C">
      <w:pPr>
        <w:pStyle w:val="ListBullet"/>
      </w:pPr>
      <w:r w:rsidRPr="00092C9C">
        <w:t>relationships:</w:t>
      </w:r>
    </w:p>
    <w:p w:rsidR="00000000" w:rsidRPr="00092C9C" w:rsidP="00092C9C">
      <w:pPr>
        <w:pStyle w:val="ListBullet2"/>
      </w:pPr>
      <w:r w:rsidRPr="00092C9C">
        <w:t>supervisor.</w:t>
      </w:r>
    </w:p>
    <w:p w:rsidR="00000000" w:rsidRPr="00092C9C" w:rsidP="009C4434">
      <w:pPr>
        <w:pStyle w:val="BodyText"/>
      </w:pPr>
      <w:r w:rsidRPr="00092C9C">
        <w:t>Assessors of this unit must satisfy the requirements for assessors in applicable vocational education a</w:t>
      </w:r>
      <w:r w:rsidRPr="00092C9C">
        <w:t>nd training legislation, frameworks and/or standards.</w:t>
      </w:r>
    </w:p>
    <w:p w:rsidR="00000000" w:rsidRPr="00092C9C" w:rsidP="00092C9C">
      <w:pPr>
        <w:pStyle w:val="Heading1"/>
      </w:pPr>
      <w:bookmarkStart w:id="5" w:name="O_1185912"/>
      <w:bookmarkEnd w:id="5"/>
      <w:r w:rsidRPr="00092C9C">
        <w:t>Links</w:t>
      </w:r>
    </w:p>
    <w:p w:rsidR="00000000" w:rsidRPr="00092C9C" w:rsidP="009C4434">
      <w:pPr>
        <w:pStyle w:val="BodyText"/>
      </w:pPr>
      <w:r w:rsidRPr="00092C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00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2C9C" w:rsidP="00092C9C"/>
    <w:sectPr w:rsidSect="00092C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9C" w:rsidRPr="009C4434" w:rsidP="009C4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34" w:rsidP="0009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434" w:rsidP="0009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4434" w:rsidP="00092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C9C" w:rsidRPr="009C4434" w:rsidP="009C4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434" w:rsidRPr="002D2AF8" w:rsidP="0009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FBPBPG1001 Pack or unpack product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C4434" w:rsidP="00092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4B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DE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45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C9C"/>
  </w:style>
  <w:style w:type="character" w:customStyle="1" w:styleId="Heading1Char">
    <w:name w:val="Heading 1 Char"/>
    <w:basedOn w:val="DefaultParagraphFont"/>
    <w:link w:val="Heading1"/>
    <w:rsid w:val="00092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C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2C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2C9C"/>
    <w:rPr>
      <w:b/>
    </w:rPr>
  </w:style>
  <w:style w:type="character" w:customStyle="1" w:styleId="Heading2Char">
    <w:name w:val="Heading 2 Char"/>
    <w:basedOn w:val="DefaultParagraphFont"/>
    <w:link w:val="Heading2"/>
    <w:rsid w:val="00092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C9C"/>
    <w:rPr>
      <w:b/>
      <w:spacing w:val="0"/>
    </w:rPr>
  </w:style>
  <w:style w:type="paragraph" w:customStyle="1" w:styleId="SuperTitle">
    <w:name w:val="SuperTitle"/>
    <w:basedOn w:val="Title"/>
    <w:rsid w:val="00092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C9C"/>
    <w:rPr>
      <w:i/>
    </w:rPr>
  </w:style>
  <w:style w:type="paragraph" w:styleId="Caption">
    <w:name w:val="caption"/>
    <w:basedOn w:val="BodyText"/>
    <w:next w:val="Normal"/>
    <w:qFormat/>
    <w:rsid w:val="00092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C9C"/>
  </w:style>
  <w:style w:type="paragraph" w:styleId="TableofFigures">
    <w:name w:val="table of figures"/>
    <w:basedOn w:val="Normal"/>
    <w:next w:val="Normal"/>
    <w:semiHidden/>
    <w:rsid w:val="00092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C9C"/>
    <w:rPr>
      <w:rFonts w:ascii="Wingdings" w:hAnsi="Wingdings"/>
    </w:rPr>
  </w:style>
  <w:style w:type="paragraph" w:customStyle="1" w:styleId="TableHeading">
    <w:name w:val="Table Heading"/>
    <w:basedOn w:val="HeadingBase"/>
    <w:rsid w:val="00092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C9C"/>
    <w:rPr>
      <w:color w:val="0033CC"/>
      <w:u w:val="none"/>
    </w:rPr>
  </w:style>
  <w:style w:type="paragraph" w:customStyle="1" w:styleId="BodyTextRight">
    <w:name w:val="Body Text Right"/>
    <w:basedOn w:val="BodyText"/>
    <w:rsid w:val="00092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C9C"/>
    <w:rPr>
      <w:sz w:val="32"/>
    </w:rPr>
  </w:style>
  <w:style w:type="paragraph" w:customStyle="1" w:styleId="HeadingProcedure">
    <w:name w:val="Heading Procedure"/>
    <w:basedOn w:val="HeadingBase"/>
    <w:next w:val="Normal"/>
    <w:rsid w:val="00092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C9C"/>
    <w:pPr>
      <w:spacing w:before="60" w:after="60"/>
    </w:pPr>
  </w:style>
  <w:style w:type="paragraph" w:styleId="ListContinue">
    <w:name w:val="List Continue"/>
    <w:basedOn w:val="List"/>
    <w:rsid w:val="00092C9C"/>
    <w:pPr>
      <w:ind w:firstLine="0"/>
    </w:pPr>
  </w:style>
  <w:style w:type="paragraph" w:customStyle="1" w:styleId="ListNote">
    <w:name w:val="List Note"/>
    <w:basedOn w:val="List"/>
    <w:rsid w:val="00092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C9C"/>
    <w:rPr>
      <w:rFonts w:ascii="Courier New" w:hAnsi="Courier New"/>
    </w:rPr>
  </w:style>
  <w:style w:type="paragraph" w:customStyle="1" w:styleId="NoteBullet">
    <w:name w:val="Note Bullet"/>
    <w:basedOn w:val="Note"/>
    <w:rsid w:val="00092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C9C"/>
    <w:rPr>
      <w:b/>
      <w:smallCaps/>
    </w:rPr>
  </w:style>
  <w:style w:type="paragraph" w:customStyle="1" w:styleId="TableListNumber">
    <w:name w:val="Table List Number"/>
    <w:basedOn w:val="ListNumber"/>
    <w:rsid w:val="00092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C9C"/>
    <w:pPr>
      <w:numPr>
        <w:numId w:val="9"/>
      </w:numPr>
    </w:pPr>
  </w:style>
  <w:style w:type="paragraph" w:customStyle="1" w:styleId="ListAlpha2">
    <w:name w:val="List Alpha 2"/>
    <w:basedOn w:val="List2"/>
    <w:rsid w:val="00092C9C"/>
    <w:pPr>
      <w:numPr>
        <w:numId w:val="8"/>
      </w:numPr>
    </w:pPr>
  </w:style>
  <w:style w:type="paragraph" w:styleId="List2">
    <w:name w:val="List 2"/>
    <w:basedOn w:val="BodyText"/>
    <w:rsid w:val="00092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C9C"/>
    <w:pPr>
      <w:numPr>
        <w:numId w:val="4"/>
      </w:numPr>
    </w:pPr>
  </w:style>
  <w:style w:type="paragraph" w:styleId="ListContinue2">
    <w:name w:val="List Continue 2"/>
    <w:basedOn w:val="List2"/>
    <w:rsid w:val="00092C9C"/>
    <w:pPr>
      <w:ind w:firstLine="0"/>
    </w:pPr>
  </w:style>
  <w:style w:type="paragraph" w:styleId="ListContinue3">
    <w:name w:val="List Continue 3"/>
    <w:basedOn w:val="List3"/>
    <w:rsid w:val="00092C9C"/>
    <w:pPr>
      <w:ind w:left="1021" w:firstLine="0"/>
    </w:pPr>
  </w:style>
  <w:style w:type="paragraph" w:styleId="ListContinue4">
    <w:name w:val="List Continue 4"/>
    <w:basedOn w:val="List4"/>
    <w:rsid w:val="00092C9C"/>
    <w:pPr>
      <w:ind w:firstLine="0"/>
    </w:pPr>
  </w:style>
  <w:style w:type="paragraph" w:styleId="ListContinue5">
    <w:name w:val="List Continue 5"/>
    <w:basedOn w:val="List5"/>
    <w:rsid w:val="00092C9C"/>
    <w:pPr>
      <w:ind w:firstLine="0"/>
    </w:pPr>
  </w:style>
  <w:style w:type="paragraph" w:styleId="ListNumber3">
    <w:name w:val="List Number 3"/>
    <w:basedOn w:val="List3"/>
    <w:rsid w:val="00092C9C"/>
    <w:pPr>
      <w:numPr>
        <w:numId w:val="5"/>
      </w:numPr>
    </w:pPr>
  </w:style>
  <w:style w:type="paragraph" w:styleId="ListNumber4">
    <w:name w:val="List Number 4"/>
    <w:basedOn w:val="List4"/>
    <w:rsid w:val="00092C9C"/>
    <w:pPr>
      <w:numPr>
        <w:numId w:val="6"/>
      </w:numPr>
    </w:pPr>
  </w:style>
  <w:style w:type="paragraph" w:styleId="ListNumber5">
    <w:name w:val="List Number 5"/>
    <w:basedOn w:val="List5"/>
    <w:rsid w:val="00092C9C"/>
    <w:pPr>
      <w:numPr>
        <w:numId w:val="7"/>
      </w:numPr>
    </w:pPr>
  </w:style>
  <w:style w:type="paragraph" w:styleId="BlockText">
    <w:name w:val="Block Text"/>
    <w:basedOn w:val="Normal"/>
    <w:rsid w:val="00092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C9C"/>
    <w:rPr>
      <w:sz w:val="16"/>
      <w:vertAlign w:val="superscript"/>
    </w:rPr>
  </w:style>
  <w:style w:type="character" w:customStyle="1" w:styleId="Symbols">
    <w:name w:val="Symbols"/>
    <w:basedOn w:val="DefaultParagraphFont"/>
    <w:rsid w:val="00092C9C"/>
    <w:rPr>
      <w:rFonts w:ascii="Symbol" w:hAnsi="Symbol"/>
    </w:rPr>
  </w:style>
  <w:style w:type="character" w:customStyle="1" w:styleId="MenuOptions">
    <w:name w:val="Menu Options"/>
    <w:basedOn w:val="DefaultParagraphFont"/>
    <w:rsid w:val="00092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C9C"/>
    <w:rPr>
      <w:b/>
    </w:rPr>
  </w:style>
  <w:style w:type="character" w:customStyle="1" w:styleId="Underlined">
    <w:name w:val="Underlined"/>
    <w:basedOn w:val="DefaultParagraphFont"/>
    <w:rsid w:val="00092C9C"/>
    <w:rPr>
      <w:u w:val="single"/>
    </w:rPr>
  </w:style>
  <w:style w:type="paragraph" w:customStyle="1" w:styleId="TableBodyTextRight">
    <w:name w:val="Table Body Text Right"/>
    <w:basedOn w:val="TableBodyText"/>
    <w:rsid w:val="00092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C9C"/>
    <w:rPr>
      <w:sz w:val="18"/>
    </w:rPr>
  </w:style>
  <w:style w:type="paragraph" w:customStyle="1" w:styleId="BodySmallRight">
    <w:name w:val="Body Small Right"/>
    <w:basedOn w:val="BodyTextRight"/>
    <w:rsid w:val="00092C9C"/>
    <w:rPr>
      <w:sz w:val="18"/>
      <w:szCs w:val="18"/>
    </w:rPr>
  </w:style>
  <w:style w:type="paragraph" w:customStyle="1" w:styleId="MarginEdition">
    <w:name w:val="Margin Edition"/>
    <w:basedOn w:val="MarginNote"/>
    <w:rsid w:val="00092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C9C"/>
    <w:rPr>
      <w:sz w:val="2"/>
      <w:szCs w:val="2"/>
    </w:rPr>
  </w:style>
  <w:style w:type="character" w:customStyle="1" w:styleId="Small">
    <w:name w:val="Small"/>
    <w:basedOn w:val="DefaultParagraphFont"/>
    <w:rsid w:val="00092C9C"/>
    <w:rPr>
      <w:sz w:val="16"/>
    </w:rPr>
  </w:style>
  <w:style w:type="paragraph" w:customStyle="1" w:styleId="WideTable">
    <w:name w:val="Wide Table"/>
    <w:basedOn w:val="Normal"/>
    <w:rsid w:val="00092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C9C"/>
  </w:style>
  <w:style w:type="paragraph" w:styleId="Quote">
    <w:name w:val="Quote"/>
    <w:basedOn w:val="Heading1"/>
    <w:link w:val="QuoteChar"/>
    <w:qFormat/>
    <w:rsid w:val="00092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C9C"/>
    <w:pPr>
      <w:pageBreakBefore/>
    </w:pPr>
  </w:style>
  <w:style w:type="paragraph" w:customStyle="1" w:styleId="Border">
    <w:name w:val="Border"/>
    <w:basedOn w:val="Normal"/>
    <w:qFormat/>
    <w:rsid w:val="00092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C9C"/>
    <w:rPr>
      <w:u w:val="single"/>
    </w:rPr>
  </w:style>
  <w:style w:type="character" w:customStyle="1" w:styleId="BoldandItalics">
    <w:name w:val="Bold and Italics"/>
    <w:qFormat/>
    <w:rsid w:val="00092C9C"/>
    <w:rPr>
      <w:b/>
      <w:i/>
      <w:u w:val="none"/>
    </w:rPr>
  </w:style>
  <w:style w:type="paragraph" w:styleId="BalloonText">
    <w:name w:val="Balloon Text"/>
    <w:basedOn w:val="Normal"/>
    <w:link w:val="BalloonTextChar"/>
    <w:rsid w:val="00092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C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4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2645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FBPBPG1001 Pack or unpack product manually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2023-01-26T22:02:00Z</dcterms:created>
  <dcterms:modified xsi:type="dcterms:W3CDTF">2023-01-26T22:03:00Z</dcterms:modified>
</cp:coreProperties>
</file>