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326" w:rsidP="00371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FBPBEV3008 Manufacture roast and ground coffee</w:t>
      </w:r>
      <w:r>
        <w:fldChar w:fldCharType="end"/>
      </w:r>
    </w:p>
    <w:p w:rsidR="00371326" w:rsidP="00371326">
      <w:pPr>
        <w:pStyle w:val="Version"/>
        <w:sectPr w:rsidSect="00D53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3F3F" w:rsidP="00D53F3F">
      <w:pPr>
        <w:pStyle w:val="SuperHeading"/>
      </w:pPr>
      <w:r w:rsidRPr="00D53F3F">
        <w:t>FBPBEV3008 Manufacture roast and ground coffee</w:t>
      </w:r>
    </w:p>
    <w:p w:rsidR="00000000" w:rsidRPr="00D53F3F" w:rsidP="00D53F3F">
      <w:pPr>
        <w:pStyle w:val="Heading1"/>
      </w:pPr>
      <w:bookmarkStart w:id="1" w:name="O_1185844"/>
      <w:bookmarkEnd w:id="1"/>
      <w:r w:rsidRPr="00D53F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3F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Bold"/>
              <w:rPr>
                <w:lang w:val="en-NZ"/>
              </w:rPr>
            </w:pPr>
            <w:r w:rsidRPr="00D53F3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Bold"/>
              <w:rPr>
                <w:lang w:val="en-NZ"/>
              </w:rPr>
            </w:pPr>
            <w:r w:rsidRPr="00D53F3F">
              <w:t>Comments</w:t>
            </w:r>
          </w:p>
        </w:tc>
      </w:tr>
      <w:tr w:rsidTr="00D53F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"/>
              <w:rPr>
                <w:lang w:val="en-NZ"/>
              </w:rPr>
            </w:pPr>
            <w:r w:rsidRPr="00D53F3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3F" w:rsidP="00D53F3F">
            <w:pPr>
              <w:pStyle w:val="BodyText"/>
            </w:pPr>
            <w:r w:rsidRPr="00D53F3F">
              <w:t>This version released with FBP Food, Beverage and Pharmaceutical Training Package version 6.0.</w:t>
            </w:r>
          </w:p>
        </w:tc>
      </w:tr>
    </w:tbl>
    <w:p w:rsidR="00000000" w:rsidRPr="00D53F3F" w:rsidP="00D53F3F">
      <w:pPr>
        <w:pStyle w:val="BodyText"/>
      </w:pPr>
    </w:p>
    <w:p w:rsidR="00000000" w:rsidRPr="00D53F3F" w:rsidP="00D53F3F">
      <w:pPr>
        <w:pStyle w:val="AllowPageBreak"/>
      </w:pPr>
    </w:p>
    <w:p w:rsidR="00000000" w:rsidRPr="00D53F3F" w:rsidP="00D53F3F">
      <w:pPr>
        <w:pStyle w:val="Heading1"/>
      </w:pPr>
      <w:bookmarkStart w:id="2" w:name="O_1185845"/>
      <w:bookmarkEnd w:id="2"/>
      <w:r w:rsidRPr="00D53F3F">
        <w:t>Application</w:t>
      </w:r>
    </w:p>
    <w:p w:rsidR="00000000" w:rsidRPr="00D53F3F" w:rsidP="00371326">
      <w:pPr>
        <w:pStyle w:val="BodyText"/>
      </w:pPr>
      <w:r w:rsidRPr="00D53F3F">
        <w:t>This unit of competency describes the skills and knowledge required to</w:t>
      </w:r>
      <w:r w:rsidRPr="00D53F3F">
        <w:t xml:space="preserve"> set up, operate, adjust and shut down a coffee bean blending, roasting and grinding process.</w:t>
      </w:r>
    </w:p>
    <w:p w:rsidR="00000000" w:rsidRPr="00D53F3F" w:rsidP="00371326">
      <w:pPr>
        <w:pStyle w:val="BodyText"/>
      </w:pPr>
      <w:r w:rsidRPr="00D53F3F">
        <w:t>The unit applies to production workers responsible for the operation and monitoring of a blending, roasting and grinding process and associated equipment in a cof</w:t>
      </w:r>
      <w:r w:rsidRPr="00D53F3F">
        <w:t>fee production environment.</w:t>
      </w:r>
    </w:p>
    <w:p w:rsidR="00000000" w:rsidRPr="00D53F3F" w:rsidP="00371326">
      <w:pPr>
        <w:pStyle w:val="BodyText"/>
      </w:pPr>
      <w:r w:rsidRPr="00D53F3F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D53F3F" w:rsidP="00371326">
      <w:pPr>
        <w:pStyle w:val="BodyText"/>
      </w:pPr>
      <w:r w:rsidRPr="00D53F3F">
        <w:t>No licensing, legislative</w:t>
      </w:r>
      <w:r w:rsidRPr="00D53F3F">
        <w:t xml:space="preserve"> or certification requirements are known to apply to this unit at the time of publication.</w:t>
      </w:r>
    </w:p>
    <w:p w:rsidR="00000000" w:rsidRPr="00D53F3F" w:rsidP="00D53F3F">
      <w:pPr>
        <w:pStyle w:val="Heading1"/>
      </w:pPr>
      <w:bookmarkStart w:id="3" w:name="O_1185846"/>
      <w:bookmarkEnd w:id="3"/>
      <w:r w:rsidRPr="00D53F3F">
        <w:t>Pre-requisite Unit</w:t>
      </w:r>
    </w:p>
    <w:p w:rsidR="00000000" w:rsidRPr="00D53F3F" w:rsidP="00371326">
      <w:pPr>
        <w:pStyle w:val="BodyText"/>
      </w:pPr>
      <w:r w:rsidRPr="00D53F3F">
        <w:t>Nil</w:t>
      </w:r>
    </w:p>
    <w:p w:rsidR="00000000" w:rsidRPr="00D53F3F" w:rsidP="00D53F3F">
      <w:pPr>
        <w:pStyle w:val="Heading1"/>
      </w:pPr>
      <w:bookmarkStart w:id="4" w:name="O_1185848"/>
      <w:bookmarkEnd w:id="4"/>
      <w:r w:rsidRPr="00D53F3F">
        <w:t>Unit Sector</w:t>
      </w:r>
    </w:p>
    <w:p w:rsidR="00000000" w:rsidRPr="00D53F3F" w:rsidP="00371326">
      <w:pPr>
        <w:pStyle w:val="BodyText"/>
      </w:pPr>
      <w:r w:rsidRPr="00D53F3F">
        <w:t>Beverages (BEV)</w:t>
      </w:r>
    </w:p>
    <w:p w:rsidR="00000000" w:rsidRPr="00D53F3F" w:rsidP="00D53F3F">
      <w:pPr>
        <w:pStyle w:val="Heading1"/>
      </w:pPr>
      <w:bookmarkStart w:id="5" w:name="O_1185849"/>
      <w:bookmarkEnd w:id="5"/>
      <w:r w:rsidRPr="00D53F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1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Bold"/>
              <w:rPr>
                <w:lang w:val="en-NZ"/>
              </w:rPr>
            </w:pPr>
            <w:r w:rsidRPr="00D53F3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Bold"/>
              <w:rPr>
                <w:lang w:val="en-NZ"/>
              </w:rPr>
            </w:pPr>
            <w:r w:rsidRPr="00D53F3F">
              <w:t>Performance Criteria</w:t>
            </w:r>
          </w:p>
        </w:tc>
      </w:tr>
      <w:tr w:rsidTr="00371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3F" w:rsidP="00D53F3F">
            <w:pPr>
              <w:pStyle w:val="BodyText"/>
            </w:pPr>
            <w:r w:rsidRPr="00D53F3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"/>
              <w:rPr>
                <w:lang w:val="en-NZ"/>
              </w:rPr>
            </w:pPr>
            <w:r w:rsidRPr="00D53F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1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"/>
              <w:rPr>
                <w:lang w:val="en-NZ"/>
              </w:rPr>
            </w:pPr>
            <w:r w:rsidRPr="00D53F3F">
              <w:t>1. Prepare the blending, roasting and grinding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3F" w:rsidP="00D53F3F">
            <w:pPr>
              <w:pStyle w:val="BodyText"/>
            </w:pPr>
            <w:r w:rsidRPr="00D53F3F">
              <w:t>1.1 Ensure materials are a</w:t>
            </w:r>
            <w:r w:rsidRPr="00D53F3F">
              <w:t>vailable to meet production specification</w:t>
            </w:r>
          </w:p>
          <w:p w:rsidR="00000000" w:rsidRPr="00D53F3F" w:rsidP="00D53F3F">
            <w:pPr>
              <w:pStyle w:val="BodyText"/>
            </w:pPr>
            <w:r w:rsidRPr="00D53F3F">
              <w:t>1.2 Identify safety requirements and wear appropriate personal protective equipment</w:t>
            </w:r>
          </w:p>
          <w:p w:rsidR="00000000" w:rsidRPr="00D53F3F" w:rsidP="00D53F3F">
            <w:pPr>
              <w:pStyle w:val="BodyText"/>
            </w:pPr>
            <w:r w:rsidRPr="00D53F3F">
              <w:t>1.3 Identify food safety requirements for the task and product</w:t>
            </w:r>
          </w:p>
          <w:p w:rsidR="00000000" w:rsidRPr="00D53F3F" w:rsidP="00D53F3F">
            <w:pPr>
              <w:pStyle w:val="BodyText"/>
            </w:pPr>
            <w:r w:rsidRPr="00D53F3F">
              <w:t>1.4 Enter processing or operating parameters to meet safety and pro</w:t>
            </w:r>
            <w:r w:rsidRPr="00D53F3F">
              <w:t>duction requirements</w:t>
            </w:r>
          </w:p>
          <w:p w:rsidR="00000000" w:rsidP="00D53F3F">
            <w:pPr>
              <w:pStyle w:val="BodyText"/>
              <w:rPr>
                <w:lang w:val="en-NZ"/>
              </w:rPr>
            </w:pPr>
            <w:r w:rsidRPr="00D53F3F">
              <w:t>1.5 Carry out pre-start checks according to operator instructions</w:t>
            </w:r>
          </w:p>
        </w:tc>
      </w:tr>
      <w:tr w:rsidTr="00371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"/>
              <w:rPr>
                <w:lang w:val="en-NZ"/>
              </w:rPr>
            </w:pPr>
            <w:r w:rsidRPr="00D53F3F">
              <w:t>2. Operate and monitor the blending, roasting and grinding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3F" w:rsidP="00D53F3F">
            <w:pPr>
              <w:pStyle w:val="BodyText"/>
            </w:pPr>
            <w:r w:rsidRPr="00D53F3F">
              <w:t>2.1 Start and operate the process according to workplace procedures</w:t>
            </w:r>
          </w:p>
          <w:p w:rsidR="00000000" w:rsidRPr="00D53F3F" w:rsidP="00D53F3F">
            <w:pPr>
              <w:pStyle w:val="BodyText"/>
            </w:pPr>
            <w:r w:rsidRPr="00D53F3F">
              <w:t>2.2 Monitor equipment to identify variation in operating conditions</w:t>
            </w:r>
          </w:p>
          <w:p w:rsidR="00000000" w:rsidRPr="00D53F3F" w:rsidP="00D53F3F">
            <w:pPr>
              <w:pStyle w:val="BodyText"/>
            </w:pPr>
            <w:r w:rsidRPr="00D53F3F">
              <w:t>2.3 Adjust equipment operations to meet product specification</w:t>
            </w:r>
          </w:p>
          <w:p w:rsidR="00000000" w:rsidRPr="00D53F3F" w:rsidP="00D53F3F">
            <w:pPr>
              <w:pStyle w:val="BodyText"/>
            </w:pPr>
            <w:r w:rsidRPr="00D53F3F">
              <w:t>2.4 Blend and roast green beans according to product and recipe specifications</w:t>
            </w:r>
          </w:p>
          <w:p w:rsidR="00000000" w:rsidRPr="00D53F3F" w:rsidP="00D53F3F">
            <w:pPr>
              <w:pStyle w:val="BodyText"/>
            </w:pPr>
            <w:r w:rsidRPr="00D53F3F">
              <w:t>2.5 Grind roasted beans to product specificatio</w:t>
            </w:r>
            <w:r w:rsidRPr="00D53F3F">
              <w:t>ns</w:t>
            </w:r>
          </w:p>
          <w:p w:rsidR="00000000" w:rsidRPr="00D53F3F" w:rsidP="00D53F3F">
            <w:pPr>
              <w:pStyle w:val="BodyText"/>
            </w:pPr>
            <w:r w:rsidRPr="00D53F3F">
              <w:t>2.6 Identify and rectify or report out-of-specification production outcomes</w:t>
            </w:r>
          </w:p>
          <w:p w:rsidR="00000000" w:rsidRPr="00D53F3F" w:rsidP="00D53F3F">
            <w:pPr>
              <w:pStyle w:val="BodyText"/>
            </w:pPr>
            <w:r w:rsidRPr="00D53F3F">
              <w:t>2.7 Maintain the work area according to workplace guidelines, health and safety and food safety requirements</w:t>
            </w:r>
          </w:p>
          <w:p w:rsidR="00000000" w:rsidP="00D53F3F">
            <w:pPr>
              <w:pStyle w:val="BodyText"/>
              <w:rPr>
                <w:lang w:val="en-NZ"/>
              </w:rPr>
            </w:pPr>
            <w:r w:rsidRPr="00D53F3F">
              <w:t>2.8 Maintain workplace records in required format according to workp</w:t>
            </w:r>
            <w:r w:rsidRPr="00D53F3F">
              <w:t>lace procedures</w:t>
            </w:r>
          </w:p>
        </w:tc>
      </w:tr>
      <w:tr w:rsidTr="00371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"/>
              <w:rPr>
                <w:lang w:val="en-NZ"/>
              </w:rPr>
            </w:pPr>
            <w:r w:rsidRPr="00D53F3F">
              <w:t>3. Shut down the roasting and grinding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3F" w:rsidP="00D53F3F">
            <w:pPr>
              <w:pStyle w:val="BodyText"/>
            </w:pPr>
            <w:r w:rsidRPr="00D53F3F">
              <w:t>3.1 Identify the appropriate shutdown procedure</w:t>
            </w:r>
          </w:p>
          <w:p w:rsidR="00000000" w:rsidRPr="00D53F3F" w:rsidP="00D53F3F">
            <w:pPr>
              <w:pStyle w:val="BodyText"/>
            </w:pPr>
            <w:r w:rsidRPr="00D53F3F">
              <w:t>3.2 Shut down the process safely according to operating procedures</w:t>
            </w:r>
          </w:p>
          <w:p w:rsidR="00000000" w:rsidRPr="00D53F3F" w:rsidP="00D53F3F">
            <w:pPr>
              <w:pStyle w:val="BodyText"/>
            </w:pPr>
            <w:r w:rsidRPr="00D53F3F">
              <w:t>3.3 Identify and report maintenance requirements according to workplace proce</w:t>
            </w:r>
            <w:r w:rsidRPr="00D53F3F">
              <w:t>dures</w:t>
            </w:r>
          </w:p>
          <w:p w:rsidR="00000000" w:rsidRPr="00D53F3F" w:rsidP="00D53F3F">
            <w:pPr>
              <w:pStyle w:val="BodyText"/>
            </w:pPr>
            <w:r w:rsidRPr="00D53F3F">
              <w:t>3.4 Clean equipment and dispose of waste in line with environmental requirements</w:t>
            </w:r>
          </w:p>
        </w:tc>
      </w:tr>
    </w:tbl>
    <w:p w:rsidR="00000000" w:rsidRPr="00D53F3F" w:rsidP="00D53F3F">
      <w:pPr>
        <w:pStyle w:val="BodyText"/>
      </w:pPr>
    </w:p>
    <w:p w:rsidR="00000000" w:rsidRPr="00D53F3F" w:rsidP="00D53F3F">
      <w:pPr>
        <w:pStyle w:val="AllowPageBreak"/>
      </w:pPr>
    </w:p>
    <w:p w:rsidR="00000000" w:rsidRPr="00D53F3F" w:rsidP="00D53F3F">
      <w:pPr>
        <w:pStyle w:val="Heading1"/>
      </w:pPr>
      <w:bookmarkStart w:id="6" w:name="O_1185850"/>
      <w:bookmarkEnd w:id="6"/>
      <w:r w:rsidRPr="00D53F3F">
        <w:t>Foundation Skills</w:t>
      </w:r>
    </w:p>
    <w:p w:rsidR="00000000" w:rsidRPr="00371326" w:rsidP="00371326">
      <w:pPr>
        <w:pStyle w:val="BodyText"/>
        <w:rPr>
          <w:i/>
        </w:rPr>
      </w:pPr>
      <w:r w:rsidRPr="00371326">
        <w:rPr>
          <w:rStyle w:val="Emphasis"/>
        </w:rPr>
        <w:t>This section describes those language, literacy, numeracy and employment skills that are essential for performance in this unit of</w:t>
      </w:r>
      <w:r w:rsidRPr="00371326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3F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Bold"/>
              <w:rPr>
                <w:lang w:val="en-NZ"/>
              </w:rPr>
            </w:pPr>
            <w:r w:rsidRPr="00D53F3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Bold"/>
              <w:rPr>
                <w:lang w:val="en-NZ"/>
              </w:rPr>
            </w:pPr>
            <w:r w:rsidRPr="00D53F3F">
              <w:t>Description</w:t>
            </w:r>
          </w:p>
        </w:tc>
      </w:tr>
      <w:tr w:rsidTr="00D53F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"/>
              <w:rPr>
                <w:lang w:val="en-NZ"/>
              </w:rPr>
            </w:pPr>
            <w:r w:rsidRPr="00D53F3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ListBullet"/>
              <w:rPr>
                <w:lang w:val="en-NZ"/>
              </w:rPr>
            </w:pPr>
            <w:r w:rsidRPr="00D53F3F">
              <w:t>Interpret textual information to identify relevant and key information from specifications, instructions and operating manuals</w:t>
            </w:r>
          </w:p>
        </w:tc>
      </w:tr>
      <w:tr w:rsidTr="00D53F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"/>
              <w:rPr>
                <w:lang w:val="en-NZ"/>
              </w:rPr>
            </w:pPr>
            <w:r w:rsidRPr="00D53F3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ListBullet"/>
              <w:rPr>
                <w:lang w:val="en-NZ"/>
              </w:rPr>
            </w:pPr>
            <w:r w:rsidRPr="00D53F3F">
              <w:t>Complete processing records using digital and/or paper-based formats</w:t>
            </w:r>
          </w:p>
        </w:tc>
      </w:tr>
      <w:tr w:rsidTr="00D53F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"/>
              <w:rPr>
                <w:lang w:val="en-NZ"/>
              </w:rPr>
            </w:pPr>
            <w:r w:rsidRPr="00D53F3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3F" w:rsidP="00D53F3F">
            <w:pPr>
              <w:pStyle w:val="ListBullet"/>
            </w:pPr>
            <w:r w:rsidRPr="00D53F3F">
              <w:t>Recognise and perform basic calculations for handling product and material weights and volumes and for setting processing parameters</w:t>
            </w:r>
          </w:p>
        </w:tc>
      </w:tr>
    </w:tbl>
    <w:p w:rsidR="00000000" w:rsidRPr="00D53F3F" w:rsidP="00D53F3F">
      <w:pPr>
        <w:pStyle w:val="BodyText"/>
      </w:pPr>
    </w:p>
    <w:p w:rsidR="00000000" w:rsidRPr="00D53F3F" w:rsidP="00D53F3F">
      <w:pPr>
        <w:pStyle w:val="AllowPageBreak"/>
      </w:pPr>
    </w:p>
    <w:p w:rsidR="00000000" w:rsidRPr="00D53F3F" w:rsidP="00D53F3F">
      <w:pPr>
        <w:pStyle w:val="Heading1"/>
      </w:pPr>
      <w:bookmarkStart w:id="7" w:name="O_1185852"/>
      <w:bookmarkEnd w:id="7"/>
      <w:r w:rsidRPr="00D53F3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53F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Bold"/>
              <w:rPr>
                <w:lang w:val="en-NZ"/>
              </w:rPr>
            </w:pPr>
            <w:r w:rsidRPr="00D53F3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Bold"/>
              <w:rPr>
                <w:lang w:val="en-NZ"/>
              </w:rPr>
            </w:pPr>
            <w:r w:rsidRPr="00D53F3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Bold"/>
              <w:rPr>
                <w:lang w:val="en-NZ"/>
              </w:rPr>
            </w:pPr>
            <w:r w:rsidRPr="00D53F3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Bold"/>
              <w:rPr>
                <w:lang w:val="en-NZ"/>
              </w:rPr>
            </w:pPr>
            <w:r w:rsidRPr="00D53F3F">
              <w:t>Equivalence status</w:t>
            </w:r>
          </w:p>
        </w:tc>
      </w:tr>
      <w:tr w:rsidTr="00D53F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"/>
              <w:rPr>
                <w:lang w:val="en-NZ"/>
              </w:rPr>
            </w:pPr>
            <w:r w:rsidRPr="00D53F3F">
              <w:t xml:space="preserve">FBPBEV3008 Manufacture roast and ground coffee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3F">
            <w:pPr>
              <w:pStyle w:val="BodyText"/>
              <w:rPr>
                <w:lang w:val="en-NZ"/>
              </w:rPr>
            </w:pPr>
            <w:r w:rsidRPr="00D53F3F">
              <w:t xml:space="preserve">FBPBEV2002 Manufacture roast and ground coffee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3F" w:rsidP="00D53F3F">
            <w:pPr>
              <w:pStyle w:val="BodyText"/>
            </w:pPr>
            <w:r w:rsidRPr="00D53F3F">
              <w:t>Unit code updated to match complexity of task</w:t>
            </w:r>
          </w:p>
          <w:p w:rsidR="00000000" w:rsidRPr="00D53F3F" w:rsidP="00D53F3F">
            <w:pPr>
              <w:pStyle w:val="BodyText"/>
            </w:pPr>
            <w:r w:rsidRPr="00D53F3F">
              <w:t>Minor changes to Performance Criteria to clarify task</w:t>
            </w:r>
          </w:p>
          <w:p w:rsidR="00000000" w:rsidRPr="00D53F3F" w:rsidP="00D53F3F">
            <w:pPr>
              <w:pStyle w:val="BodyText"/>
            </w:pPr>
            <w:r w:rsidRPr="00D53F3F">
              <w:t>Foundation Skills refined</w:t>
            </w:r>
          </w:p>
          <w:p w:rsidR="00000000" w:rsidRPr="00D53F3F" w:rsidP="00D53F3F">
            <w:pPr>
              <w:pStyle w:val="BodyText"/>
            </w:pPr>
            <w:r w:rsidRPr="00D53F3F">
              <w:t>Performance Evidence clarified</w:t>
            </w:r>
          </w:p>
          <w:p w:rsidR="00000000" w:rsidP="00D53F3F">
            <w:pPr>
              <w:pStyle w:val="BodyText"/>
              <w:rPr>
                <w:lang w:val="en-NZ"/>
              </w:rPr>
            </w:pPr>
            <w:r w:rsidRPr="00D53F3F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3F" w:rsidP="00D53F3F">
            <w:pPr>
              <w:pStyle w:val="BodyText"/>
            </w:pPr>
            <w:r w:rsidRPr="00D53F3F">
              <w:t xml:space="preserve">Equivalent </w:t>
            </w:r>
          </w:p>
        </w:tc>
      </w:tr>
    </w:tbl>
    <w:p w:rsidR="00000000" w:rsidRPr="00D53F3F" w:rsidP="00D53F3F">
      <w:pPr>
        <w:pStyle w:val="BodyText"/>
      </w:pPr>
    </w:p>
    <w:p w:rsidR="00000000" w:rsidRPr="00D53F3F" w:rsidP="00D53F3F">
      <w:pPr>
        <w:pStyle w:val="AllowPageBreak"/>
      </w:pPr>
    </w:p>
    <w:p w:rsidR="00000000" w:rsidRPr="00D53F3F" w:rsidP="00D53F3F">
      <w:pPr>
        <w:pStyle w:val="Heading1"/>
      </w:pPr>
      <w:bookmarkStart w:id="8" w:name="O_1185859"/>
      <w:bookmarkEnd w:id="8"/>
      <w:r w:rsidRPr="00D53F3F">
        <w:t>Link</w:t>
      </w:r>
      <w:r w:rsidRPr="00D53F3F">
        <w:t>s</w:t>
      </w:r>
    </w:p>
    <w:p w:rsidR="00000000" w:rsidRPr="00D53F3F" w:rsidP="00371326">
      <w:pPr>
        <w:pStyle w:val="BodyText"/>
      </w:pPr>
      <w:r w:rsidRPr="00D53F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D3A5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53F3F" w:rsidP="00D53F3F"/>
    <w:sectPr w:rsidSect="00D53F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3F" w:rsidRPr="00371326" w:rsidP="00371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326" w:rsidP="00D53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1326" w:rsidP="00D53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1326" w:rsidP="00D53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F3F" w:rsidRPr="00371326" w:rsidP="00371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326" w:rsidRPr="002D2AF8" w:rsidP="00D53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FBPBEV3008 Manufacture roast and ground coffee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371326" w:rsidP="00D53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04F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2AD2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F3F"/>
  </w:style>
  <w:style w:type="character" w:customStyle="1" w:styleId="Heading1Char">
    <w:name w:val="Heading 1 Char"/>
    <w:basedOn w:val="DefaultParagraphFont"/>
    <w:link w:val="Heading1"/>
    <w:rsid w:val="00D53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F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3F3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53F3F"/>
    <w:rPr>
      <w:i/>
    </w:rPr>
  </w:style>
  <w:style w:type="paragraph" w:customStyle="1" w:styleId="SuperHeading">
    <w:name w:val="SuperHeading"/>
    <w:basedOn w:val="Normal"/>
    <w:rsid w:val="00D53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3F3F"/>
    <w:rPr>
      <w:b/>
    </w:rPr>
  </w:style>
  <w:style w:type="character" w:customStyle="1" w:styleId="Heading2Char">
    <w:name w:val="Heading 2 Char"/>
    <w:basedOn w:val="DefaultParagraphFont"/>
    <w:link w:val="Heading2"/>
    <w:rsid w:val="00D53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F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F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3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3F3F"/>
    <w:rPr>
      <w:b/>
      <w:spacing w:val="0"/>
    </w:rPr>
  </w:style>
  <w:style w:type="paragraph" w:customStyle="1" w:styleId="SuperTitle">
    <w:name w:val="SuperTitle"/>
    <w:basedOn w:val="Title"/>
    <w:rsid w:val="00D53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F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F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3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F3F"/>
  </w:style>
  <w:style w:type="paragraph" w:styleId="TableofFigures">
    <w:name w:val="table of figures"/>
    <w:basedOn w:val="Normal"/>
    <w:next w:val="Normal"/>
    <w:semiHidden/>
    <w:rsid w:val="00D53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F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3F3F"/>
    <w:rPr>
      <w:rFonts w:ascii="Wingdings" w:hAnsi="Wingdings"/>
    </w:rPr>
  </w:style>
  <w:style w:type="paragraph" w:customStyle="1" w:styleId="TableHeading">
    <w:name w:val="Table Heading"/>
    <w:basedOn w:val="HeadingBase"/>
    <w:rsid w:val="00D53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F3F"/>
    <w:rPr>
      <w:color w:val="0033CC"/>
      <w:u w:val="none"/>
    </w:rPr>
  </w:style>
  <w:style w:type="paragraph" w:customStyle="1" w:styleId="BodyTextRight">
    <w:name w:val="Body Text Right"/>
    <w:basedOn w:val="BodyText"/>
    <w:rsid w:val="00D53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F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F3F"/>
    <w:rPr>
      <w:sz w:val="32"/>
    </w:rPr>
  </w:style>
  <w:style w:type="paragraph" w:customStyle="1" w:styleId="HeadingProcedure">
    <w:name w:val="Heading Procedure"/>
    <w:basedOn w:val="HeadingBase"/>
    <w:next w:val="Normal"/>
    <w:rsid w:val="00D53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F3F"/>
    <w:pPr>
      <w:spacing w:before="60" w:after="60"/>
    </w:pPr>
  </w:style>
  <w:style w:type="paragraph" w:styleId="ListContinue">
    <w:name w:val="List Continue"/>
    <w:basedOn w:val="List"/>
    <w:rsid w:val="00D53F3F"/>
    <w:pPr>
      <w:ind w:firstLine="0"/>
    </w:pPr>
  </w:style>
  <w:style w:type="paragraph" w:customStyle="1" w:styleId="ListNote">
    <w:name w:val="List Note"/>
    <w:basedOn w:val="List"/>
    <w:rsid w:val="00D53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F3F"/>
    <w:rPr>
      <w:rFonts w:ascii="Courier New" w:hAnsi="Courier New"/>
    </w:rPr>
  </w:style>
  <w:style w:type="paragraph" w:customStyle="1" w:styleId="NoteBullet">
    <w:name w:val="Note Bullet"/>
    <w:basedOn w:val="Note"/>
    <w:rsid w:val="00D53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F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3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F3F"/>
    <w:rPr>
      <w:b/>
      <w:smallCaps/>
    </w:rPr>
  </w:style>
  <w:style w:type="paragraph" w:customStyle="1" w:styleId="TableListNumber">
    <w:name w:val="Table List Number"/>
    <w:basedOn w:val="ListNumber"/>
    <w:rsid w:val="00D53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F3F"/>
    <w:pPr>
      <w:numPr>
        <w:numId w:val="8"/>
      </w:numPr>
    </w:pPr>
  </w:style>
  <w:style w:type="paragraph" w:customStyle="1" w:styleId="ListAlpha2">
    <w:name w:val="List Alpha 2"/>
    <w:basedOn w:val="List2"/>
    <w:rsid w:val="00D53F3F"/>
    <w:pPr>
      <w:numPr>
        <w:numId w:val="7"/>
      </w:numPr>
    </w:pPr>
  </w:style>
  <w:style w:type="paragraph" w:styleId="List2">
    <w:name w:val="List 2"/>
    <w:basedOn w:val="BodyText"/>
    <w:rsid w:val="00D53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F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F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3F3F"/>
    <w:pPr>
      <w:numPr>
        <w:numId w:val="3"/>
      </w:numPr>
    </w:pPr>
  </w:style>
  <w:style w:type="paragraph" w:styleId="ListContinue2">
    <w:name w:val="List Continue 2"/>
    <w:basedOn w:val="List2"/>
    <w:rsid w:val="00D53F3F"/>
    <w:pPr>
      <w:ind w:firstLine="0"/>
    </w:pPr>
  </w:style>
  <w:style w:type="paragraph" w:styleId="ListContinue3">
    <w:name w:val="List Continue 3"/>
    <w:basedOn w:val="List3"/>
    <w:rsid w:val="00D53F3F"/>
    <w:pPr>
      <w:ind w:left="1021" w:firstLine="0"/>
    </w:pPr>
  </w:style>
  <w:style w:type="paragraph" w:styleId="ListContinue4">
    <w:name w:val="List Continue 4"/>
    <w:basedOn w:val="List4"/>
    <w:rsid w:val="00D53F3F"/>
    <w:pPr>
      <w:ind w:firstLine="0"/>
    </w:pPr>
  </w:style>
  <w:style w:type="paragraph" w:styleId="ListContinue5">
    <w:name w:val="List Continue 5"/>
    <w:basedOn w:val="List5"/>
    <w:rsid w:val="00D53F3F"/>
    <w:pPr>
      <w:ind w:firstLine="0"/>
    </w:pPr>
  </w:style>
  <w:style w:type="paragraph" w:styleId="ListNumber3">
    <w:name w:val="List Number 3"/>
    <w:basedOn w:val="List3"/>
    <w:rsid w:val="00D53F3F"/>
    <w:pPr>
      <w:numPr>
        <w:numId w:val="4"/>
      </w:numPr>
    </w:pPr>
  </w:style>
  <w:style w:type="paragraph" w:styleId="ListNumber4">
    <w:name w:val="List Number 4"/>
    <w:basedOn w:val="List4"/>
    <w:rsid w:val="00D53F3F"/>
    <w:pPr>
      <w:numPr>
        <w:numId w:val="5"/>
      </w:numPr>
    </w:pPr>
  </w:style>
  <w:style w:type="paragraph" w:styleId="ListNumber5">
    <w:name w:val="List Number 5"/>
    <w:basedOn w:val="List5"/>
    <w:rsid w:val="00D53F3F"/>
    <w:pPr>
      <w:numPr>
        <w:numId w:val="6"/>
      </w:numPr>
    </w:pPr>
  </w:style>
  <w:style w:type="paragraph" w:styleId="BlockText">
    <w:name w:val="Block Text"/>
    <w:basedOn w:val="Normal"/>
    <w:rsid w:val="00D53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F3F"/>
    <w:rPr>
      <w:sz w:val="16"/>
      <w:vertAlign w:val="superscript"/>
    </w:rPr>
  </w:style>
  <w:style w:type="character" w:customStyle="1" w:styleId="Symbols">
    <w:name w:val="Symbols"/>
    <w:basedOn w:val="DefaultParagraphFont"/>
    <w:rsid w:val="00D53F3F"/>
    <w:rPr>
      <w:rFonts w:ascii="Symbol" w:hAnsi="Symbol"/>
    </w:rPr>
  </w:style>
  <w:style w:type="character" w:customStyle="1" w:styleId="MenuOptions">
    <w:name w:val="Menu Options"/>
    <w:basedOn w:val="DefaultParagraphFont"/>
    <w:rsid w:val="00D53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F3F"/>
    <w:rPr>
      <w:b/>
    </w:rPr>
  </w:style>
  <w:style w:type="character" w:customStyle="1" w:styleId="Underlined">
    <w:name w:val="Underlined"/>
    <w:basedOn w:val="DefaultParagraphFont"/>
    <w:rsid w:val="00D53F3F"/>
    <w:rPr>
      <w:u w:val="single"/>
    </w:rPr>
  </w:style>
  <w:style w:type="paragraph" w:customStyle="1" w:styleId="TableBodyTextRight">
    <w:name w:val="Table Body Text Right"/>
    <w:basedOn w:val="TableBodyText"/>
    <w:rsid w:val="00D53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F3F"/>
    <w:rPr>
      <w:sz w:val="18"/>
    </w:rPr>
  </w:style>
  <w:style w:type="paragraph" w:customStyle="1" w:styleId="BodySmallRight">
    <w:name w:val="Body Small Right"/>
    <w:basedOn w:val="BodyTextRight"/>
    <w:rsid w:val="00D53F3F"/>
    <w:rPr>
      <w:sz w:val="18"/>
      <w:szCs w:val="18"/>
    </w:rPr>
  </w:style>
  <w:style w:type="paragraph" w:customStyle="1" w:styleId="MarginEdition">
    <w:name w:val="Margin Edition"/>
    <w:basedOn w:val="MarginNote"/>
    <w:rsid w:val="00D53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F3F"/>
    <w:rPr>
      <w:sz w:val="2"/>
      <w:szCs w:val="2"/>
    </w:rPr>
  </w:style>
  <w:style w:type="character" w:customStyle="1" w:styleId="Small">
    <w:name w:val="Small"/>
    <w:basedOn w:val="DefaultParagraphFont"/>
    <w:rsid w:val="00D53F3F"/>
    <w:rPr>
      <w:sz w:val="16"/>
    </w:rPr>
  </w:style>
  <w:style w:type="paragraph" w:customStyle="1" w:styleId="WideTable">
    <w:name w:val="Wide Table"/>
    <w:basedOn w:val="Normal"/>
    <w:rsid w:val="00D53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F3F"/>
  </w:style>
  <w:style w:type="paragraph" w:styleId="Quote">
    <w:name w:val="Quote"/>
    <w:basedOn w:val="Heading1"/>
    <w:link w:val="QuoteChar"/>
    <w:qFormat/>
    <w:rsid w:val="00D53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F3F"/>
    <w:pPr>
      <w:pageBreakBefore/>
    </w:pPr>
  </w:style>
  <w:style w:type="paragraph" w:customStyle="1" w:styleId="Border">
    <w:name w:val="Border"/>
    <w:basedOn w:val="Normal"/>
    <w:qFormat/>
    <w:rsid w:val="00D53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F3F"/>
    <w:rPr>
      <w:u w:val="single"/>
    </w:rPr>
  </w:style>
  <w:style w:type="character" w:customStyle="1" w:styleId="BoldandItalics">
    <w:name w:val="Bold and Italics"/>
    <w:qFormat/>
    <w:rsid w:val="00D53F3F"/>
    <w:rPr>
      <w:b/>
      <w:i/>
      <w:u w:val="none"/>
    </w:rPr>
  </w:style>
  <w:style w:type="paragraph" w:styleId="BalloonText">
    <w:name w:val="Balloon Text"/>
    <w:basedOn w:val="Normal"/>
    <w:link w:val="BalloonTextChar"/>
    <w:rsid w:val="00D53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F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1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3464</Characters>
  <Application>Microsoft Office Word</Application>
  <DocSecurity>0</DocSecurity>
  <Lines>133</Lines>
  <Paragraphs>79</Paragraphs>
  <ScaleCrop>false</ScaleCrop>
  <Company>Author-it Software Corporation Ltd.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FBPBEV3008 Manufacture roast and ground coffee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2022-04-19T17:59:00Z</dcterms:created>
  <dcterms:modified xsi:type="dcterms:W3CDTF">2022-04-19T17:59:00Z</dcterms:modified>
</cp:coreProperties>
</file>