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3CD" w:rsidP="009B6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FBPBEV3008 Manufacture roast and ground coffee</w:t>
      </w:r>
      <w:r>
        <w:fldChar w:fldCharType="end"/>
      </w:r>
    </w:p>
    <w:p w:rsidR="009B63CD" w:rsidP="009B63CD">
      <w:pPr>
        <w:pStyle w:val="Version"/>
        <w:sectPr w:rsidSect="00055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ECC" w:rsidP="00055ECC">
      <w:pPr>
        <w:pStyle w:val="SuperHeading"/>
      </w:pPr>
      <w:r w:rsidRPr="00055ECC">
        <w:t>FBPBEV3008 Manufacture roast and ground coffee</w:t>
      </w:r>
    </w:p>
    <w:p w:rsidR="00000000" w:rsidRPr="00055ECC" w:rsidP="00055ECC">
      <w:pPr>
        <w:pStyle w:val="Heading1"/>
      </w:pPr>
      <w:bookmarkStart w:id="1" w:name="O_1185844"/>
      <w:bookmarkEnd w:id="1"/>
      <w:r w:rsidRPr="00055E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Comments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>This version released with FBP Food, Beverage and Pharmaceutical Training Package version 6.0.</w:t>
            </w:r>
          </w:p>
        </w:tc>
      </w:tr>
    </w:tbl>
    <w:p w:rsidR="00000000" w:rsidRPr="00055ECC" w:rsidP="00055ECC">
      <w:pPr>
        <w:pStyle w:val="BodyText"/>
      </w:pP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2" w:name="O_1185845"/>
      <w:bookmarkEnd w:id="2"/>
      <w:r w:rsidRPr="00055ECC">
        <w:t>Application</w:t>
      </w:r>
    </w:p>
    <w:p w:rsidR="00000000" w:rsidRPr="00055ECC" w:rsidP="009B63CD">
      <w:pPr>
        <w:pStyle w:val="BodyText"/>
      </w:pPr>
      <w:r w:rsidRPr="00055ECC">
        <w:t>This unit of competency describes the skills and knowledge required to</w:t>
      </w:r>
      <w:r w:rsidRPr="00055ECC">
        <w:t xml:space="preserve"> set up, operate, adjust and shut down a coffee bean blending, roasting and grinding process.</w:t>
      </w:r>
    </w:p>
    <w:p w:rsidR="00000000" w:rsidRPr="00055ECC" w:rsidP="009B63CD">
      <w:pPr>
        <w:pStyle w:val="BodyText"/>
      </w:pPr>
      <w:r w:rsidRPr="00055ECC">
        <w:t>The unit applies to production workers responsible for the operation and monitoring of a blending, roasting and grinding process and associated equipment in a cof</w:t>
      </w:r>
      <w:r w:rsidRPr="00055ECC">
        <w:t>fee production environment.</w:t>
      </w:r>
    </w:p>
    <w:p w:rsidR="00000000" w:rsidRPr="00055ECC" w:rsidP="009B63CD">
      <w:pPr>
        <w:pStyle w:val="BodyText"/>
      </w:pPr>
      <w:r w:rsidRPr="00055ECC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055ECC" w:rsidP="009B63CD">
      <w:pPr>
        <w:pStyle w:val="BodyText"/>
      </w:pPr>
      <w:r w:rsidRPr="00055ECC">
        <w:t>No licensing, legislative</w:t>
      </w:r>
      <w:r w:rsidRPr="00055ECC">
        <w:t xml:space="preserve"> or certification requirements are known to apply to this unit at the time of publication.</w:t>
      </w:r>
    </w:p>
    <w:p w:rsidR="00000000" w:rsidRPr="00055ECC" w:rsidP="00055ECC">
      <w:pPr>
        <w:pStyle w:val="Heading1"/>
      </w:pPr>
      <w:bookmarkStart w:id="3" w:name="O_1185846"/>
      <w:bookmarkEnd w:id="3"/>
      <w:r w:rsidRPr="00055ECC">
        <w:t>Pre-requisite Unit</w:t>
      </w:r>
    </w:p>
    <w:p w:rsidR="00000000" w:rsidRPr="00055ECC" w:rsidP="009B63CD">
      <w:pPr>
        <w:pStyle w:val="BodyText"/>
      </w:pPr>
      <w:r w:rsidRPr="00055ECC">
        <w:t>Nil</w:t>
      </w:r>
    </w:p>
    <w:p w:rsidR="00000000" w:rsidRPr="00055ECC" w:rsidP="00055ECC">
      <w:pPr>
        <w:pStyle w:val="Heading1"/>
      </w:pPr>
      <w:bookmarkStart w:id="4" w:name="O_1185848"/>
      <w:bookmarkEnd w:id="4"/>
      <w:r w:rsidRPr="00055ECC">
        <w:t>Unit Sector</w:t>
      </w:r>
    </w:p>
    <w:p w:rsidR="00000000" w:rsidRPr="00055ECC" w:rsidP="009B63CD">
      <w:pPr>
        <w:pStyle w:val="BodyText"/>
      </w:pPr>
      <w:r w:rsidRPr="00055ECC">
        <w:t>Beverages (BEV)</w:t>
      </w:r>
    </w:p>
    <w:p w:rsidR="00000000" w:rsidRPr="00055ECC" w:rsidP="00055ECC">
      <w:pPr>
        <w:pStyle w:val="Heading1"/>
      </w:pPr>
      <w:bookmarkStart w:id="5" w:name="O_1185849"/>
      <w:bookmarkEnd w:id="5"/>
      <w:r w:rsidRPr="00055E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Performance Criteria</w:t>
            </w:r>
          </w:p>
        </w:tc>
      </w:tr>
      <w:tr w:rsidTr="009B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1. Prepare the blending, roasting and grinding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>1.1 Ensure materials are a</w:t>
            </w:r>
            <w:r w:rsidRPr="00055ECC">
              <w:t>vailable to meet production specification</w:t>
            </w:r>
          </w:p>
          <w:p w:rsidR="00000000" w:rsidRPr="00055ECC" w:rsidP="00055ECC">
            <w:pPr>
              <w:pStyle w:val="BodyText"/>
            </w:pPr>
            <w:r w:rsidRPr="00055ECC">
              <w:t>1.2 Identify safety requirements and wear appropriate personal protective equipment</w:t>
            </w:r>
          </w:p>
          <w:p w:rsidR="00000000" w:rsidRPr="00055ECC" w:rsidP="00055ECC">
            <w:pPr>
              <w:pStyle w:val="BodyText"/>
            </w:pPr>
            <w:r w:rsidRPr="00055ECC">
              <w:t>1.3 Identify food safety requirements for the task and product</w:t>
            </w:r>
          </w:p>
          <w:p w:rsidR="00000000" w:rsidRPr="00055ECC" w:rsidP="00055ECC">
            <w:pPr>
              <w:pStyle w:val="BodyText"/>
            </w:pPr>
            <w:r w:rsidRPr="00055ECC">
              <w:t>1.4 Enter processing or operating parameters to meet safety and production requirements</w:t>
            </w:r>
          </w:p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1.5 Carry out pre-start checks according to operator instructions</w:t>
            </w:r>
          </w:p>
        </w:tc>
      </w:tr>
      <w:tr w:rsidTr="009B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2. Operate and monitor the blending,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 xml:space="preserve">2.1 Start and operate the process </w:t>
            </w:r>
            <w:r w:rsidRPr="00055ECC">
              <w:t>according to workplace procedures</w:t>
            </w:r>
          </w:p>
          <w:p w:rsidR="00000000" w:rsidRPr="00055ECC" w:rsidP="00055ECC">
            <w:pPr>
              <w:pStyle w:val="BodyText"/>
            </w:pPr>
            <w:r w:rsidRPr="00055ECC">
              <w:t>2.2 Monitor equipment to identify variation in operating conditions</w:t>
            </w:r>
          </w:p>
          <w:p w:rsidR="00000000" w:rsidRPr="00055ECC" w:rsidP="00055ECC">
            <w:pPr>
              <w:pStyle w:val="BodyText"/>
            </w:pPr>
            <w:r w:rsidRPr="00055ECC">
              <w:t>2.3 Adjust equipment operations to meet product specification</w:t>
            </w:r>
          </w:p>
          <w:p w:rsidR="00000000" w:rsidRPr="00055ECC" w:rsidP="00055ECC">
            <w:pPr>
              <w:pStyle w:val="BodyText"/>
            </w:pPr>
            <w:r w:rsidRPr="00055ECC">
              <w:t>2.4 Blend and roast green beans according to product and recipe specifications</w:t>
            </w:r>
          </w:p>
          <w:p w:rsidR="00000000" w:rsidRPr="00055ECC" w:rsidP="00055ECC">
            <w:pPr>
              <w:pStyle w:val="BodyText"/>
            </w:pPr>
            <w:r w:rsidRPr="00055ECC">
              <w:t>2.5 Grind roa</w:t>
            </w:r>
            <w:r w:rsidRPr="00055ECC">
              <w:t>sted beans to product specifications</w:t>
            </w:r>
          </w:p>
          <w:p w:rsidR="00000000" w:rsidRPr="00055ECC" w:rsidP="00055ECC">
            <w:pPr>
              <w:pStyle w:val="BodyText"/>
            </w:pPr>
            <w:r w:rsidRPr="00055ECC">
              <w:t>2.6 Identify and rectify or report out-of-specification production outcomes</w:t>
            </w:r>
          </w:p>
          <w:p w:rsidR="00000000" w:rsidRPr="00055ECC" w:rsidP="00055ECC">
            <w:pPr>
              <w:pStyle w:val="BodyText"/>
            </w:pPr>
            <w:r w:rsidRPr="00055ECC">
              <w:t>2.7 Maintain the work area according to workplace guidelines, health and safety and food safety requirements</w:t>
            </w:r>
          </w:p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 xml:space="preserve">2.8 Maintain workplace records in </w:t>
            </w:r>
            <w:r w:rsidRPr="00055ECC">
              <w:t>required format according to workplace procedures</w:t>
            </w:r>
          </w:p>
        </w:tc>
      </w:tr>
      <w:tr w:rsidTr="009B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3. Shut down the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>3.1 Identify the appropriate shutdown procedure</w:t>
            </w:r>
          </w:p>
          <w:p w:rsidR="00000000" w:rsidRPr="00055ECC" w:rsidP="00055ECC">
            <w:pPr>
              <w:pStyle w:val="BodyText"/>
            </w:pPr>
            <w:r w:rsidRPr="00055ECC">
              <w:t>3.2 Shut down the process safely according to operating procedures</w:t>
            </w:r>
          </w:p>
          <w:p w:rsidR="00000000" w:rsidRPr="00055ECC" w:rsidP="00055ECC">
            <w:pPr>
              <w:pStyle w:val="BodyText"/>
            </w:pPr>
            <w:r w:rsidRPr="00055ECC">
              <w:t>3.3 Identify and report maintenance require</w:t>
            </w:r>
            <w:r w:rsidRPr="00055ECC">
              <w:t>ments according to workplace procedures</w:t>
            </w:r>
          </w:p>
          <w:p w:rsidR="00000000" w:rsidRPr="00055ECC" w:rsidP="00055ECC">
            <w:pPr>
              <w:pStyle w:val="BodyText"/>
            </w:pPr>
            <w:r w:rsidRPr="00055ECC">
              <w:t>3.4 Clean equipment and dispose of waste in line with environmental requirements</w:t>
            </w:r>
          </w:p>
        </w:tc>
      </w:tr>
    </w:tbl>
    <w:p w:rsidR="00000000" w:rsidRPr="00055ECC" w:rsidP="00055ECC">
      <w:pPr>
        <w:pStyle w:val="BodyText"/>
      </w:pP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6" w:name="O_1185850"/>
      <w:bookmarkEnd w:id="6"/>
      <w:r w:rsidRPr="00055ECC">
        <w:t>Foundation Skills</w:t>
      </w:r>
    </w:p>
    <w:p w:rsidR="00000000" w:rsidRPr="009B63CD" w:rsidP="009B63CD">
      <w:pPr>
        <w:pStyle w:val="BodyText"/>
        <w:rPr>
          <w:i/>
        </w:rPr>
      </w:pPr>
      <w:r w:rsidRPr="009B63CD">
        <w:rPr>
          <w:rStyle w:val="Emphasis"/>
        </w:rPr>
        <w:t xml:space="preserve">This section describes those language, literacy, numeracy </w:t>
      </w:r>
      <w:r w:rsidRPr="009B63CD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Description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ListBullet"/>
              <w:rPr>
                <w:lang w:val="en-NZ"/>
              </w:rPr>
            </w:pPr>
            <w:r w:rsidRPr="00055ECC">
              <w:t>Interpret textual information to identify relevant and key information from specifications, in</w:t>
            </w:r>
            <w:r w:rsidRPr="00055ECC">
              <w:t>structions and operating manuals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ListBullet"/>
              <w:rPr>
                <w:lang w:val="en-NZ"/>
              </w:rPr>
            </w:pPr>
            <w:r w:rsidRPr="00055ECC">
              <w:t>Complete processing records using digital and/or paper-based formats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ListBullet"/>
            </w:pPr>
            <w:r w:rsidRPr="00055ECC">
              <w:t>Recognise and perform basic calculations for handling product and material weights and volumes and for setting processing parameters</w:t>
            </w:r>
          </w:p>
        </w:tc>
      </w:tr>
    </w:tbl>
    <w:p w:rsidR="00000000" w:rsidRPr="00055ECC" w:rsidP="00055ECC">
      <w:pPr>
        <w:pStyle w:val="BodyText"/>
      </w:pP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7" w:name="O_1185852"/>
      <w:bookmarkEnd w:id="7"/>
      <w:r w:rsidRPr="00055E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Equivalence status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 xml:space="preserve">FBPBEV3008 Manufacture roast and ground coffee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 xml:space="preserve">FBPBEV2002 Manufacture roast and ground coffee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>Unit code updated to match complexity of task</w:t>
            </w:r>
          </w:p>
          <w:p w:rsidR="00000000" w:rsidRPr="00055ECC" w:rsidP="00055ECC">
            <w:pPr>
              <w:pStyle w:val="BodyText"/>
            </w:pPr>
            <w:r w:rsidRPr="00055ECC">
              <w:t>Minor changes to Performance Criteria to clarify task</w:t>
            </w:r>
          </w:p>
          <w:p w:rsidR="00000000" w:rsidRPr="00055ECC" w:rsidP="00055ECC">
            <w:pPr>
              <w:pStyle w:val="BodyText"/>
            </w:pPr>
            <w:r w:rsidRPr="00055ECC">
              <w:t>Foundation Skills refined</w:t>
            </w:r>
          </w:p>
          <w:p w:rsidR="00000000" w:rsidRPr="00055ECC" w:rsidP="00055ECC">
            <w:pPr>
              <w:pStyle w:val="BodyText"/>
            </w:pPr>
            <w:r w:rsidRPr="00055ECC">
              <w:t>Performance Evidence clarified</w:t>
            </w:r>
          </w:p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 xml:space="preserve">Equivalent </w:t>
            </w:r>
          </w:p>
        </w:tc>
      </w:tr>
    </w:tbl>
    <w:p w:rsidR="00000000" w:rsidRPr="00055ECC" w:rsidP="00055ECC">
      <w:pPr>
        <w:pStyle w:val="BodyText"/>
      </w:pP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8" w:name="O_1185859"/>
      <w:bookmarkEnd w:id="8"/>
      <w:r w:rsidRPr="00055ECC">
        <w:t>Links</w:t>
      </w:r>
    </w:p>
    <w:p w:rsidR="00000000" w:rsidRPr="00055ECC" w:rsidP="009B63CD">
      <w:pPr>
        <w:pStyle w:val="BodyText"/>
      </w:pPr>
      <w:r w:rsidRPr="00055E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E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5ECC" w:rsidP="009B63CD">
      <w:pPr>
        <w:pStyle w:val="BodyText"/>
        <w:sectPr w:rsidSect="00055E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ECC" w:rsidP="00055ECC">
      <w:pPr>
        <w:pStyle w:val="SuperHeading"/>
      </w:pPr>
      <w:r w:rsidRPr="00055ECC">
        <w:t xml:space="preserve">Assessment Requirements for FBPBEV3008 </w:t>
      </w:r>
      <w:r w:rsidRPr="00055ECC">
        <w:t>Manufacture roast and ground coffee</w:t>
      </w:r>
    </w:p>
    <w:p w:rsidR="00000000" w:rsidRPr="00055ECC" w:rsidP="00055ECC">
      <w:pPr>
        <w:pStyle w:val="Heading1"/>
      </w:pPr>
      <w:bookmarkStart w:id="9" w:name="O_1185854"/>
      <w:bookmarkEnd w:id="9"/>
      <w:r w:rsidRPr="00055E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Bold"/>
              <w:rPr>
                <w:lang w:val="en-NZ"/>
              </w:rPr>
            </w:pPr>
            <w:r w:rsidRPr="00055ECC">
              <w:t>Comments</w:t>
            </w:r>
          </w:p>
        </w:tc>
      </w:tr>
      <w:tr w:rsidTr="00055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CC">
            <w:pPr>
              <w:pStyle w:val="BodyText"/>
              <w:rPr>
                <w:lang w:val="en-NZ"/>
              </w:rPr>
            </w:pPr>
            <w:r w:rsidRPr="00055EC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CC" w:rsidP="00055ECC">
            <w:pPr>
              <w:pStyle w:val="BodyText"/>
            </w:pPr>
            <w:r w:rsidRPr="00055ECC">
              <w:t>This version released with FBP Food, Beverage and Pharmaceutical Training Package version 6.0.</w:t>
            </w:r>
          </w:p>
        </w:tc>
      </w:tr>
    </w:tbl>
    <w:p w:rsidR="00000000" w:rsidRPr="00055ECC" w:rsidP="00055ECC">
      <w:pPr>
        <w:pStyle w:val="BodyText"/>
      </w:pP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10" w:name="O_1185855"/>
      <w:bookmarkEnd w:id="10"/>
      <w:r w:rsidRPr="00055ECC">
        <w:t>Performance Evidence</w:t>
      </w:r>
    </w:p>
    <w:p w:rsidR="00000000" w:rsidRPr="00055ECC" w:rsidP="009B63CD">
      <w:pPr>
        <w:pStyle w:val="BodyText"/>
      </w:pPr>
      <w:r w:rsidRPr="00055ECC">
        <w:t>An individual de</w:t>
      </w:r>
      <w:r w:rsidRPr="00055ECC">
        <w:t>monstrating competency must satisfy all of the elements and performance criteria in this unit.</w:t>
      </w:r>
    </w:p>
    <w:p w:rsidR="00000000" w:rsidRPr="00055ECC" w:rsidP="009B63CD">
      <w:pPr>
        <w:pStyle w:val="BodyText"/>
      </w:pPr>
      <w:r w:rsidRPr="00055ECC">
        <w:t>There must be evidence that the individual has blended, roasted and ground at least one batch of coffee beans to meet product specifications, including:</w:t>
      </w:r>
    </w:p>
    <w:p w:rsidR="00000000" w:rsidRPr="00055ECC" w:rsidP="00055ECC">
      <w:pPr>
        <w:pStyle w:val="ListBullet"/>
      </w:pPr>
      <w:r w:rsidRPr="00055ECC">
        <w:t>applyin</w:t>
      </w:r>
      <w:r w:rsidRPr="00055ECC">
        <w:t>g food safety procedures to work practices</w:t>
      </w:r>
    </w:p>
    <w:p w:rsidR="00000000" w:rsidRPr="00055ECC" w:rsidP="00055ECC">
      <w:pPr>
        <w:pStyle w:val="ListBullet"/>
      </w:pPr>
      <w:r w:rsidRPr="00055ECC">
        <w:t>following safe work procedures</w:t>
      </w:r>
    </w:p>
    <w:p w:rsidR="00000000" w:rsidRPr="00055ECC" w:rsidP="00055ECC">
      <w:pPr>
        <w:pStyle w:val="ListBullet"/>
      </w:pPr>
      <w:r w:rsidRPr="00055ECC">
        <w:t>taking corrective action in response to typical faults and inconsistencies.</w:t>
      </w: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11" w:name="O_1185856"/>
      <w:bookmarkEnd w:id="11"/>
      <w:r w:rsidRPr="00055ECC">
        <w:t>Knowledge Evidence</w:t>
      </w:r>
    </w:p>
    <w:p w:rsidR="00000000" w:rsidRPr="00055ECC" w:rsidP="009B63CD">
      <w:pPr>
        <w:pStyle w:val="BodyText"/>
      </w:pPr>
      <w:r w:rsidRPr="00055ECC">
        <w:t>An individual must be able to demonstrate the knowledge required to perform the tasks outlined in the elements and performance criteria of this unit. This includes knowledge of:</w:t>
      </w:r>
    </w:p>
    <w:p w:rsidR="00000000" w:rsidRPr="00055ECC" w:rsidP="00055ECC">
      <w:pPr>
        <w:pStyle w:val="ListBullet"/>
      </w:pPr>
      <w:r w:rsidRPr="00055ECC">
        <w:t>steps and purpose of each stage in the roasting and grinding process</w:t>
      </w:r>
    </w:p>
    <w:p w:rsidR="00000000" w:rsidRPr="00055ECC" w:rsidP="00055ECC">
      <w:pPr>
        <w:pStyle w:val="ListBullet"/>
      </w:pPr>
      <w:r w:rsidRPr="00055ECC">
        <w:t>basic op</w:t>
      </w:r>
      <w:r w:rsidRPr="00055ECC">
        <w:t>erating principles of roast and ground coffee equipment, including:</w:t>
      </w:r>
    </w:p>
    <w:p w:rsidR="00000000" w:rsidRPr="00055ECC" w:rsidP="00055ECC">
      <w:pPr>
        <w:pStyle w:val="ListBullet2"/>
      </w:pPr>
      <w:r w:rsidRPr="00055ECC">
        <w:t>main equipment components</w:t>
      </w:r>
    </w:p>
    <w:p w:rsidR="00000000" w:rsidRPr="00055ECC" w:rsidP="00055ECC">
      <w:pPr>
        <w:pStyle w:val="ListBullet2"/>
      </w:pPr>
      <w:r w:rsidRPr="00055ECC">
        <w:t>status and purpose of guards</w:t>
      </w:r>
    </w:p>
    <w:p w:rsidR="00000000" w:rsidRPr="00055ECC" w:rsidP="00055ECC">
      <w:pPr>
        <w:pStyle w:val="ListBullet2"/>
      </w:pPr>
      <w:r w:rsidRPr="00055ECC">
        <w:t>basic principles and operation of roasting and grinding system</w:t>
      </w:r>
    </w:p>
    <w:p w:rsidR="00000000" w:rsidRPr="00055ECC" w:rsidP="00055ECC">
      <w:pPr>
        <w:pStyle w:val="ListBullet2"/>
      </w:pPr>
      <w:r w:rsidRPr="00055ECC">
        <w:t>equipment operating capacities and applications</w:t>
      </w:r>
    </w:p>
    <w:p w:rsidR="00000000" w:rsidRPr="00055ECC" w:rsidP="00055ECC">
      <w:pPr>
        <w:pStyle w:val="ListBullet2"/>
      </w:pPr>
      <w:r w:rsidRPr="00055ECC">
        <w:t xml:space="preserve">purpose and location </w:t>
      </w:r>
      <w:r w:rsidRPr="00055ECC">
        <w:t>of sensors and related feedback instrumentation</w:t>
      </w:r>
    </w:p>
    <w:p w:rsidR="00000000" w:rsidRPr="00055ECC" w:rsidP="00055ECC">
      <w:pPr>
        <w:pStyle w:val="ListBullet"/>
      </w:pPr>
      <w:r w:rsidRPr="00055ECC">
        <w:t>roasting and grinding flow process, and the effect of outputs on the downstream processes, including:</w:t>
      </w:r>
    </w:p>
    <w:p w:rsidR="00000000" w:rsidRPr="00055ECC" w:rsidP="00055ECC">
      <w:pPr>
        <w:pStyle w:val="ListBullet2"/>
      </w:pPr>
      <w:r w:rsidRPr="00055ECC">
        <w:t>how each stage of the process affects related stages</w:t>
      </w:r>
    </w:p>
    <w:p w:rsidR="00000000" w:rsidRPr="00055ECC" w:rsidP="00055ECC">
      <w:pPr>
        <w:pStyle w:val="ListBullet2"/>
      </w:pPr>
      <w:r w:rsidRPr="00055ECC">
        <w:t>how the outputs of this process affect the filling stage</w:t>
      </w:r>
    </w:p>
    <w:p w:rsidR="00000000" w:rsidRPr="00055ECC" w:rsidP="00055ECC">
      <w:pPr>
        <w:pStyle w:val="ListBullet"/>
      </w:pPr>
      <w:r w:rsidRPr="00055ECC">
        <w:t>quality characteristics to be achieved by the roasting and grinding process, including:</w:t>
      </w:r>
    </w:p>
    <w:p w:rsidR="00000000" w:rsidRPr="00055ECC" w:rsidP="00055ECC">
      <w:pPr>
        <w:pStyle w:val="ListBullet2"/>
      </w:pPr>
      <w:r w:rsidRPr="00055ECC">
        <w:t>varieties of green beans</w:t>
      </w:r>
    </w:p>
    <w:p w:rsidR="00000000" w:rsidRPr="00055ECC" w:rsidP="00055ECC">
      <w:pPr>
        <w:pStyle w:val="ListBullet2"/>
      </w:pPr>
      <w:r w:rsidRPr="00055ECC">
        <w:t>effect of bean characteristics on roasting and grinding processes</w:t>
      </w:r>
    </w:p>
    <w:p w:rsidR="00000000" w:rsidRPr="00055ECC" w:rsidP="00055ECC">
      <w:pPr>
        <w:pStyle w:val="ListBullet"/>
      </w:pPr>
      <w:r w:rsidRPr="00055ECC">
        <w:t>operating require</w:t>
      </w:r>
      <w:r w:rsidRPr="00055ECC">
        <w:t>ments and parameters, and corrective action required where operation is outside specified operating parameters</w:t>
      </w:r>
    </w:p>
    <w:p w:rsidR="00000000" w:rsidRPr="00055ECC" w:rsidP="00055ECC">
      <w:pPr>
        <w:pStyle w:val="ListBullet"/>
      </w:pPr>
      <w:r w:rsidRPr="00055ECC">
        <w:t>typical equipment faults and related causes, including signs and symptoms of faulty equipment, and early warning signs of potential problems</w:t>
      </w:r>
    </w:p>
    <w:p w:rsidR="00000000" w:rsidRPr="00055ECC" w:rsidP="00055ECC">
      <w:pPr>
        <w:pStyle w:val="ListBullet"/>
      </w:pPr>
      <w:r w:rsidRPr="00055ECC">
        <w:t>insp</w:t>
      </w:r>
      <w:r w:rsidRPr="00055ECC">
        <w:t>ection or test points (control points) in the roast and ground coffee process, and the related procedures and recording requirements</w:t>
      </w:r>
    </w:p>
    <w:p w:rsidR="00000000" w:rsidRPr="00055ECC" w:rsidP="00055ECC">
      <w:pPr>
        <w:pStyle w:val="ListBullet"/>
      </w:pPr>
      <w:r w:rsidRPr="00055ECC">
        <w:t>contamination/cross-contamination and food safety risks associated with the roast and ground coffee process, and related co</w:t>
      </w:r>
      <w:r w:rsidRPr="00055ECC">
        <w:t>ntrol measures</w:t>
      </w:r>
    </w:p>
    <w:p w:rsidR="00000000" w:rsidRPr="00055ECC" w:rsidP="00055ECC">
      <w:pPr>
        <w:pStyle w:val="ListBullet"/>
      </w:pPr>
      <w:r w:rsidRPr="00055ECC">
        <w:t>common causes of product variation, and corrective action required</w:t>
      </w:r>
    </w:p>
    <w:p w:rsidR="00000000" w:rsidRPr="00055ECC" w:rsidP="00055ECC">
      <w:pPr>
        <w:pStyle w:val="ListBullet"/>
      </w:pPr>
      <w:r w:rsidRPr="00055ECC">
        <w:t>workplace health and safety hazards and procedures, including the purpose and limitations of protective clothing and equipment relevant to the work process</w:t>
      </w:r>
    </w:p>
    <w:p w:rsidR="00000000" w:rsidRPr="00055ECC" w:rsidP="00055ECC">
      <w:pPr>
        <w:pStyle w:val="ListBullet"/>
      </w:pPr>
      <w:r w:rsidRPr="00055ECC">
        <w:t>requirements of di</w:t>
      </w:r>
      <w:r w:rsidRPr="00055ECC">
        <w:t>fferent shutdown procedures for the process and workplace production requirements, including:</w:t>
      </w:r>
    </w:p>
    <w:p w:rsidR="00000000" w:rsidRPr="00055ECC" w:rsidP="00055ECC">
      <w:pPr>
        <w:pStyle w:val="ListBullet2"/>
      </w:pPr>
      <w:r w:rsidRPr="00055ECC">
        <w:t>emergency and routine shutdowns</w:t>
      </w:r>
    </w:p>
    <w:p w:rsidR="00000000" w:rsidRPr="00055ECC" w:rsidP="00055ECC">
      <w:pPr>
        <w:pStyle w:val="ListBullet2"/>
      </w:pPr>
      <w:r w:rsidRPr="00055ECC">
        <w:t>procedures to follow in the event of a power outage</w:t>
      </w:r>
    </w:p>
    <w:p w:rsidR="00000000" w:rsidRPr="00055ECC" w:rsidP="00055ECC">
      <w:pPr>
        <w:pStyle w:val="ListBullet2"/>
      </w:pPr>
      <w:r w:rsidRPr="00055ECC">
        <w:t>isolation, lock-out and tag-out procedures and responsibilities</w:t>
      </w:r>
    </w:p>
    <w:p w:rsidR="00000000" w:rsidRPr="00055ECC" w:rsidP="00055ECC">
      <w:pPr>
        <w:pStyle w:val="ListBullet"/>
      </w:pPr>
      <w:r w:rsidRPr="00055ECC">
        <w:t>procedures and responsibility for reporting production and performance information</w:t>
      </w:r>
    </w:p>
    <w:p w:rsidR="00000000" w:rsidRPr="00055ECC" w:rsidP="00055ECC">
      <w:pPr>
        <w:pStyle w:val="ListBullet"/>
      </w:pPr>
      <w:r w:rsidRPr="00055ECC">
        <w:t>environmental issues and controls relevant to the process, including waste collection and disposal, and handling procedures related to the process</w:t>
      </w:r>
    </w:p>
    <w:p w:rsidR="00000000" w:rsidRPr="00055ECC" w:rsidP="00055ECC">
      <w:pPr>
        <w:pStyle w:val="ListBullet"/>
      </w:pPr>
      <w:r w:rsidRPr="00055ECC">
        <w:t xml:space="preserve">cleaning and sanitisation </w:t>
      </w:r>
      <w:r w:rsidRPr="00055ECC">
        <w:t>procedures for roast and coffee grinding equipment and worksite</w:t>
      </w:r>
    </w:p>
    <w:p w:rsidR="00000000" w:rsidRPr="00055ECC" w:rsidP="00055ECC">
      <w:pPr>
        <w:pStyle w:val="ListBullet"/>
      </w:pPr>
      <w:r w:rsidRPr="00055ECC">
        <w:t>procedures to record traceability of product and ingredients.</w:t>
      </w:r>
    </w:p>
    <w:p w:rsidR="00000000" w:rsidRPr="00055ECC" w:rsidP="00055ECC">
      <w:pPr>
        <w:pStyle w:val="AllowPageBreak"/>
      </w:pPr>
    </w:p>
    <w:p w:rsidR="00000000" w:rsidRPr="00055ECC" w:rsidP="00055ECC">
      <w:pPr>
        <w:pStyle w:val="Heading1"/>
      </w:pPr>
      <w:bookmarkStart w:id="12" w:name="O_1185857"/>
      <w:bookmarkEnd w:id="12"/>
      <w:r w:rsidRPr="00055ECC">
        <w:t>Assessment Conditions</w:t>
      </w:r>
    </w:p>
    <w:p w:rsidR="00000000" w:rsidRPr="00055ECC" w:rsidP="009B63CD">
      <w:pPr>
        <w:pStyle w:val="BodyText"/>
      </w:pPr>
      <w:r w:rsidRPr="00055ECC">
        <w:t>Assessment of the skills in this unit of competency must take place under the following c</w:t>
      </w:r>
      <w:r w:rsidRPr="00055ECC">
        <w:t>onditions:</w:t>
      </w:r>
    </w:p>
    <w:p w:rsidR="00000000" w:rsidRPr="00055ECC" w:rsidP="00055ECC">
      <w:pPr>
        <w:pStyle w:val="ListBullet"/>
      </w:pPr>
      <w:r w:rsidRPr="00055ECC">
        <w:t>physical conditions:</w:t>
      </w:r>
    </w:p>
    <w:p w:rsidR="00000000" w:rsidRPr="00055ECC" w:rsidP="00055ECC">
      <w:pPr>
        <w:pStyle w:val="ListBullet2"/>
      </w:pPr>
      <w:r w:rsidRPr="00055ECC">
        <w:t>a workplace or an environment that accurately represents workplace conditions</w:t>
      </w:r>
    </w:p>
    <w:p w:rsidR="00000000" w:rsidRPr="00055ECC" w:rsidP="00055ECC">
      <w:pPr>
        <w:pStyle w:val="ListBullet"/>
      </w:pPr>
      <w:r w:rsidRPr="00055ECC">
        <w:t>resources, equipment and materials:</w:t>
      </w:r>
    </w:p>
    <w:p w:rsidR="00000000" w:rsidRPr="00055ECC" w:rsidP="00055ECC">
      <w:pPr>
        <w:pStyle w:val="ListBullet2"/>
      </w:pPr>
      <w:r w:rsidRPr="00055ECC">
        <w:t>personal protective equipment</w:t>
      </w:r>
    </w:p>
    <w:p w:rsidR="00000000" w:rsidRPr="00055ECC" w:rsidP="00055ECC">
      <w:pPr>
        <w:pStyle w:val="ListBullet2"/>
      </w:pPr>
      <w:r w:rsidRPr="00055ECC">
        <w:t>coffee roasting and grinding equipment and manuals</w:t>
      </w:r>
    </w:p>
    <w:p w:rsidR="00000000" w:rsidRPr="00055ECC" w:rsidP="00055ECC">
      <w:pPr>
        <w:pStyle w:val="ListBullet2"/>
      </w:pPr>
      <w:r w:rsidRPr="00055ECC">
        <w:t>green coffee beans</w:t>
      </w:r>
    </w:p>
    <w:p w:rsidR="00000000" w:rsidRPr="00055ECC" w:rsidP="00055ECC">
      <w:pPr>
        <w:pStyle w:val="ListBullet2"/>
      </w:pPr>
      <w:r w:rsidRPr="00055ECC">
        <w:t>suitable water supply</w:t>
      </w:r>
    </w:p>
    <w:p w:rsidR="00000000" w:rsidRPr="00055ECC" w:rsidP="00055ECC">
      <w:pPr>
        <w:pStyle w:val="ListBullet2"/>
      </w:pPr>
      <w:r w:rsidRPr="00055ECC">
        <w:t>sampling schedules, test procedures and related equipment</w:t>
      </w:r>
    </w:p>
    <w:p w:rsidR="00000000" w:rsidRPr="00055ECC" w:rsidP="00055ECC">
      <w:pPr>
        <w:pStyle w:val="ListBullet2"/>
      </w:pPr>
      <w:r w:rsidRPr="00055ECC">
        <w:t xml:space="preserve">equipment for cleaning roasting and coffee grinding equipment </w:t>
      </w:r>
    </w:p>
    <w:p w:rsidR="00000000" w:rsidRPr="00055ECC" w:rsidP="00055ECC">
      <w:pPr>
        <w:pStyle w:val="ListBullet"/>
      </w:pPr>
      <w:r w:rsidRPr="00055ECC">
        <w:t>specifications:</w:t>
      </w:r>
    </w:p>
    <w:p w:rsidR="00000000" w:rsidRPr="00055ECC" w:rsidP="00055ECC">
      <w:pPr>
        <w:pStyle w:val="ListBullet2"/>
      </w:pPr>
      <w:r w:rsidRPr="00055ECC">
        <w:t>work procedures, including safe work practices, food safety, quality and environmental requirem</w:t>
      </w:r>
      <w:r w:rsidRPr="00055ECC">
        <w:t>ents</w:t>
      </w:r>
    </w:p>
    <w:p w:rsidR="00000000" w:rsidRPr="00055ECC" w:rsidP="00055ECC">
      <w:pPr>
        <w:pStyle w:val="ListBullet2"/>
      </w:pPr>
      <w:r w:rsidRPr="00055ECC">
        <w:t>recipe/batch specifications, control points and processing parameters.</w:t>
      </w:r>
    </w:p>
    <w:p w:rsidR="00000000" w:rsidRPr="00055ECC" w:rsidP="009B63CD">
      <w:pPr>
        <w:pStyle w:val="BodyText"/>
      </w:pPr>
      <w:r w:rsidRPr="00055ECC">
        <w:t>Assessors of this unit must satisfy the requirements for assessors in applicable vocational education and training legislation, frameworks and/or standards.</w:t>
      </w:r>
    </w:p>
    <w:p w:rsidR="00000000" w:rsidRPr="00055ECC" w:rsidP="00055ECC">
      <w:pPr>
        <w:pStyle w:val="Heading1"/>
      </w:pPr>
      <w:bookmarkStart w:id="13" w:name="O_1185860"/>
      <w:bookmarkEnd w:id="13"/>
      <w:r w:rsidRPr="00055ECC">
        <w:t>Links</w:t>
      </w:r>
    </w:p>
    <w:p w:rsidR="00000000" w:rsidRPr="00055ECC" w:rsidP="009B63CD">
      <w:pPr>
        <w:pStyle w:val="BodyText"/>
      </w:pPr>
      <w:r w:rsidRPr="00055E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E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5ECC" w:rsidP="00055ECC"/>
    <w:sectPr w:rsidSect="00055E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 w:rsidRPr="009B63CD" w:rsidP="009B6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CD" w:rsidP="00055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3CD" w:rsidP="00055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B63CD" w:rsidP="00055E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 w:rsidP="00055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63CD">
      <w:t>Approved</w:t>
    </w:r>
    <w:r w:rsidR="009B63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63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63CD">
      <w:rPr>
        <w:noProof/>
      </w:rPr>
      <w:t>4</w:t>
    </w:r>
    <w:r>
      <w:rPr>
        <w:noProof/>
      </w:rPr>
      <w:fldChar w:fldCharType="end"/>
    </w:r>
  </w:p>
  <w:p w:rsidR="00055ECC" w:rsidP="00055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63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63CD">
      <w:t>Manufacturing Industry Skills Alliance</w:t>
    </w:r>
    <w:r w:rsidR="009B63CD">
      <w:fldChar w:fldCharType="end"/>
    </w:r>
  </w:p>
  <w:p w:rsidR="00055ECC" w:rsidP="00055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ECC" w:rsidRPr="009B63CD" w:rsidP="009B6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CD" w:rsidRPr="002D2AF8" w:rsidP="00055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FBPBEV3008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63CD" w:rsidP="00055E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C" w:rsidRPr="002D2AF8" w:rsidP="00055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63CD">
      <w:t>FBPBEV3008 Manufacture roast and ground coffee</w:t>
    </w:r>
    <w:r w:rsidR="009B63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63CD">
      <w:rPr>
        <w:noProof/>
      </w:rPr>
      <w:t>2 March 2025</w:t>
    </w:r>
    <w:r>
      <w:fldChar w:fldCharType="end"/>
    </w:r>
  </w:p>
  <w:p w:rsidR="00055ECC" w:rsidP="00055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43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EE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CD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ECC"/>
  </w:style>
  <w:style w:type="character" w:customStyle="1" w:styleId="Heading1Char">
    <w:name w:val="Heading 1 Char"/>
    <w:basedOn w:val="DefaultParagraphFont"/>
    <w:link w:val="Heading1"/>
    <w:rsid w:val="00055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E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E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5ECC"/>
    <w:rPr>
      <w:i/>
    </w:rPr>
  </w:style>
  <w:style w:type="paragraph" w:customStyle="1" w:styleId="SuperHeading">
    <w:name w:val="SuperHeading"/>
    <w:basedOn w:val="Normal"/>
    <w:rsid w:val="00055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ECC"/>
    <w:rPr>
      <w:b/>
    </w:rPr>
  </w:style>
  <w:style w:type="character" w:customStyle="1" w:styleId="Heading2Char">
    <w:name w:val="Heading 2 Char"/>
    <w:basedOn w:val="DefaultParagraphFont"/>
    <w:link w:val="Heading2"/>
    <w:rsid w:val="00055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ECC"/>
    <w:rPr>
      <w:b/>
      <w:spacing w:val="0"/>
    </w:rPr>
  </w:style>
  <w:style w:type="paragraph" w:customStyle="1" w:styleId="SuperTitle">
    <w:name w:val="SuperTitle"/>
    <w:basedOn w:val="Title"/>
    <w:rsid w:val="00055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ECC"/>
  </w:style>
  <w:style w:type="paragraph" w:styleId="TableofFigures">
    <w:name w:val="table of figures"/>
    <w:basedOn w:val="Normal"/>
    <w:next w:val="Normal"/>
    <w:semiHidden/>
    <w:rsid w:val="00055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E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ECC"/>
    <w:rPr>
      <w:rFonts w:ascii="Wingdings" w:hAnsi="Wingdings"/>
    </w:rPr>
  </w:style>
  <w:style w:type="paragraph" w:customStyle="1" w:styleId="TableHeading">
    <w:name w:val="Table Heading"/>
    <w:basedOn w:val="HeadingBase"/>
    <w:rsid w:val="00055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ECC"/>
    <w:rPr>
      <w:color w:val="0033CC"/>
      <w:u w:val="none"/>
    </w:rPr>
  </w:style>
  <w:style w:type="paragraph" w:customStyle="1" w:styleId="BodyTextRight">
    <w:name w:val="Body Text Right"/>
    <w:basedOn w:val="BodyText"/>
    <w:rsid w:val="00055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E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ECC"/>
    <w:rPr>
      <w:sz w:val="32"/>
    </w:rPr>
  </w:style>
  <w:style w:type="paragraph" w:customStyle="1" w:styleId="HeadingProcedure">
    <w:name w:val="Heading Procedure"/>
    <w:basedOn w:val="HeadingBase"/>
    <w:next w:val="Normal"/>
    <w:rsid w:val="00055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ECC"/>
    <w:pPr>
      <w:spacing w:before="60" w:after="60"/>
    </w:pPr>
  </w:style>
  <w:style w:type="paragraph" w:styleId="ListContinue">
    <w:name w:val="List Continue"/>
    <w:basedOn w:val="List"/>
    <w:rsid w:val="00055ECC"/>
    <w:pPr>
      <w:ind w:firstLine="0"/>
    </w:pPr>
  </w:style>
  <w:style w:type="paragraph" w:customStyle="1" w:styleId="ListNote">
    <w:name w:val="List Note"/>
    <w:basedOn w:val="List"/>
    <w:rsid w:val="00055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ECC"/>
    <w:rPr>
      <w:rFonts w:ascii="Courier New" w:hAnsi="Courier New"/>
    </w:rPr>
  </w:style>
  <w:style w:type="paragraph" w:customStyle="1" w:styleId="NoteBullet">
    <w:name w:val="Note Bullet"/>
    <w:basedOn w:val="Note"/>
    <w:rsid w:val="00055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E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ECC"/>
    <w:rPr>
      <w:b/>
      <w:smallCaps/>
    </w:rPr>
  </w:style>
  <w:style w:type="paragraph" w:customStyle="1" w:styleId="TableListNumber">
    <w:name w:val="Table List Number"/>
    <w:basedOn w:val="ListNumber"/>
    <w:rsid w:val="00055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ECC"/>
    <w:pPr>
      <w:numPr>
        <w:numId w:val="9"/>
      </w:numPr>
    </w:pPr>
  </w:style>
  <w:style w:type="paragraph" w:customStyle="1" w:styleId="ListAlpha2">
    <w:name w:val="List Alpha 2"/>
    <w:basedOn w:val="List2"/>
    <w:rsid w:val="00055ECC"/>
    <w:pPr>
      <w:numPr>
        <w:numId w:val="8"/>
      </w:numPr>
    </w:pPr>
  </w:style>
  <w:style w:type="paragraph" w:styleId="List2">
    <w:name w:val="List 2"/>
    <w:basedOn w:val="BodyText"/>
    <w:rsid w:val="00055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E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E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ECC"/>
    <w:pPr>
      <w:numPr>
        <w:numId w:val="4"/>
      </w:numPr>
    </w:pPr>
  </w:style>
  <w:style w:type="paragraph" w:styleId="ListContinue2">
    <w:name w:val="List Continue 2"/>
    <w:basedOn w:val="List2"/>
    <w:rsid w:val="00055ECC"/>
    <w:pPr>
      <w:ind w:firstLine="0"/>
    </w:pPr>
  </w:style>
  <w:style w:type="paragraph" w:styleId="ListContinue3">
    <w:name w:val="List Continue 3"/>
    <w:basedOn w:val="List3"/>
    <w:rsid w:val="00055ECC"/>
    <w:pPr>
      <w:ind w:left="1021" w:firstLine="0"/>
    </w:pPr>
  </w:style>
  <w:style w:type="paragraph" w:styleId="ListContinue4">
    <w:name w:val="List Continue 4"/>
    <w:basedOn w:val="List4"/>
    <w:rsid w:val="00055ECC"/>
    <w:pPr>
      <w:ind w:firstLine="0"/>
    </w:pPr>
  </w:style>
  <w:style w:type="paragraph" w:styleId="ListContinue5">
    <w:name w:val="List Continue 5"/>
    <w:basedOn w:val="List5"/>
    <w:rsid w:val="00055ECC"/>
    <w:pPr>
      <w:ind w:firstLine="0"/>
    </w:pPr>
  </w:style>
  <w:style w:type="paragraph" w:styleId="ListNumber3">
    <w:name w:val="List Number 3"/>
    <w:basedOn w:val="List3"/>
    <w:rsid w:val="00055ECC"/>
    <w:pPr>
      <w:numPr>
        <w:numId w:val="5"/>
      </w:numPr>
    </w:pPr>
  </w:style>
  <w:style w:type="paragraph" w:styleId="ListNumber4">
    <w:name w:val="List Number 4"/>
    <w:basedOn w:val="List4"/>
    <w:rsid w:val="00055ECC"/>
    <w:pPr>
      <w:numPr>
        <w:numId w:val="6"/>
      </w:numPr>
    </w:pPr>
  </w:style>
  <w:style w:type="paragraph" w:styleId="ListNumber5">
    <w:name w:val="List Number 5"/>
    <w:basedOn w:val="List5"/>
    <w:rsid w:val="00055ECC"/>
    <w:pPr>
      <w:numPr>
        <w:numId w:val="7"/>
      </w:numPr>
    </w:pPr>
  </w:style>
  <w:style w:type="paragraph" w:styleId="BlockText">
    <w:name w:val="Block Text"/>
    <w:basedOn w:val="Normal"/>
    <w:rsid w:val="00055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ECC"/>
    <w:rPr>
      <w:sz w:val="16"/>
      <w:vertAlign w:val="superscript"/>
    </w:rPr>
  </w:style>
  <w:style w:type="character" w:customStyle="1" w:styleId="Symbols">
    <w:name w:val="Symbols"/>
    <w:basedOn w:val="DefaultParagraphFont"/>
    <w:rsid w:val="00055ECC"/>
    <w:rPr>
      <w:rFonts w:ascii="Symbol" w:hAnsi="Symbol"/>
    </w:rPr>
  </w:style>
  <w:style w:type="character" w:customStyle="1" w:styleId="MenuOptions">
    <w:name w:val="Menu Options"/>
    <w:basedOn w:val="DefaultParagraphFont"/>
    <w:rsid w:val="00055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ECC"/>
    <w:rPr>
      <w:b/>
    </w:rPr>
  </w:style>
  <w:style w:type="character" w:customStyle="1" w:styleId="Underlined">
    <w:name w:val="Underlined"/>
    <w:basedOn w:val="DefaultParagraphFont"/>
    <w:rsid w:val="00055ECC"/>
    <w:rPr>
      <w:u w:val="single"/>
    </w:rPr>
  </w:style>
  <w:style w:type="paragraph" w:customStyle="1" w:styleId="TableBodyTextRight">
    <w:name w:val="Table Body Text Right"/>
    <w:basedOn w:val="TableBodyText"/>
    <w:rsid w:val="00055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ECC"/>
    <w:rPr>
      <w:sz w:val="18"/>
    </w:rPr>
  </w:style>
  <w:style w:type="paragraph" w:customStyle="1" w:styleId="BodySmallRight">
    <w:name w:val="Body Small Right"/>
    <w:basedOn w:val="BodyTextRight"/>
    <w:rsid w:val="00055ECC"/>
    <w:rPr>
      <w:sz w:val="18"/>
      <w:szCs w:val="18"/>
    </w:rPr>
  </w:style>
  <w:style w:type="paragraph" w:customStyle="1" w:styleId="MarginEdition">
    <w:name w:val="Margin Edition"/>
    <w:basedOn w:val="MarginNote"/>
    <w:rsid w:val="00055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ECC"/>
    <w:rPr>
      <w:sz w:val="2"/>
      <w:szCs w:val="2"/>
    </w:rPr>
  </w:style>
  <w:style w:type="character" w:customStyle="1" w:styleId="Small">
    <w:name w:val="Small"/>
    <w:basedOn w:val="DefaultParagraphFont"/>
    <w:rsid w:val="00055ECC"/>
    <w:rPr>
      <w:sz w:val="16"/>
    </w:rPr>
  </w:style>
  <w:style w:type="paragraph" w:customStyle="1" w:styleId="WideTable">
    <w:name w:val="Wide Table"/>
    <w:basedOn w:val="Normal"/>
    <w:rsid w:val="00055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ECC"/>
  </w:style>
  <w:style w:type="paragraph" w:styleId="Quote">
    <w:name w:val="Quote"/>
    <w:basedOn w:val="Heading1"/>
    <w:link w:val="QuoteChar"/>
    <w:qFormat/>
    <w:rsid w:val="00055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ECC"/>
    <w:pPr>
      <w:pageBreakBefore/>
    </w:pPr>
  </w:style>
  <w:style w:type="paragraph" w:customStyle="1" w:styleId="Border">
    <w:name w:val="Border"/>
    <w:basedOn w:val="Normal"/>
    <w:qFormat/>
    <w:rsid w:val="00055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ECC"/>
    <w:rPr>
      <w:u w:val="single"/>
    </w:rPr>
  </w:style>
  <w:style w:type="character" w:customStyle="1" w:styleId="BoldandItalics">
    <w:name w:val="Bold and Italics"/>
    <w:qFormat/>
    <w:rsid w:val="00055ECC"/>
    <w:rPr>
      <w:b/>
      <w:i/>
      <w:u w:val="none"/>
    </w:rPr>
  </w:style>
  <w:style w:type="paragraph" w:styleId="BalloonText">
    <w:name w:val="Balloon Text"/>
    <w:basedOn w:val="Normal"/>
    <w:link w:val="BalloonTextChar"/>
    <w:rsid w:val="00055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E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7077</Characters>
  <Application>Microsoft Office Word</Application>
  <DocSecurity>0</DocSecurity>
  <Lines>214</Lines>
  <Paragraphs>148</Paragraphs>
  <ScaleCrop>false</ScaleCrop>
  <Company>Author-it Software Corporation Ltd.</Company>
  <LinksUpToDate>false</LinksUpToDate>
  <CharactersWithSpaces>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FBPBEV3008 Manufacture roast and ground coffee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