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606" w:rsidP="00475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FBPBEV3007 Operate and monitor a beer maturation process</w:t>
      </w:r>
      <w:r>
        <w:fldChar w:fldCharType="end"/>
      </w:r>
    </w:p>
    <w:p w:rsidR="00475606" w:rsidP="00475606">
      <w:pPr>
        <w:pStyle w:val="Version"/>
        <w:sectPr w:rsidSect="00033A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AA2" w:rsidP="00033AA2">
      <w:pPr>
        <w:pStyle w:val="SuperHeading"/>
      </w:pPr>
      <w:r w:rsidRPr="00033AA2">
        <w:t>FBPBEV3007 Operate and monitor a beer maturation process</w:t>
      </w:r>
    </w:p>
    <w:p w:rsidR="00000000" w:rsidRPr="00033AA2" w:rsidP="00033AA2">
      <w:pPr>
        <w:pStyle w:val="Heading1"/>
      </w:pPr>
      <w:bookmarkStart w:id="1" w:name="O_1185787"/>
      <w:bookmarkEnd w:id="1"/>
      <w:r w:rsidRPr="00033A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Comments</w:t>
            </w:r>
          </w:p>
        </w:tc>
      </w:tr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>This version released with FBP Food, Beverage and Pharmaceutical Training Package Version 6.0.</w:t>
            </w:r>
          </w:p>
        </w:tc>
      </w:tr>
    </w:tbl>
    <w:p w:rsidR="00000000" w:rsidRPr="00033AA2" w:rsidP="00033AA2">
      <w:pPr>
        <w:pStyle w:val="BodyText"/>
      </w:pPr>
    </w:p>
    <w:p w:rsidR="00000000" w:rsidRPr="00033AA2" w:rsidP="00033AA2">
      <w:pPr>
        <w:pStyle w:val="AllowPageBreak"/>
      </w:pPr>
    </w:p>
    <w:p w:rsidR="00000000" w:rsidRPr="00033AA2" w:rsidP="00033AA2">
      <w:pPr>
        <w:pStyle w:val="Heading1"/>
      </w:pPr>
      <w:bookmarkStart w:id="2" w:name="O_1185788"/>
      <w:bookmarkEnd w:id="2"/>
      <w:r w:rsidRPr="00033AA2">
        <w:t>Application</w:t>
      </w:r>
    </w:p>
    <w:p w:rsidR="00000000" w:rsidRPr="00033AA2" w:rsidP="00475606">
      <w:pPr>
        <w:pStyle w:val="BodyText"/>
      </w:pPr>
      <w:r w:rsidRPr="00033AA2">
        <w:t>This unit of competency describes the skills and knowledge re</w:t>
      </w:r>
      <w:r w:rsidRPr="00033AA2">
        <w:t>quired to set up, operate, adjust and shut down a beer maturation process.</w:t>
      </w:r>
    </w:p>
    <w:p w:rsidR="00000000" w:rsidRPr="00033AA2" w:rsidP="00475606">
      <w:pPr>
        <w:pStyle w:val="BodyText"/>
      </w:pPr>
      <w:r w:rsidRPr="00033AA2">
        <w:t>This unit applies to individuals who work in operational roles in a brewery. It typically applies to the production worker responsible for applying basic operating principles to the</w:t>
      </w:r>
      <w:r w:rsidRPr="00033AA2">
        <w:t xml:space="preserve"> operation and monitoring of a beer maturation process and associated equipment.</w:t>
      </w:r>
    </w:p>
    <w:p w:rsidR="00000000" w:rsidRPr="00033AA2" w:rsidP="00475606">
      <w:pPr>
        <w:pStyle w:val="BodyText"/>
      </w:pPr>
      <w:r w:rsidRPr="00033AA2">
        <w:t xml:space="preserve">All work must be carried out to comply with workplace procedures, in accordance with state/territory health and safety, food safety and environmental regulations, legislation </w:t>
      </w:r>
      <w:r w:rsidRPr="00033AA2">
        <w:t>and standards that apply to the workplace.</w:t>
      </w:r>
    </w:p>
    <w:p w:rsidR="00000000" w:rsidRPr="00033AA2" w:rsidP="00475606">
      <w:pPr>
        <w:pStyle w:val="BodyText"/>
      </w:pPr>
      <w:r w:rsidRPr="00033AA2">
        <w:t>No licensing, legislative or certification requirements apply to this unit at the time of publication.</w:t>
      </w:r>
    </w:p>
    <w:p w:rsidR="00000000" w:rsidRPr="00033AA2" w:rsidP="00033AA2">
      <w:pPr>
        <w:pStyle w:val="Heading1"/>
      </w:pPr>
      <w:bookmarkStart w:id="3" w:name="O_1185789"/>
      <w:bookmarkEnd w:id="3"/>
      <w:r w:rsidRPr="00033AA2">
        <w:t>Pre-requisite Unit</w:t>
      </w:r>
    </w:p>
    <w:p w:rsidR="00000000" w:rsidRPr="00033AA2" w:rsidP="00475606">
      <w:pPr>
        <w:pStyle w:val="BodyText"/>
      </w:pPr>
      <w:r w:rsidRPr="00033AA2">
        <w:t>Nil</w:t>
      </w:r>
    </w:p>
    <w:p w:rsidR="00000000" w:rsidRPr="00033AA2" w:rsidP="00033AA2">
      <w:pPr>
        <w:pStyle w:val="Heading1"/>
      </w:pPr>
      <w:bookmarkStart w:id="4" w:name="O_1185791"/>
      <w:bookmarkEnd w:id="4"/>
      <w:r w:rsidRPr="00033AA2">
        <w:t>Unit Sector</w:t>
      </w:r>
    </w:p>
    <w:p w:rsidR="00000000" w:rsidRPr="00033AA2" w:rsidP="00475606">
      <w:pPr>
        <w:pStyle w:val="BodyText"/>
      </w:pPr>
      <w:r w:rsidRPr="00033AA2">
        <w:t>Beverages (BEV)</w:t>
      </w:r>
    </w:p>
    <w:p w:rsidR="00000000" w:rsidRPr="00033AA2" w:rsidP="00033AA2">
      <w:pPr>
        <w:pStyle w:val="Heading1"/>
      </w:pPr>
      <w:bookmarkStart w:id="5" w:name="O_1185792"/>
      <w:bookmarkEnd w:id="5"/>
      <w:r w:rsidRPr="00033A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5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Performance Criteria</w:t>
            </w:r>
          </w:p>
        </w:tc>
      </w:tr>
      <w:tr w:rsidTr="00475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>1.1 Confirm m</w:t>
            </w:r>
            <w:r w:rsidRPr="00033AA2">
              <w:t>aturation requirements according to production requirements</w:t>
            </w:r>
          </w:p>
          <w:p w:rsidR="00000000" w:rsidRPr="00033AA2" w:rsidP="00033AA2">
            <w:pPr>
              <w:pStyle w:val="BodyText"/>
            </w:pPr>
            <w:r w:rsidRPr="00033AA2">
              <w:t xml:space="preserve">1.2 Confirm clarification requirements, including specifications for </w:t>
            </w:r>
            <w:r w:rsidRPr="00033AA2">
              <w:t>any additions and agents</w:t>
            </w:r>
          </w:p>
          <w:p w:rsidR="00000000" w:rsidRPr="00033AA2" w:rsidP="00033AA2">
            <w:pPr>
              <w:pStyle w:val="BodyText"/>
            </w:pPr>
            <w:r w:rsidRPr="00033AA2">
              <w:t>1.3 Confirm materials are available to meet production requirements</w:t>
            </w:r>
          </w:p>
          <w:p w:rsidR="00000000" w:rsidRPr="00033AA2" w:rsidP="00033AA2">
            <w:pPr>
              <w:pStyle w:val="BodyText"/>
            </w:pPr>
            <w:r w:rsidRPr="00033AA2">
              <w:t>1.4 Confirm services as being ready for operation according to workplace procedures and safety and food safety requirements</w:t>
            </w:r>
          </w:p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1.5 Wear appropriate personal protective clothing and equipment, and ensure correct fit</w:t>
            </w:r>
          </w:p>
        </w:tc>
      </w:tr>
      <w:tr w:rsidTr="00475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2. Prepare the maturation process for produ</w:t>
            </w:r>
            <w:r w:rsidRPr="00033AA2">
              <w:t>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>2.1 Check equipment to confirm readiness for use according to workplace procedures</w:t>
            </w:r>
          </w:p>
          <w:p w:rsidR="00000000" w:rsidRPr="00033AA2" w:rsidP="00033AA2">
            <w:pPr>
              <w:pStyle w:val="BodyText"/>
            </w:pPr>
            <w:r w:rsidRPr="00033AA2">
              <w:t>2.2 Set the maturation process to meet production requirements</w:t>
            </w:r>
          </w:p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2.3 Carry out pre-start checks according to operator instructions</w:t>
            </w:r>
          </w:p>
        </w:tc>
      </w:tr>
      <w:tr w:rsidTr="00475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3. Operate and monitor process and eq</w:t>
            </w:r>
            <w:r w:rsidRPr="00033AA2">
              <w:t>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>3.1 Start up, operate and monitor equipment and control points according to safe work procedures</w:t>
            </w:r>
          </w:p>
          <w:p w:rsidR="00000000" w:rsidRPr="00033AA2" w:rsidP="00033AA2">
            <w:pPr>
              <w:pStyle w:val="BodyText"/>
            </w:pPr>
            <w:r w:rsidRPr="00033AA2">
              <w:t>3.2 Confirm system and sub-system outputs meet specification</w:t>
            </w:r>
          </w:p>
          <w:p w:rsidR="00000000" w:rsidRPr="00033AA2" w:rsidP="00033AA2">
            <w:pPr>
              <w:pStyle w:val="BodyText"/>
            </w:pPr>
            <w:r w:rsidRPr="00033AA2">
              <w:t>3.3 Monitor equipment to confirm optimal operations</w:t>
            </w:r>
          </w:p>
          <w:p w:rsidR="00000000" w:rsidRPr="00033AA2" w:rsidP="00033AA2">
            <w:pPr>
              <w:pStyle w:val="BodyText"/>
            </w:pPr>
            <w:r w:rsidRPr="00033AA2">
              <w:t>3.4 Identify, rectify and/or report ou</w:t>
            </w:r>
            <w:r w:rsidRPr="00033AA2">
              <w:t>t-of-specification product, process and equipment performance</w:t>
            </w:r>
          </w:p>
          <w:p w:rsidR="00000000" w:rsidRPr="00033AA2" w:rsidP="00033AA2">
            <w:pPr>
              <w:pStyle w:val="BodyText"/>
            </w:pPr>
            <w:r w:rsidRPr="00033AA2">
              <w:t>3.5 Complete size and product changeovers in accordance with batch instructions</w:t>
            </w:r>
          </w:p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3.6 Record workplace information for the beer maturation process according to workplace procedures</w:t>
            </w:r>
          </w:p>
        </w:tc>
      </w:tr>
      <w:tr w:rsidTr="004756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4. Shut down t</w:t>
            </w:r>
            <w:r w:rsidRPr="00033AA2">
              <w:t>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>4.1 Shut down the system safely according to operating procedures</w:t>
            </w:r>
          </w:p>
          <w:p w:rsidR="00000000" w:rsidRPr="00033AA2" w:rsidP="00033AA2">
            <w:pPr>
              <w:pStyle w:val="BodyText"/>
            </w:pPr>
            <w:r w:rsidRPr="00033AA2">
              <w:t>4.2 Clean and maintain equipment to meet the workplace cleaning schedule and procedural requirements</w:t>
            </w:r>
          </w:p>
          <w:p w:rsidR="00000000" w:rsidRPr="00033AA2" w:rsidP="00033AA2">
            <w:pPr>
              <w:pStyle w:val="BodyText"/>
            </w:pPr>
            <w:r w:rsidRPr="00033AA2">
              <w:t>4.3 Collect, treat and dispose of or recycle waste generated by both the proces</w:t>
            </w:r>
            <w:r w:rsidRPr="00033AA2">
              <w:t>s and workplace cleaning procedures</w:t>
            </w:r>
          </w:p>
          <w:p w:rsidR="00000000" w:rsidRPr="00033AA2" w:rsidP="00033AA2">
            <w:pPr>
              <w:pStyle w:val="BodyText"/>
            </w:pPr>
            <w:r w:rsidRPr="00033AA2">
              <w:t>4.4 Record workplace information according to workplace procedures</w:t>
            </w:r>
          </w:p>
        </w:tc>
      </w:tr>
    </w:tbl>
    <w:p w:rsidR="00000000" w:rsidRPr="00033AA2" w:rsidP="00033AA2">
      <w:pPr>
        <w:pStyle w:val="BodyText"/>
      </w:pPr>
    </w:p>
    <w:p w:rsidR="00000000" w:rsidRPr="00033AA2" w:rsidP="00033AA2">
      <w:pPr>
        <w:pStyle w:val="AllowPageBreak"/>
      </w:pPr>
    </w:p>
    <w:p w:rsidR="00000000" w:rsidRPr="00033AA2" w:rsidP="00033AA2">
      <w:pPr>
        <w:pStyle w:val="Heading1"/>
      </w:pPr>
      <w:bookmarkStart w:id="6" w:name="O_1185793"/>
      <w:bookmarkEnd w:id="6"/>
      <w:r w:rsidRPr="00033AA2">
        <w:t>Foundation Skills</w:t>
      </w:r>
    </w:p>
    <w:p w:rsidR="00000000" w:rsidRPr="00475606" w:rsidP="00475606">
      <w:pPr>
        <w:pStyle w:val="BodyText"/>
        <w:rPr>
          <w:i/>
        </w:rPr>
      </w:pPr>
      <w:r w:rsidRPr="00475606">
        <w:rPr>
          <w:rStyle w:val="Emphasis"/>
        </w:rPr>
        <w:t>This section describes those language, literacy, numeracy and employm</w:t>
      </w:r>
      <w:r w:rsidRPr="00475606">
        <w:rPr>
          <w:rStyle w:val="Emphasis"/>
        </w:rPr>
        <w:t>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Description</w:t>
            </w:r>
          </w:p>
        </w:tc>
      </w:tr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ListBullet"/>
            </w:pPr>
            <w:r w:rsidRPr="00033AA2">
              <w:t>Interpret workplace and standard operating procedures relevant to job role</w:t>
            </w:r>
          </w:p>
          <w:p w:rsidR="00000000" w:rsidP="00033AA2">
            <w:pPr>
              <w:pStyle w:val="ListBullet"/>
              <w:rPr>
                <w:lang w:val="en-NZ"/>
              </w:rPr>
            </w:pPr>
            <w:r w:rsidRPr="00033AA2">
              <w:t>Interpret production requirements</w:t>
            </w:r>
          </w:p>
        </w:tc>
      </w:tr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ListBullet"/>
              <w:rPr>
                <w:lang w:val="en-NZ"/>
              </w:rPr>
            </w:pPr>
            <w:r w:rsidRPr="00033AA2">
              <w:t>Record product and processing information on digital and/or paper-based formats</w:t>
            </w:r>
          </w:p>
        </w:tc>
      </w:tr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ListBullet"/>
            </w:pPr>
            <w:r w:rsidRPr="00033AA2">
              <w:t>Monitor and interpret production and process control indicators and data</w:t>
            </w:r>
          </w:p>
          <w:p w:rsidR="00000000" w:rsidRPr="00033AA2" w:rsidP="00033AA2">
            <w:pPr>
              <w:pStyle w:val="ListBullet"/>
            </w:pPr>
            <w:r w:rsidRPr="00033AA2">
              <w:t>Monitor supply and flow of materials to and from</w:t>
            </w:r>
            <w:r w:rsidRPr="00033AA2">
              <w:t xml:space="preserve"> the process</w:t>
            </w:r>
          </w:p>
          <w:p w:rsidR="00000000" w:rsidRPr="00033AA2" w:rsidP="00033AA2">
            <w:pPr>
              <w:pStyle w:val="ListBullet"/>
            </w:pPr>
            <w:r w:rsidRPr="00033AA2">
              <w:t>Use volumes (ml, L, hL) and weights (mg, g, kg) to describe product quantities</w:t>
            </w:r>
          </w:p>
        </w:tc>
      </w:tr>
    </w:tbl>
    <w:p w:rsidR="00000000" w:rsidRPr="00033AA2" w:rsidP="00033AA2">
      <w:pPr>
        <w:pStyle w:val="BodyText"/>
      </w:pPr>
    </w:p>
    <w:p w:rsidR="00000000" w:rsidRPr="00033AA2" w:rsidP="00033AA2">
      <w:pPr>
        <w:pStyle w:val="AllowPageBreak"/>
      </w:pPr>
    </w:p>
    <w:p w:rsidR="00000000" w:rsidRPr="00033AA2" w:rsidP="00033AA2">
      <w:pPr>
        <w:pStyle w:val="Heading1"/>
      </w:pPr>
      <w:bookmarkStart w:id="7" w:name="O_1185795"/>
      <w:bookmarkEnd w:id="7"/>
      <w:r w:rsidRPr="00033A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Equivalence status</w:t>
            </w:r>
          </w:p>
        </w:tc>
      </w:tr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FBPBEV3007 Operate and monitor a beer maturation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>FBPOPR2016 Operate a beer maturation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>Prerequisite removed</w:t>
            </w:r>
          </w:p>
          <w:p w:rsidR="00000000" w:rsidRPr="00033AA2" w:rsidP="00033AA2">
            <w:pPr>
              <w:pStyle w:val="BodyText"/>
            </w:pPr>
            <w:r w:rsidRPr="00033AA2">
              <w:t>Unit title and code updated to better match work task</w:t>
            </w:r>
          </w:p>
          <w:p w:rsidR="00000000" w:rsidRPr="00033AA2" w:rsidP="00033AA2">
            <w:pPr>
              <w:pStyle w:val="BodyText"/>
            </w:pPr>
            <w:r w:rsidRPr="00033AA2">
              <w:t>Minor changes to Performance Criteria to clarify intent</w:t>
            </w:r>
          </w:p>
          <w:p w:rsidR="00000000" w:rsidRPr="00033AA2" w:rsidP="00033AA2">
            <w:pPr>
              <w:pStyle w:val="BodyText"/>
            </w:pPr>
            <w:r w:rsidRPr="00033AA2">
              <w:t>Foundation Skills refi</w:t>
            </w:r>
            <w:r w:rsidRPr="00033AA2">
              <w:t>ned</w:t>
            </w:r>
          </w:p>
          <w:p w:rsidR="00000000" w:rsidRPr="00033AA2" w:rsidP="00033AA2">
            <w:pPr>
              <w:pStyle w:val="BodyText"/>
            </w:pPr>
            <w:r w:rsidRPr="00033AA2">
              <w:t>Performance Evidence clarified</w:t>
            </w:r>
          </w:p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 xml:space="preserve">Equivalent </w:t>
            </w:r>
          </w:p>
        </w:tc>
      </w:tr>
    </w:tbl>
    <w:p w:rsidR="00000000" w:rsidRPr="00033AA2" w:rsidP="00033AA2">
      <w:pPr>
        <w:pStyle w:val="BodyText"/>
      </w:pPr>
    </w:p>
    <w:p w:rsidR="00000000" w:rsidRPr="00033AA2" w:rsidP="00033AA2">
      <w:pPr>
        <w:pStyle w:val="AllowPageBreak"/>
      </w:pPr>
    </w:p>
    <w:p w:rsidR="00000000" w:rsidRPr="00033AA2" w:rsidP="00033AA2">
      <w:pPr>
        <w:pStyle w:val="Heading1"/>
      </w:pPr>
      <w:bookmarkStart w:id="8" w:name="O_1185802"/>
      <w:bookmarkEnd w:id="8"/>
      <w:r w:rsidRPr="00033AA2">
        <w:t>Links</w:t>
      </w:r>
    </w:p>
    <w:p w:rsidR="00000000" w:rsidRPr="00033AA2" w:rsidP="00475606">
      <w:pPr>
        <w:pStyle w:val="BodyText"/>
      </w:pPr>
      <w:r w:rsidRPr="00033AA2">
        <w:t>Companion Volumes, including Implementation Guides, are available at VETNet:</w:t>
      </w:r>
      <w:r w:rsidRPr="00033AA2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140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3AA2" w:rsidP="00475606">
      <w:pPr>
        <w:pStyle w:val="BodyText"/>
        <w:sectPr w:rsidSect="00033A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3AA2" w:rsidP="00033AA2">
      <w:pPr>
        <w:pStyle w:val="SuperHeading"/>
      </w:pPr>
      <w:r w:rsidRPr="00033AA2">
        <w:t>Assessment Requirements for FBPBEV3007 Operate and monitor a beer maturation process</w:t>
      </w:r>
    </w:p>
    <w:p w:rsidR="00000000" w:rsidRPr="00033AA2" w:rsidP="00033AA2">
      <w:pPr>
        <w:pStyle w:val="Heading1"/>
      </w:pPr>
      <w:bookmarkStart w:id="9" w:name="O_1185797"/>
      <w:bookmarkEnd w:id="9"/>
      <w:r w:rsidRPr="00033AA2">
        <w:t>Modification Histo</w:t>
      </w:r>
      <w:r w:rsidRPr="00033AA2">
        <w:t>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Bold"/>
              <w:rPr>
                <w:lang w:val="en-NZ"/>
              </w:rPr>
            </w:pPr>
            <w:r w:rsidRPr="00033AA2">
              <w:t>Comments</w:t>
            </w:r>
          </w:p>
        </w:tc>
      </w:tr>
      <w:tr w:rsidTr="00033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AA2">
            <w:pPr>
              <w:pStyle w:val="BodyText"/>
              <w:rPr>
                <w:lang w:val="en-NZ"/>
              </w:rPr>
            </w:pPr>
            <w:r w:rsidRPr="00033A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AA2" w:rsidP="00033AA2">
            <w:pPr>
              <w:pStyle w:val="BodyText"/>
            </w:pPr>
            <w:r w:rsidRPr="00033AA2">
              <w:t>This version released with FBP Food, Beverage and Pharmaceutical Training Package Version 6.0.</w:t>
            </w:r>
          </w:p>
        </w:tc>
      </w:tr>
    </w:tbl>
    <w:p w:rsidR="00000000" w:rsidRPr="00033AA2" w:rsidP="00033AA2">
      <w:pPr>
        <w:pStyle w:val="BodyText"/>
      </w:pPr>
    </w:p>
    <w:p w:rsidR="00000000" w:rsidRPr="00033AA2" w:rsidP="00033AA2">
      <w:pPr>
        <w:pStyle w:val="AllowPageBreak"/>
      </w:pPr>
    </w:p>
    <w:p w:rsidR="00000000" w:rsidRPr="00033AA2" w:rsidP="00033AA2">
      <w:pPr>
        <w:pStyle w:val="Heading1"/>
      </w:pPr>
      <w:bookmarkStart w:id="10" w:name="O_1185798"/>
      <w:bookmarkEnd w:id="10"/>
      <w:r w:rsidRPr="00033AA2">
        <w:t>Performance Evidence</w:t>
      </w:r>
    </w:p>
    <w:p w:rsidR="00000000" w:rsidRPr="00033AA2" w:rsidP="00475606">
      <w:pPr>
        <w:pStyle w:val="BodyText"/>
      </w:pPr>
      <w:r w:rsidRPr="00033AA2">
        <w:t>An individual dem</w:t>
      </w:r>
      <w:r w:rsidRPr="00033AA2">
        <w:t>onstrating competency must satisfy all of the elements and performance criteria in this unit.</w:t>
      </w:r>
    </w:p>
    <w:p w:rsidR="00000000" w:rsidRPr="00033AA2" w:rsidP="00475606">
      <w:pPr>
        <w:pStyle w:val="BodyText"/>
      </w:pPr>
      <w:r w:rsidRPr="00033AA2">
        <w:t>There must be evidence that the individual has operated and monitored a beer maturation process to produce at least one batch of beer to meet product specificatio</w:t>
      </w:r>
      <w:r w:rsidRPr="00033AA2">
        <w:t>ns, including:</w:t>
      </w:r>
    </w:p>
    <w:p w:rsidR="00000000" w:rsidRPr="00033AA2" w:rsidP="00033AA2">
      <w:pPr>
        <w:pStyle w:val="ListBullet"/>
      </w:pPr>
      <w:r w:rsidRPr="00033AA2">
        <w:t>applying safe work practices</w:t>
      </w:r>
    </w:p>
    <w:p w:rsidR="00000000" w:rsidRPr="00033AA2" w:rsidP="00033AA2">
      <w:pPr>
        <w:pStyle w:val="ListBullet"/>
      </w:pPr>
      <w:r w:rsidRPr="00033AA2">
        <w:t>applying food safety procedures to work practices</w:t>
      </w:r>
    </w:p>
    <w:p w:rsidR="00000000" w:rsidRPr="00033AA2" w:rsidP="00033AA2">
      <w:pPr>
        <w:pStyle w:val="ListBullet"/>
      </w:pPr>
      <w:r w:rsidRPr="00033AA2">
        <w:t>operating equipment and controls to achieve specifications, including:</w:t>
      </w:r>
    </w:p>
    <w:p w:rsidR="00000000" w:rsidRPr="00033AA2" w:rsidP="00033AA2">
      <w:pPr>
        <w:pStyle w:val="ListBullet2"/>
      </w:pPr>
      <w:r w:rsidRPr="00033AA2">
        <w:t>required temperature</w:t>
      </w:r>
    </w:p>
    <w:p w:rsidR="00000000" w:rsidRPr="00033AA2" w:rsidP="00033AA2">
      <w:pPr>
        <w:pStyle w:val="ListBullet2"/>
      </w:pPr>
      <w:r w:rsidRPr="00033AA2">
        <w:t>required concentration of finings and other additions</w:t>
      </w:r>
    </w:p>
    <w:p w:rsidR="00000000" w:rsidRPr="00033AA2" w:rsidP="00033AA2">
      <w:pPr>
        <w:pStyle w:val="ListBullet2"/>
      </w:pPr>
      <w:r w:rsidRPr="00033AA2">
        <w:t>transfers</w:t>
      </w:r>
    </w:p>
    <w:p w:rsidR="00000000" w:rsidRPr="00033AA2" w:rsidP="00033AA2">
      <w:pPr>
        <w:pStyle w:val="ListBullet2"/>
      </w:pPr>
      <w:r w:rsidRPr="00033AA2">
        <w:t>disposal of sediment and other waste</w:t>
      </w:r>
    </w:p>
    <w:p w:rsidR="00000000" w:rsidRPr="00033AA2" w:rsidP="00033AA2">
      <w:pPr>
        <w:pStyle w:val="ListBullet"/>
      </w:pPr>
      <w:r w:rsidRPr="00033AA2">
        <w:t>undertaking corrective action in the event of variation to specification.</w:t>
      </w:r>
    </w:p>
    <w:p w:rsidR="00000000" w:rsidRPr="00033AA2" w:rsidP="00033AA2">
      <w:pPr>
        <w:pStyle w:val="AllowPageBreak"/>
      </w:pPr>
    </w:p>
    <w:p w:rsidR="00000000" w:rsidRPr="00033AA2" w:rsidP="00033AA2">
      <w:pPr>
        <w:pStyle w:val="Heading1"/>
      </w:pPr>
      <w:bookmarkStart w:id="11" w:name="O_1185799"/>
      <w:bookmarkEnd w:id="11"/>
      <w:r w:rsidRPr="00033AA2">
        <w:t>Knowledge Evidence</w:t>
      </w:r>
    </w:p>
    <w:p w:rsidR="00000000" w:rsidRPr="00033AA2" w:rsidP="00475606">
      <w:pPr>
        <w:pStyle w:val="BodyText"/>
      </w:pPr>
      <w:r w:rsidRPr="00033AA2">
        <w:t>An individual must be able to demonstrate the knowledge required to perform the tasks outlined in the elements and performance criteria of this unit. This includes knowledge of:</w:t>
      </w:r>
    </w:p>
    <w:p w:rsidR="00000000" w:rsidRPr="00033AA2" w:rsidP="00033AA2">
      <w:pPr>
        <w:pStyle w:val="ListBullet"/>
      </w:pPr>
      <w:r w:rsidRPr="00033AA2">
        <w:t>purpose and principles of the beer maturation process</w:t>
      </w:r>
    </w:p>
    <w:p w:rsidR="00000000" w:rsidRPr="00033AA2" w:rsidP="00033AA2">
      <w:pPr>
        <w:pStyle w:val="ListBullet"/>
      </w:pPr>
      <w:r w:rsidRPr="00033AA2">
        <w:t>relationship between th</w:t>
      </w:r>
      <w:r w:rsidRPr="00033AA2">
        <w:t>e maturation process, the fermentation process and the filtration process</w:t>
      </w:r>
    </w:p>
    <w:p w:rsidR="00000000" w:rsidRPr="00033AA2" w:rsidP="00033AA2">
      <w:pPr>
        <w:pStyle w:val="ListBullet"/>
      </w:pPr>
      <w:r w:rsidRPr="00033AA2">
        <w:t>stages and changes that occur during beer maturation</w:t>
      </w:r>
    </w:p>
    <w:p w:rsidR="00000000" w:rsidRPr="00033AA2" w:rsidP="00033AA2">
      <w:pPr>
        <w:pStyle w:val="ListBullet"/>
      </w:pPr>
      <w:r w:rsidRPr="00033AA2">
        <w:t>requirements of maturation</w:t>
      </w:r>
    </w:p>
    <w:p w:rsidR="00000000" w:rsidRPr="00033AA2" w:rsidP="00033AA2">
      <w:pPr>
        <w:pStyle w:val="ListBullet"/>
      </w:pPr>
      <w:r w:rsidRPr="00033AA2">
        <w:t>purpose of temperature control and cold storage in the beer maturation process</w:t>
      </w:r>
    </w:p>
    <w:p w:rsidR="00000000" w:rsidRPr="00033AA2" w:rsidP="00033AA2">
      <w:pPr>
        <w:pStyle w:val="ListBullet"/>
      </w:pPr>
      <w:r w:rsidRPr="00033AA2">
        <w:t>purpose of protein absorbing agents</w:t>
      </w:r>
    </w:p>
    <w:p w:rsidR="00000000" w:rsidRPr="00033AA2" w:rsidP="00033AA2">
      <w:pPr>
        <w:pStyle w:val="ListBullet"/>
      </w:pPr>
      <w:r w:rsidRPr="00033AA2">
        <w:t>purpose of oxygen scavenging agents</w:t>
      </w:r>
    </w:p>
    <w:p w:rsidR="00000000" w:rsidRPr="00033AA2" w:rsidP="00033AA2">
      <w:pPr>
        <w:pStyle w:val="ListBullet"/>
      </w:pPr>
      <w:r w:rsidRPr="00033AA2">
        <w:t>purpose of tannin absorbing agents</w:t>
      </w:r>
    </w:p>
    <w:p w:rsidR="00000000" w:rsidRPr="00033AA2" w:rsidP="00033AA2">
      <w:pPr>
        <w:pStyle w:val="ListBullet"/>
      </w:pPr>
      <w:r w:rsidRPr="00033AA2">
        <w:t>procedures for vessel transfer</w:t>
      </w:r>
    </w:p>
    <w:p w:rsidR="00000000" w:rsidRPr="00033AA2" w:rsidP="00033AA2">
      <w:pPr>
        <w:pStyle w:val="ListBullet"/>
      </w:pPr>
      <w:r w:rsidRPr="00033AA2">
        <w:t>quality characteristics to be achieved</w:t>
      </w:r>
    </w:p>
    <w:p w:rsidR="00000000" w:rsidRPr="00033AA2" w:rsidP="00033AA2">
      <w:pPr>
        <w:pStyle w:val="ListBullet"/>
      </w:pPr>
      <w:r w:rsidRPr="00033AA2">
        <w:t>process specifications, procedures and operating parameters</w:t>
      </w:r>
    </w:p>
    <w:p w:rsidR="00000000" w:rsidRPr="00033AA2" w:rsidP="00033AA2">
      <w:pPr>
        <w:pStyle w:val="ListBullet"/>
      </w:pPr>
      <w:r w:rsidRPr="00033AA2">
        <w:t xml:space="preserve">good manufacturing </w:t>
      </w:r>
      <w:r w:rsidRPr="00033AA2">
        <w:t>practices (GMP) relevant to work task</w:t>
      </w:r>
    </w:p>
    <w:p w:rsidR="00000000" w:rsidRPr="00033AA2" w:rsidP="00033AA2">
      <w:pPr>
        <w:pStyle w:val="ListBullet"/>
      </w:pPr>
      <w:r w:rsidRPr="00033AA2">
        <w:t>significance and methods of monitoring control points within the maturation process</w:t>
      </w:r>
    </w:p>
    <w:p w:rsidR="00000000" w:rsidRPr="00033AA2" w:rsidP="00033AA2">
      <w:pPr>
        <w:pStyle w:val="ListBullet"/>
      </w:pPr>
      <w:r w:rsidRPr="00033AA2">
        <w:t>beer maturation equipment and instrumentation components, purpose and operation</w:t>
      </w:r>
    </w:p>
    <w:p w:rsidR="00000000" w:rsidRPr="00033AA2" w:rsidP="00033AA2">
      <w:pPr>
        <w:pStyle w:val="ListBullet"/>
      </w:pPr>
      <w:r w:rsidRPr="00033AA2">
        <w:t>common causes of variation, and corrective action requ</w:t>
      </w:r>
      <w:r w:rsidRPr="00033AA2">
        <w:t>ired</w:t>
      </w:r>
    </w:p>
    <w:p w:rsidR="00000000" w:rsidRPr="00033AA2" w:rsidP="00033AA2">
      <w:pPr>
        <w:pStyle w:val="ListBullet"/>
      </w:pPr>
      <w:r w:rsidRPr="00033AA2">
        <w:t>work health and safety hazards and controls relevant to a beer maturation process</w:t>
      </w:r>
    </w:p>
    <w:p w:rsidR="00000000" w:rsidRPr="00033AA2" w:rsidP="00033AA2">
      <w:pPr>
        <w:pStyle w:val="ListBullet"/>
      </w:pPr>
      <w:r w:rsidRPr="00033AA2">
        <w:t>environmental issues and controls for process, including waste handling requirements and procedures</w:t>
      </w:r>
    </w:p>
    <w:p w:rsidR="00000000" w:rsidRPr="00033AA2" w:rsidP="00033AA2">
      <w:pPr>
        <w:pStyle w:val="ListBullet"/>
      </w:pPr>
      <w:r w:rsidRPr="00033AA2">
        <w:t>procedures to track traceability of product</w:t>
      </w:r>
    </w:p>
    <w:p w:rsidR="00000000" w:rsidRPr="00033AA2" w:rsidP="00033AA2">
      <w:pPr>
        <w:pStyle w:val="ListBullet"/>
      </w:pPr>
      <w:r w:rsidRPr="00033AA2">
        <w:t>cleaning and sanitisation</w:t>
      </w:r>
      <w:r w:rsidRPr="00033AA2">
        <w:t xml:space="preserve"> procedures for a beer maturation process</w:t>
      </w:r>
    </w:p>
    <w:p w:rsidR="00000000" w:rsidRPr="00033AA2" w:rsidP="00033AA2">
      <w:pPr>
        <w:pStyle w:val="ListBullet"/>
      </w:pPr>
      <w:r w:rsidRPr="00033AA2">
        <w:t>purpose of finings in a beer maturation process</w:t>
      </w:r>
    </w:p>
    <w:p w:rsidR="00000000" w:rsidRPr="00033AA2" w:rsidP="00033AA2">
      <w:pPr>
        <w:pStyle w:val="ListBullet"/>
      </w:pPr>
      <w:r w:rsidRPr="00033AA2">
        <w:t>cask maturation process.</w:t>
      </w:r>
    </w:p>
    <w:p w:rsidR="00000000" w:rsidRPr="00033AA2" w:rsidP="00033AA2">
      <w:pPr>
        <w:pStyle w:val="AllowPageBreak"/>
      </w:pPr>
    </w:p>
    <w:p w:rsidR="00000000" w:rsidRPr="00033AA2" w:rsidP="00033AA2">
      <w:pPr>
        <w:pStyle w:val="Heading1"/>
      </w:pPr>
      <w:bookmarkStart w:id="12" w:name="O_1185800"/>
      <w:bookmarkEnd w:id="12"/>
      <w:r w:rsidRPr="00033AA2">
        <w:t>Assessment Conditions</w:t>
      </w:r>
    </w:p>
    <w:p w:rsidR="00000000" w:rsidRPr="00033AA2" w:rsidP="00475606">
      <w:pPr>
        <w:pStyle w:val="BodyText"/>
      </w:pPr>
      <w:r w:rsidRPr="00033AA2">
        <w:t>Assessment of the skills in this unit of competency must take place under the following conditions:</w:t>
      </w:r>
    </w:p>
    <w:p w:rsidR="00000000" w:rsidRPr="00033AA2" w:rsidP="00033AA2">
      <w:pPr>
        <w:pStyle w:val="ListBullet"/>
      </w:pPr>
      <w:r w:rsidRPr="00033AA2">
        <w:t>physical conditions:</w:t>
      </w:r>
    </w:p>
    <w:p w:rsidR="00000000" w:rsidRPr="00033AA2" w:rsidP="00033AA2">
      <w:pPr>
        <w:pStyle w:val="ListBullet2"/>
      </w:pPr>
      <w:r w:rsidRPr="00033AA2">
        <w:t>a brewery or a workplace environment that accurately represents workplace conditions</w:t>
      </w:r>
    </w:p>
    <w:p w:rsidR="00000000" w:rsidRPr="00033AA2" w:rsidP="00033AA2">
      <w:pPr>
        <w:pStyle w:val="ListBullet"/>
      </w:pPr>
      <w:r w:rsidRPr="00033AA2">
        <w:t>resources, equipment and materials:</w:t>
      </w:r>
    </w:p>
    <w:p w:rsidR="00000000" w:rsidRPr="00033AA2" w:rsidP="00033AA2">
      <w:pPr>
        <w:pStyle w:val="ListBullet2"/>
      </w:pPr>
      <w:r w:rsidRPr="00033AA2">
        <w:t>equipment, materials and services necessary to the maturation process</w:t>
      </w:r>
    </w:p>
    <w:p w:rsidR="00000000" w:rsidRPr="00033AA2" w:rsidP="00033AA2">
      <w:pPr>
        <w:pStyle w:val="ListBullet2"/>
      </w:pPr>
      <w:r w:rsidRPr="00033AA2">
        <w:t>personal protective clothing and equipment</w:t>
      </w:r>
    </w:p>
    <w:p w:rsidR="00000000" w:rsidRPr="00033AA2" w:rsidP="00033AA2">
      <w:pPr>
        <w:pStyle w:val="ListBullet2"/>
      </w:pPr>
      <w:r w:rsidRPr="00033AA2">
        <w:t>fermentation tank</w:t>
      </w:r>
    </w:p>
    <w:p w:rsidR="00000000" w:rsidRPr="00033AA2" w:rsidP="00033AA2">
      <w:pPr>
        <w:pStyle w:val="ListBullet2"/>
      </w:pPr>
      <w:r w:rsidRPr="00033AA2">
        <w:t>additions and agents</w:t>
      </w:r>
    </w:p>
    <w:p w:rsidR="00000000" w:rsidRPr="00033AA2" w:rsidP="00033AA2">
      <w:pPr>
        <w:pStyle w:val="ListBullet2"/>
      </w:pPr>
      <w:r w:rsidRPr="00033AA2">
        <w:t>supply and flow of materials to and from the process</w:t>
      </w:r>
    </w:p>
    <w:p w:rsidR="00000000" w:rsidRPr="00033AA2" w:rsidP="00033AA2">
      <w:pPr>
        <w:pStyle w:val="ListBullet2"/>
      </w:pPr>
      <w:r w:rsidRPr="00033AA2">
        <w:t>waste sediment disposal</w:t>
      </w:r>
    </w:p>
    <w:p w:rsidR="00000000" w:rsidRPr="00033AA2" w:rsidP="00033AA2">
      <w:pPr>
        <w:pStyle w:val="ListBullet"/>
      </w:pPr>
      <w:r w:rsidRPr="00033AA2">
        <w:t>specifications:</w:t>
      </w:r>
    </w:p>
    <w:p w:rsidR="00000000" w:rsidRPr="00033AA2" w:rsidP="00033AA2">
      <w:pPr>
        <w:pStyle w:val="ListBullet2"/>
      </w:pPr>
      <w:r w:rsidRPr="00033AA2">
        <w:t>access to workplace information to identify production requirements and beer ty</w:t>
      </w:r>
      <w:r w:rsidRPr="00033AA2">
        <w:t>pe for beer maturation process</w:t>
      </w:r>
    </w:p>
    <w:p w:rsidR="00000000" w:rsidRPr="00033AA2" w:rsidP="00033AA2">
      <w:pPr>
        <w:pStyle w:val="ListBullet2"/>
      </w:pPr>
      <w:r w:rsidRPr="00033AA2">
        <w:t>work procedures, including advice on safe work practices, food safety, quality and environmental requirements</w:t>
      </w:r>
    </w:p>
    <w:p w:rsidR="00000000" w:rsidRPr="00033AA2" w:rsidP="00033AA2">
      <w:pPr>
        <w:pStyle w:val="ListBullet2"/>
      </w:pPr>
      <w:r w:rsidRPr="00033AA2">
        <w:t>product/beer-type changeover processes</w:t>
      </w:r>
    </w:p>
    <w:p w:rsidR="00000000" w:rsidRPr="00033AA2" w:rsidP="00033AA2">
      <w:pPr>
        <w:pStyle w:val="ListBullet2"/>
      </w:pPr>
      <w:r w:rsidRPr="00033AA2">
        <w:t>reporting and documentation processes and requirements.</w:t>
      </w:r>
    </w:p>
    <w:p w:rsidR="00000000" w:rsidRPr="00033AA2" w:rsidP="00475606">
      <w:pPr>
        <w:pStyle w:val="BodyText"/>
      </w:pPr>
      <w:r w:rsidRPr="00033AA2">
        <w:t>Assessors of this unit must satisfy the requirements for assessors in applicable vocational education and training legislation, frameworks and/or standards.</w:t>
      </w:r>
    </w:p>
    <w:p w:rsidR="00000000" w:rsidRPr="00033AA2" w:rsidP="00033AA2">
      <w:pPr>
        <w:pStyle w:val="Heading1"/>
      </w:pPr>
      <w:bookmarkStart w:id="13" w:name="O_1185803"/>
      <w:bookmarkEnd w:id="13"/>
      <w:r w:rsidRPr="00033AA2">
        <w:t>Links</w:t>
      </w:r>
    </w:p>
    <w:p w:rsidR="00000000" w:rsidRPr="00033AA2" w:rsidP="00475606">
      <w:pPr>
        <w:pStyle w:val="BodyText"/>
      </w:pPr>
      <w:r w:rsidRPr="00033AA2">
        <w:t>Companion Volumes, including Implementation Guides, are available at VETNe</w:t>
      </w:r>
      <w:r w:rsidRPr="00033AA2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1409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3AA2" w:rsidP="00033AA2"/>
    <w:sectPr w:rsidSect="00033A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A2" w:rsidRPr="00475606" w:rsidP="00475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06" w:rsidP="00033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5606" w:rsidP="00033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75606" w:rsidP="00033A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A2" w:rsidP="00033A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5606">
      <w:t>Approved</w:t>
    </w:r>
    <w:r w:rsidR="004756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56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5606">
      <w:rPr>
        <w:noProof/>
      </w:rPr>
      <w:t>5</w:t>
    </w:r>
    <w:r>
      <w:rPr>
        <w:noProof/>
      </w:rPr>
      <w:fldChar w:fldCharType="end"/>
    </w:r>
  </w:p>
  <w:p w:rsidR="00033AA2" w:rsidP="00033A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56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5606">
      <w:t>Manufacturing Industry Skills Alliance</w:t>
    </w:r>
    <w:r w:rsidR="00475606">
      <w:fldChar w:fldCharType="end"/>
    </w:r>
  </w:p>
  <w:p w:rsidR="00033AA2" w:rsidP="00033A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AA2" w:rsidRPr="00475606" w:rsidP="00475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06" w:rsidRPr="002D2AF8" w:rsidP="00033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FBPBEV3007 Operate and monitor a beer maturation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5606" w:rsidP="00033A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AA2" w:rsidRPr="002D2AF8" w:rsidP="00033A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5606">
      <w:t>FBPBEV3007 Operate and monitor a beer maturation process</w:t>
    </w:r>
    <w:r w:rsidR="004756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5606">
      <w:rPr>
        <w:noProof/>
      </w:rPr>
      <w:t>2 March 2025</w:t>
    </w:r>
    <w:r>
      <w:fldChar w:fldCharType="end"/>
    </w:r>
  </w:p>
  <w:p w:rsidR="00033AA2" w:rsidP="00033A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284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86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FEC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A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A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A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A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A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A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A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A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A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A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A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AA2"/>
  </w:style>
  <w:style w:type="character" w:customStyle="1" w:styleId="Heading1Char">
    <w:name w:val="Heading 1 Char"/>
    <w:basedOn w:val="DefaultParagraphFont"/>
    <w:link w:val="Heading1"/>
    <w:rsid w:val="00033A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A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A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A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3A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3AA2"/>
    <w:rPr>
      <w:i/>
    </w:rPr>
  </w:style>
  <w:style w:type="paragraph" w:customStyle="1" w:styleId="SuperHeading">
    <w:name w:val="SuperHeading"/>
    <w:basedOn w:val="Normal"/>
    <w:rsid w:val="00033A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A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3AA2"/>
    <w:rPr>
      <w:b/>
    </w:rPr>
  </w:style>
  <w:style w:type="character" w:customStyle="1" w:styleId="Heading2Char">
    <w:name w:val="Heading 2 Char"/>
    <w:basedOn w:val="DefaultParagraphFont"/>
    <w:link w:val="Heading2"/>
    <w:rsid w:val="00033A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A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A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A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A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A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A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A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A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A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A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A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A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A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A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A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A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A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3AA2"/>
    <w:rPr>
      <w:b/>
      <w:spacing w:val="0"/>
    </w:rPr>
  </w:style>
  <w:style w:type="paragraph" w:customStyle="1" w:styleId="SuperTitle">
    <w:name w:val="SuperTitle"/>
    <w:basedOn w:val="Title"/>
    <w:rsid w:val="00033A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A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A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A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A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A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A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A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A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A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A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A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A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A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A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AA2"/>
  </w:style>
  <w:style w:type="paragraph" w:styleId="TableofFigures">
    <w:name w:val="table of figures"/>
    <w:basedOn w:val="Normal"/>
    <w:next w:val="Normal"/>
    <w:semiHidden/>
    <w:rsid w:val="00033A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A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AA2"/>
    <w:rPr>
      <w:rFonts w:ascii="Wingdings" w:hAnsi="Wingdings"/>
    </w:rPr>
  </w:style>
  <w:style w:type="paragraph" w:customStyle="1" w:styleId="TableHeading">
    <w:name w:val="Table Heading"/>
    <w:basedOn w:val="HeadingBase"/>
    <w:rsid w:val="00033A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AA2"/>
    <w:rPr>
      <w:color w:val="0033CC"/>
      <w:u w:val="none"/>
    </w:rPr>
  </w:style>
  <w:style w:type="paragraph" w:customStyle="1" w:styleId="BodyTextRight">
    <w:name w:val="Body Text Right"/>
    <w:basedOn w:val="BodyText"/>
    <w:rsid w:val="00033A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A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A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A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A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A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AA2"/>
    <w:rPr>
      <w:sz w:val="32"/>
    </w:rPr>
  </w:style>
  <w:style w:type="paragraph" w:customStyle="1" w:styleId="HeadingProcedure">
    <w:name w:val="Heading Procedure"/>
    <w:basedOn w:val="HeadingBase"/>
    <w:next w:val="Normal"/>
    <w:rsid w:val="00033A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AA2"/>
    <w:pPr>
      <w:spacing w:before="60" w:after="60"/>
    </w:pPr>
  </w:style>
  <w:style w:type="paragraph" w:styleId="ListContinue">
    <w:name w:val="List Continue"/>
    <w:basedOn w:val="List"/>
    <w:rsid w:val="00033AA2"/>
    <w:pPr>
      <w:ind w:firstLine="0"/>
    </w:pPr>
  </w:style>
  <w:style w:type="paragraph" w:customStyle="1" w:styleId="ListNote">
    <w:name w:val="List Note"/>
    <w:basedOn w:val="List"/>
    <w:rsid w:val="00033A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A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A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AA2"/>
    <w:rPr>
      <w:rFonts w:ascii="Courier New" w:hAnsi="Courier New"/>
    </w:rPr>
  </w:style>
  <w:style w:type="paragraph" w:customStyle="1" w:styleId="NoteBullet">
    <w:name w:val="Note Bullet"/>
    <w:basedOn w:val="Note"/>
    <w:rsid w:val="00033A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A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A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A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A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A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A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AA2"/>
    <w:rPr>
      <w:b/>
      <w:smallCaps/>
    </w:rPr>
  </w:style>
  <w:style w:type="paragraph" w:customStyle="1" w:styleId="TableListNumber">
    <w:name w:val="Table List Number"/>
    <w:basedOn w:val="ListNumber"/>
    <w:rsid w:val="00033A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A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AA2"/>
    <w:pPr>
      <w:numPr>
        <w:numId w:val="9"/>
      </w:numPr>
    </w:pPr>
  </w:style>
  <w:style w:type="paragraph" w:customStyle="1" w:styleId="ListAlpha2">
    <w:name w:val="List Alpha 2"/>
    <w:basedOn w:val="List2"/>
    <w:rsid w:val="00033AA2"/>
    <w:pPr>
      <w:numPr>
        <w:numId w:val="8"/>
      </w:numPr>
    </w:pPr>
  </w:style>
  <w:style w:type="paragraph" w:styleId="List2">
    <w:name w:val="List 2"/>
    <w:basedOn w:val="BodyText"/>
    <w:rsid w:val="00033A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A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A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A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A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A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AA2"/>
    <w:pPr>
      <w:numPr>
        <w:numId w:val="4"/>
      </w:numPr>
    </w:pPr>
  </w:style>
  <w:style w:type="paragraph" w:styleId="ListContinue2">
    <w:name w:val="List Continue 2"/>
    <w:basedOn w:val="List2"/>
    <w:rsid w:val="00033AA2"/>
    <w:pPr>
      <w:ind w:firstLine="0"/>
    </w:pPr>
  </w:style>
  <w:style w:type="paragraph" w:styleId="ListContinue3">
    <w:name w:val="List Continue 3"/>
    <w:basedOn w:val="List3"/>
    <w:rsid w:val="00033AA2"/>
    <w:pPr>
      <w:ind w:left="1021" w:firstLine="0"/>
    </w:pPr>
  </w:style>
  <w:style w:type="paragraph" w:styleId="ListContinue4">
    <w:name w:val="List Continue 4"/>
    <w:basedOn w:val="List4"/>
    <w:rsid w:val="00033AA2"/>
    <w:pPr>
      <w:ind w:firstLine="0"/>
    </w:pPr>
  </w:style>
  <w:style w:type="paragraph" w:styleId="ListContinue5">
    <w:name w:val="List Continue 5"/>
    <w:basedOn w:val="List5"/>
    <w:rsid w:val="00033AA2"/>
    <w:pPr>
      <w:ind w:firstLine="0"/>
    </w:pPr>
  </w:style>
  <w:style w:type="paragraph" w:styleId="ListNumber3">
    <w:name w:val="List Number 3"/>
    <w:basedOn w:val="List3"/>
    <w:rsid w:val="00033AA2"/>
    <w:pPr>
      <w:numPr>
        <w:numId w:val="5"/>
      </w:numPr>
    </w:pPr>
  </w:style>
  <w:style w:type="paragraph" w:styleId="ListNumber4">
    <w:name w:val="List Number 4"/>
    <w:basedOn w:val="List4"/>
    <w:rsid w:val="00033AA2"/>
    <w:pPr>
      <w:numPr>
        <w:numId w:val="6"/>
      </w:numPr>
    </w:pPr>
  </w:style>
  <w:style w:type="paragraph" w:styleId="ListNumber5">
    <w:name w:val="List Number 5"/>
    <w:basedOn w:val="List5"/>
    <w:rsid w:val="00033AA2"/>
    <w:pPr>
      <w:numPr>
        <w:numId w:val="7"/>
      </w:numPr>
    </w:pPr>
  </w:style>
  <w:style w:type="paragraph" w:styleId="BlockText">
    <w:name w:val="Block Text"/>
    <w:basedOn w:val="Normal"/>
    <w:rsid w:val="00033A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A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AA2"/>
    <w:rPr>
      <w:sz w:val="16"/>
      <w:vertAlign w:val="superscript"/>
    </w:rPr>
  </w:style>
  <w:style w:type="character" w:customStyle="1" w:styleId="Symbols">
    <w:name w:val="Symbols"/>
    <w:basedOn w:val="DefaultParagraphFont"/>
    <w:rsid w:val="00033AA2"/>
    <w:rPr>
      <w:rFonts w:ascii="Symbol" w:hAnsi="Symbol"/>
    </w:rPr>
  </w:style>
  <w:style w:type="character" w:customStyle="1" w:styleId="MenuOptions">
    <w:name w:val="Menu Options"/>
    <w:basedOn w:val="DefaultParagraphFont"/>
    <w:rsid w:val="00033A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AA2"/>
    <w:rPr>
      <w:b/>
    </w:rPr>
  </w:style>
  <w:style w:type="character" w:customStyle="1" w:styleId="Underlined">
    <w:name w:val="Underlined"/>
    <w:basedOn w:val="DefaultParagraphFont"/>
    <w:rsid w:val="00033AA2"/>
    <w:rPr>
      <w:u w:val="single"/>
    </w:rPr>
  </w:style>
  <w:style w:type="paragraph" w:customStyle="1" w:styleId="TableBodyTextRight">
    <w:name w:val="Table Body Text Right"/>
    <w:basedOn w:val="TableBodyText"/>
    <w:rsid w:val="00033A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AA2"/>
    <w:rPr>
      <w:sz w:val="18"/>
    </w:rPr>
  </w:style>
  <w:style w:type="paragraph" w:customStyle="1" w:styleId="BodySmallRight">
    <w:name w:val="Body Small Right"/>
    <w:basedOn w:val="BodyTextRight"/>
    <w:rsid w:val="00033AA2"/>
    <w:rPr>
      <w:sz w:val="18"/>
      <w:szCs w:val="18"/>
    </w:rPr>
  </w:style>
  <w:style w:type="paragraph" w:customStyle="1" w:styleId="MarginEdition">
    <w:name w:val="Margin Edition"/>
    <w:basedOn w:val="MarginNote"/>
    <w:rsid w:val="00033A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AA2"/>
    <w:rPr>
      <w:sz w:val="2"/>
      <w:szCs w:val="2"/>
    </w:rPr>
  </w:style>
  <w:style w:type="character" w:customStyle="1" w:styleId="Small">
    <w:name w:val="Small"/>
    <w:basedOn w:val="DefaultParagraphFont"/>
    <w:rsid w:val="00033AA2"/>
    <w:rPr>
      <w:sz w:val="16"/>
    </w:rPr>
  </w:style>
  <w:style w:type="paragraph" w:customStyle="1" w:styleId="WideTable">
    <w:name w:val="Wide Table"/>
    <w:basedOn w:val="Normal"/>
    <w:rsid w:val="00033A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AA2"/>
  </w:style>
  <w:style w:type="paragraph" w:styleId="Quote">
    <w:name w:val="Quote"/>
    <w:basedOn w:val="Heading1"/>
    <w:link w:val="QuoteChar"/>
    <w:qFormat/>
    <w:rsid w:val="00033A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A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AA2"/>
    <w:pPr>
      <w:pageBreakBefore/>
    </w:pPr>
  </w:style>
  <w:style w:type="paragraph" w:customStyle="1" w:styleId="Border">
    <w:name w:val="Border"/>
    <w:basedOn w:val="Normal"/>
    <w:qFormat/>
    <w:rsid w:val="00033A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A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A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A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A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A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A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AA2"/>
    <w:rPr>
      <w:u w:val="single"/>
    </w:rPr>
  </w:style>
  <w:style w:type="character" w:customStyle="1" w:styleId="BoldandItalics">
    <w:name w:val="Bold and Italics"/>
    <w:qFormat/>
    <w:rsid w:val="00033AA2"/>
    <w:rPr>
      <w:b/>
      <w:i/>
      <w:u w:val="none"/>
    </w:rPr>
  </w:style>
  <w:style w:type="paragraph" w:styleId="BalloonText">
    <w:name w:val="Balloon Text"/>
    <w:basedOn w:val="Normal"/>
    <w:link w:val="BalloonTextChar"/>
    <w:rsid w:val="00033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A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A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A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A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A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A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5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6879</Characters>
  <Application>Microsoft Office Word</Application>
  <DocSecurity>0</DocSecurity>
  <Lines>221</Lines>
  <Paragraphs>155</Paragraphs>
  <ScaleCrop>false</ScaleCrop>
  <Company>Author-it Software Corporation Ltd.</Company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FBPBEV3007 Operate and monitor a beer maturation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