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7B46" w:rsidP="00877B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FBPBEV3006 Control and monitor fruit and/or vegetable washing and milling</w:t>
      </w:r>
      <w:r>
        <w:fldChar w:fldCharType="end"/>
      </w:r>
    </w:p>
    <w:p w:rsidR="00877B46" w:rsidP="00877B46">
      <w:pPr>
        <w:pStyle w:val="Version"/>
        <w:sectPr w:rsidSect="00C727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274F" w:rsidP="00C7274F">
      <w:pPr>
        <w:pStyle w:val="SuperHeading"/>
      </w:pPr>
      <w:r w:rsidRPr="00C7274F">
        <w:t>FBPBEV3006 Control and monitor fruit and/or vegetable washing and milling</w:t>
      </w:r>
    </w:p>
    <w:p w:rsidR="00000000" w:rsidRPr="00C7274F" w:rsidP="00C7274F">
      <w:pPr>
        <w:pStyle w:val="Heading1"/>
      </w:pPr>
      <w:bookmarkStart w:id="1" w:name="O_1182149"/>
      <w:bookmarkEnd w:id="1"/>
      <w:r w:rsidRPr="00C727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2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Bold"/>
              <w:rPr>
                <w:lang w:val="en-NZ"/>
              </w:rPr>
            </w:pPr>
            <w:r w:rsidRPr="00C7274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Bold"/>
              <w:rPr>
                <w:lang w:val="en-NZ"/>
              </w:rPr>
            </w:pPr>
            <w:r w:rsidRPr="00C7274F">
              <w:t>Comments</w:t>
            </w:r>
          </w:p>
        </w:tc>
      </w:tr>
      <w:tr w:rsidTr="00C72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"/>
              <w:rPr>
                <w:lang w:val="en-NZ"/>
              </w:rPr>
            </w:pPr>
            <w:r w:rsidRPr="00C7274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4F" w:rsidP="00C7274F">
            <w:pPr>
              <w:pStyle w:val="BodyText"/>
            </w:pPr>
            <w:r w:rsidRPr="00C7274F">
              <w:t>This version released with FBP Food, Beverage and Pharmaceutical Training Package Version 6.0.</w:t>
            </w:r>
          </w:p>
        </w:tc>
      </w:tr>
    </w:tbl>
    <w:p w:rsidR="00000000" w:rsidRPr="00C7274F" w:rsidP="00C7274F">
      <w:pPr>
        <w:pStyle w:val="BodyText"/>
      </w:pPr>
    </w:p>
    <w:p w:rsidR="00000000" w:rsidRPr="00C7274F" w:rsidP="00C7274F">
      <w:pPr>
        <w:pStyle w:val="AllowPageBreak"/>
      </w:pPr>
    </w:p>
    <w:p w:rsidR="00000000" w:rsidRPr="00C7274F" w:rsidP="00C7274F">
      <w:pPr>
        <w:pStyle w:val="Heading1"/>
      </w:pPr>
      <w:bookmarkStart w:id="2" w:name="O_1182150"/>
      <w:bookmarkEnd w:id="2"/>
      <w:r w:rsidRPr="00C7274F">
        <w:t>Application</w:t>
      </w:r>
    </w:p>
    <w:p w:rsidR="00000000" w:rsidRPr="00C7274F" w:rsidP="00877B46">
      <w:pPr>
        <w:pStyle w:val="BodyText"/>
      </w:pPr>
      <w:r w:rsidRPr="00C7274F">
        <w:t xml:space="preserve">This unit of competency describes the skills and knowledge required to operate and monitor washing and milling equipment to produce milled fruit and/or vegetables, ready for storage and further processing. </w:t>
      </w:r>
    </w:p>
    <w:p w:rsidR="00000000" w:rsidRPr="00C7274F" w:rsidP="00877B46">
      <w:pPr>
        <w:pStyle w:val="BodyText"/>
      </w:pPr>
      <w:r w:rsidRPr="00C7274F">
        <w:t>This unit applies to individ</w:t>
      </w:r>
      <w:r w:rsidRPr="00C7274F">
        <w:t>uals who work in a food processing environment. It typically applies to the production worker responsible for applying basic operating principles to the operation and monitoring of a juice process and associated equipment.</w:t>
      </w:r>
    </w:p>
    <w:p w:rsidR="00000000" w:rsidRPr="00C7274F" w:rsidP="00877B46">
      <w:pPr>
        <w:pStyle w:val="BodyText"/>
      </w:pPr>
      <w:r w:rsidRPr="00C7274F">
        <w:t>All work must be carried out to c</w:t>
      </w:r>
      <w:r w:rsidRPr="00C7274F">
        <w:t>omply with workplace procedures, in accordance with state/territory health and safety and food safety regulations, legislation and standards that apply to the workplace.</w:t>
      </w:r>
    </w:p>
    <w:p w:rsidR="00000000" w:rsidRPr="00C7274F" w:rsidP="00877B46">
      <w:pPr>
        <w:pStyle w:val="BodyText"/>
      </w:pPr>
      <w:r w:rsidRPr="00C7274F">
        <w:t>No licensing, legislative or certification requirements apply to this unit at the time</w:t>
      </w:r>
      <w:r w:rsidRPr="00C7274F">
        <w:t xml:space="preserve"> of publication.</w:t>
      </w:r>
    </w:p>
    <w:p w:rsidR="00000000" w:rsidRPr="00C7274F" w:rsidP="00C7274F">
      <w:pPr>
        <w:pStyle w:val="Heading1"/>
      </w:pPr>
      <w:bookmarkStart w:id="3" w:name="O_1182151"/>
      <w:bookmarkEnd w:id="3"/>
      <w:r w:rsidRPr="00C7274F">
        <w:t>Pre-requisite Unit</w:t>
      </w:r>
    </w:p>
    <w:p w:rsidR="00000000" w:rsidRPr="00C7274F" w:rsidP="00877B46">
      <w:pPr>
        <w:pStyle w:val="BodyText"/>
      </w:pPr>
      <w:r w:rsidRPr="00C7274F">
        <w:t>Nil</w:t>
      </w:r>
    </w:p>
    <w:p w:rsidR="00000000" w:rsidRPr="00C7274F" w:rsidP="00C7274F">
      <w:pPr>
        <w:pStyle w:val="Heading1"/>
      </w:pPr>
      <w:bookmarkStart w:id="4" w:name="O_1182153"/>
      <w:bookmarkEnd w:id="4"/>
      <w:r w:rsidRPr="00C7274F">
        <w:t>Unit Sector</w:t>
      </w:r>
    </w:p>
    <w:p w:rsidR="00000000" w:rsidRPr="00C7274F" w:rsidP="00877B46">
      <w:pPr>
        <w:pStyle w:val="BodyText"/>
      </w:pPr>
      <w:r w:rsidRPr="00C7274F">
        <w:t>Beverages (BEV)</w:t>
      </w:r>
    </w:p>
    <w:p w:rsidR="00000000" w:rsidRPr="00C7274F" w:rsidP="00C7274F">
      <w:pPr>
        <w:pStyle w:val="Heading1"/>
      </w:pPr>
      <w:bookmarkStart w:id="5" w:name="O_1182154"/>
      <w:bookmarkEnd w:id="5"/>
      <w:r w:rsidRPr="00C727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7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Bold"/>
              <w:rPr>
                <w:lang w:val="en-NZ"/>
              </w:rPr>
            </w:pPr>
            <w:r w:rsidRPr="00C7274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Bold"/>
              <w:rPr>
                <w:lang w:val="en-NZ"/>
              </w:rPr>
            </w:pPr>
            <w:r w:rsidRPr="00C7274F">
              <w:t>Performance Criteria</w:t>
            </w:r>
          </w:p>
        </w:tc>
      </w:tr>
      <w:tr w:rsidTr="00877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4F" w:rsidP="00C7274F">
            <w:pPr>
              <w:pStyle w:val="BodyText"/>
            </w:pPr>
            <w:r w:rsidRPr="00C727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"/>
              <w:rPr>
                <w:lang w:val="en-NZ"/>
              </w:rPr>
            </w:pPr>
            <w:r w:rsidRPr="00C727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7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"/>
              <w:rPr>
                <w:lang w:val="en-NZ"/>
              </w:rPr>
            </w:pPr>
            <w:r w:rsidRPr="00C7274F">
              <w:t xml:space="preserve">1. Prepare for work in </w:t>
            </w:r>
            <w:r w:rsidRPr="00C7274F">
              <w:t>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4F" w:rsidP="00C7274F">
            <w:pPr>
              <w:pStyle w:val="BodyText"/>
            </w:pPr>
            <w:r w:rsidRPr="00C7274F">
              <w:t xml:space="preserve">1.1 Confirm fruit and/or vegetables are available to meet production </w:t>
            </w:r>
            <w:r w:rsidRPr="00C7274F">
              <w:t>requirements</w:t>
            </w:r>
          </w:p>
          <w:p w:rsidR="00000000" w:rsidRPr="00C7274F" w:rsidP="00C7274F">
            <w:pPr>
              <w:pStyle w:val="BodyText"/>
            </w:pPr>
            <w:r w:rsidRPr="00C7274F">
              <w:t xml:space="preserve">1.2 Identify and confirm cleaning and </w:t>
            </w:r>
            <w:r w:rsidRPr="00C7274F">
              <w:t>maintenance requirements and status according to health, safety and food safety requirements</w:t>
            </w:r>
          </w:p>
          <w:p w:rsidR="00000000" w:rsidP="00C7274F">
            <w:pPr>
              <w:pStyle w:val="BodyText"/>
              <w:rPr>
                <w:lang w:val="en-NZ"/>
              </w:rPr>
            </w:pPr>
            <w:r w:rsidRPr="00C7274F">
              <w:t>1.3 Wear appropriate personal protective clothing, and ensure correct fit</w:t>
            </w:r>
          </w:p>
        </w:tc>
      </w:tr>
      <w:tr w:rsidTr="00877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"/>
              <w:rPr>
                <w:lang w:val="en-NZ"/>
              </w:rPr>
            </w:pPr>
            <w:r w:rsidRPr="00C7274F">
              <w:t>2. Prepare the washing and milling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4F" w:rsidP="00C7274F">
            <w:pPr>
              <w:pStyle w:val="BodyText"/>
            </w:pPr>
            <w:r w:rsidRPr="00C7274F">
              <w:t>2.1 Fit machine components and related attachments, and adjust to meet washing and milling requirements</w:t>
            </w:r>
          </w:p>
          <w:p w:rsidR="00000000" w:rsidRPr="00C7274F" w:rsidP="00C7274F">
            <w:pPr>
              <w:pStyle w:val="BodyText"/>
            </w:pPr>
            <w:r w:rsidRPr="00C7274F">
              <w:t>2.2 Enter processing and operating parameters to meet washing and milling requirements</w:t>
            </w:r>
          </w:p>
          <w:p w:rsidR="00000000" w:rsidP="00C7274F">
            <w:pPr>
              <w:pStyle w:val="BodyText"/>
              <w:rPr>
                <w:lang w:val="en-NZ"/>
              </w:rPr>
            </w:pPr>
            <w:r w:rsidRPr="00C7274F">
              <w:t>2.3 Carry out pre-start checks according to safe operating proced</w:t>
            </w:r>
            <w:r w:rsidRPr="00C7274F">
              <w:t>ures</w:t>
            </w:r>
          </w:p>
        </w:tc>
      </w:tr>
      <w:tr w:rsidTr="00877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"/>
              <w:rPr>
                <w:lang w:val="en-NZ"/>
              </w:rPr>
            </w:pPr>
            <w:r w:rsidRPr="00C7274F">
              <w:t>3. Operate and monitor the washing and milling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4F" w:rsidP="00C7274F">
            <w:pPr>
              <w:pStyle w:val="BodyText"/>
            </w:pPr>
            <w:r w:rsidRPr="00C7274F">
              <w:t>3.1 Start, operate and monitor the process according to workplace procedures</w:t>
            </w:r>
          </w:p>
          <w:p w:rsidR="00000000" w:rsidRPr="00C7274F" w:rsidP="00C7274F">
            <w:pPr>
              <w:pStyle w:val="BodyText"/>
            </w:pPr>
            <w:r w:rsidRPr="00C7274F">
              <w:t>3.2 Monitor equipment to ensure optimal operations</w:t>
            </w:r>
          </w:p>
          <w:p w:rsidR="00000000" w:rsidRPr="00C7274F" w:rsidP="00C7274F">
            <w:pPr>
              <w:pStyle w:val="BodyText"/>
            </w:pPr>
            <w:r w:rsidRPr="00C7274F">
              <w:t>3.3 Inspect washed and milled fruit and/or vegetables to ensure spe</w:t>
            </w:r>
            <w:r w:rsidRPr="00C7274F">
              <w:t>cifications are met</w:t>
            </w:r>
          </w:p>
          <w:p w:rsidR="00000000" w:rsidRPr="00C7274F" w:rsidP="00C7274F">
            <w:pPr>
              <w:pStyle w:val="BodyText"/>
            </w:pPr>
            <w:r w:rsidRPr="00C7274F">
              <w:t>3.4 Identify, rectify and report out-of-specification equipment, product or process outcomes according to workplace requirements</w:t>
            </w:r>
          </w:p>
          <w:p w:rsidR="00000000" w:rsidRPr="00C7274F" w:rsidP="00C7274F">
            <w:pPr>
              <w:pStyle w:val="BodyText"/>
            </w:pPr>
            <w:r w:rsidRPr="00C7274F">
              <w:t>3.5 Shut down the process according to safe work procedures</w:t>
            </w:r>
          </w:p>
          <w:p w:rsidR="00000000" w:rsidP="00C7274F">
            <w:pPr>
              <w:pStyle w:val="BodyText"/>
              <w:rPr>
                <w:lang w:val="en-NZ"/>
              </w:rPr>
            </w:pPr>
            <w:r w:rsidRPr="00C7274F">
              <w:t>3.6 Maintain records of washing and milling acc</w:t>
            </w:r>
            <w:r w:rsidRPr="00C7274F">
              <w:t>ording to workplace procedures</w:t>
            </w:r>
          </w:p>
        </w:tc>
      </w:tr>
      <w:tr w:rsidTr="00877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"/>
              <w:rPr>
                <w:lang w:val="en-NZ"/>
              </w:rPr>
            </w:pPr>
            <w:r w:rsidRPr="00C7274F">
              <w:t>4. Store milled fruit and/or vegetables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4F" w:rsidP="00C7274F">
            <w:pPr>
              <w:pStyle w:val="BodyText"/>
            </w:pPr>
            <w:r w:rsidRPr="00C7274F">
              <w:t>4.1 Store washed and milled fruit and/or vegetables in tank in line with product specifications</w:t>
            </w:r>
          </w:p>
          <w:p w:rsidR="00000000" w:rsidRPr="00C7274F" w:rsidP="00C7274F">
            <w:pPr>
              <w:pStyle w:val="BodyText"/>
            </w:pPr>
            <w:r w:rsidRPr="00C7274F">
              <w:t>4.2 Monitor product to avoid microbial deterioration</w:t>
            </w:r>
          </w:p>
          <w:p w:rsidR="00000000" w:rsidRPr="00C7274F" w:rsidP="00C7274F">
            <w:pPr>
              <w:pStyle w:val="BodyText"/>
            </w:pPr>
            <w:r w:rsidRPr="00C7274F">
              <w:t>4.3 Take samples and test stored pr</w:t>
            </w:r>
            <w:r w:rsidRPr="00C7274F">
              <w:t>oduct to ensure product remains within specification</w:t>
            </w:r>
          </w:p>
          <w:p w:rsidR="00000000" w:rsidP="00C7274F">
            <w:pPr>
              <w:pStyle w:val="BodyText"/>
              <w:rPr>
                <w:lang w:val="en-NZ"/>
              </w:rPr>
            </w:pPr>
            <w:r w:rsidRPr="00C7274F">
              <w:t>4.4 Maintain records of stored product according to workplace procedures</w:t>
            </w:r>
          </w:p>
        </w:tc>
      </w:tr>
      <w:tr w:rsidTr="00877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"/>
              <w:rPr>
                <w:lang w:val="en-NZ"/>
              </w:rPr>
            </w:pPr>
            <w:r w:rsidRPr="00C7274F">
              <w:t>5. Conduct housekeeping and identify maintenance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4F" w:rsidP="00C7274F">
            <w:pPr>
              <w:pStyle w:val="BodyText"/>
            </w:pPr>
            <w:r w:rsidRPr="00C7274F">
              <w:t>5.1 Follow and apply workplace housekeeping and environmental proce</w:t>
            </w:r>
            <w:r w:rsidRPr="00C7274F">
              <w:t>dures</w:t>
            </w:r>
          </w:p>
          <w:p w:rsidR="00000000" w:rsidRPr="00C7274F" w:rsidP="00C7274F">
            <w:pPr>
              <w:pStyle w:val="BodyText"/>
            </w:pPr>
            <w:r w:rsidRPr="00C7274F">
              <w:t>5.2 Identify and report any maintenance requirements according to workplace procedures</w:t>
            </w:r>
          </w:p>
        </w:tc>
      </w:tr>
    </w:tbl>
    <w:p w:rsidR="00000000" w:rsidRPr="00C7274F" w:rsidP="00C7274F">
      <w:pPr>
        <w:pStyle w:val="BodyText"/>
      </w:pPr>
    </w:p>
    <w:p w:rsidR="00000000" w:rsidRPr="00C7274F" w:rsidP="00C7274F">
      <w:pPr>
        <w:pStyle w:val="AllowPageBreak"/>
      </w:pPr>
    </w:p>
    <w:p w:rsidR="00000000" w:rsidRPr="00C7274F" w:rsidP="00C7274F">
      <w:pPr>
        <w:pStyle w:val="Heading1"/>
      </w:pPr>
      <w:bookmarkStart w:id="6" w:name="O_1182155"/>
      <w:bookmarkEnd w:id="6"/>
      <w:r w:rsidRPr="00C7274F">
        <w:t>Foundation Skills</w:t>
      </w:r>
    </w:p>
    <w:p w:rsidR="00000000" w:rsidRPr="00877B46" w:rsidP="00877B46">
      <w:pPr>
        <w:pStyle w:val="BodyText"/>
        <w:rPr>
          <w:i/>
        </w:rPr>
      </w:pPr>
      <w:r w:rsidRPr="00877B46">
        <w:rPr>
          <w:rStyle w:val="Emphasis"/>
        </w:rPr>
        <w:t>This section describes those lan</w:t>
      </w:r>
      <w:r w:rsidRPr="00877B46">
        <w:rPr>
          <w:rStyle w:val="Emphasis"/>
        </w:rPr>
        <w:t>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2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Bold"/>
              <w:rPr>
                <w:lang w:val="en-NZ"/>
              </w:rPr>
            </w:pPr>
            <w:r w:rsidRPr="00C7274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Bold"/>
              <w:rPr>
                <w:lang w:val="en-NZ"/>
              </w:rPr>
            </w:pPr>
            <w:r w:rsidRPr="00C7274F">
              <w:t>Description</w:t>
            </w:r>
          </w:p>
        </w:tc>
      </w:tr>
      <w:tr w:rsidTr="00C72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"/>
              <w:rPr>
                <w:lang w:val="en-NZ"/>
              </w:rPr>
            </w:pPr>
            <w:r w:rsidRPr="00C7274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4F" w:rsidP="00C7274F">
            <w:pPr>
              <w:pStyle w:val="ListBullet"/>
            </w:pPr>
            <w:r w:rsidRPr="00C7274F">
              <w:t>Interpret workplace and standard operating procedures relevant to wo</w:t>
            </w:r>
            <w:r w:rsidRPr="00C7274F">
              <w:t>rk task</w:t>
            </w:r>
          </w:p>
          <w:p w:rsidR="00000000" w:rsidP="00C7274F">
            <w:pPr>
              <w:pStyle w:val="ListBullet"/>
              <w:rPr>
                <w:lang w:val="en-NZ"/>
              </w:rPr>
            </w:pPr>
            <w:r w:rsidRPr="00C7274F">
              <w:t>Interpret production requirements</w:t>
            </w:r>
          </w:p>
        </w:tc>
      </w:tr>
      <w:tr w:rsidTr="00C72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"/>
              <w:rPr>
                <w:lang w:val="en-NZ"/>
              </w:rPr>
            </w:pPr>
            <w:r w:rsidRPr="00C7274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ListBullet"/>
              <w:rPr>
                <w:lang w:val="en-NZ"/>
              </w:rPr>
            </w:pPr>
            <w:r w:rsidRPr="00C7274F">
              <w:t>Record processing data using electronic, digital and/or paper-based formats</w:t>
            </w:r>
          </w:p>
        </w:tc>
      </w:tr>
      <w:tr w:rsidTr="00C72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"/>
              <w:rPr>
                <w:lang w:val="en-NZ"/>
              </w:rPr>
            </w:pPr>
            <w:r w:rsidRPr="00C7274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4F" w:rsidP="00C7274F">
            <w:pPr>
              <w:pStyle w:val="ListBullet"/>
            </w:pPr>
            <w:r w:rsidRPr="00C7274F">
              <w:t xml:space="preserve">Ask questions to clarify understanding or seek further information </w:t>
            </w:r>
          </w:p>
          <w:p w:rsidR="00000000" w:rsidP="00C7274F">
            <w:pPr>
              <w:pStyle w:val="ListBullet"/>
              <w:rPr>
                <w:lang w:val="en-NZ"/>
              </w:rPr>
            </w:pPr>
            <w:r w:rsidRPr="00C7274F">
              <w:t>Communicate an</w:t>
            </w:r>
            <w:r w:rsidRPr="00C7274F">
              <w:t>d report operational and safety information to relevant personnel</w:t>
            </w:r>
          </w:p>
        </w:tc>
      </w:tr>
      <w:tr w:rsidTr="00C72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"/>
              <w:rPr>
                <w:lang w:val="en-NZ"/>
              </w:rPr>
            </w:pPr>
            <w:r w:rsidRPr="00C7274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4F" w:rsidP="00C7274F">
            <w:pPr>
              <w:pStyle w:val="ListBullet"/>
            </w:pPr>
            <w:r w:rsidRPr="00C7274F">
              <w:t>Monitor and interpret production and process control indicators and data</w:t>
            </w:r>
          </w:p>
          <w:p w:rsidR="00000000" w:rsidRPr="00C7274F" w:rsidP="00C7274F">
            <w:pPr>
              <w:pStyle w:val="ListBullet"/>
            </w:pPr>
            <w:r w:rsidRPr="00C7274F">
              <w:t>Read and interpret gauges and scales for temperature (</w:t>
            </w:r>
            <w:r w:rsidRPr="00C7274F">
              <w:rPr>
                <w:rStyle w:val="Symbols"/>
              </w:rPr>
              <w:t></w:t>
            </w:r>
            <w:r w:rsidRPr="00C7274F">
              <w:t>C), speed and flow rates</w:t>
            </w:r>
          </w:p>
          <w:p w:rsidR="00000000" w:rsidRPr="00C7274F" w:rsidP="00C7274F">
            <w:pPr>
              <w:pStyle w:val="ListBullet"/>
            </w:pPr>
            <w:r w:rsidRPr="00C7274F">
              <w:t>Monitor supply and flow of</w:t>
            </w:r>
            <w:r w:rsidRPr="00C7274F">
              <w:t xml:space="preserve"> materials to and from the process</w:t>
            </w:r>
          </w:p>
          <w:p w:rsidR="00000000" w:rsidRPr="00C7274F" w:rsidP="00C7274F">
            <w:pPr>
              <w:pStyle w:val="ListBullet"/>
            </w:pPr>
            <w:r w:rsidRPr="00C7274F">
              <w:t>Recognise capacity of storage tanks (L, hL) and weights of raw product (kg, T)</w:t>
            </w:r>
          </w:p>
        </w:tc>
      </w:tr>
    </w:tbl>
    <w:p w:rsidR="00000000" w:rsidRPr="00C7274F" w:rsidP="00C7274F">
      <w:pPr>
        <w:pStyle w:val="BodyText"/>
      </w:pPr>
    </w:p>
    <w:p w:rsidR="00000000" w:rsidRPr="00C7274F" w:rsidP="00C7274F">
      <w:pPr>
        <w:pStyle w:val="AllowPageBreak"/>
      </w:pPr>
    </w:p>
    <w:p w:rsidR="00000000" w:rsidRPr="00C7274F" w:rsidP="00C7274F">
      <w:pPr>
        <w:pStyle w:val="Heading1"/>
      </w:pPr>
      <w:bookmarkStart w:id="7" w:name="O_1182157"/>
      <w:bookmarkEnd w:id="7"/>
      <w:r w:rsidRPr="00C7274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72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Bold"/>
              <w:rPr>
                <w:lang w:val="en-NZ"/>
              </w:rPr>
            </w:pPr>
            <w:r w:rsidRPr="00C7274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Bold"/>
              <w:rPr>
                <w:lang w:val="en-NZ"/>
              </w:rPr>
            </w:pPr>
            <w:r w:rsidRPr="00C7274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Bold"/>
              <w:rPr>
                <w:lang w:val="en-NZ"/>
              </w:rPr>
            </w:pPr>
            <w:r w:rsidRPr="00C7274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Bold"/>
              <w:rPr>
                <w:lang w:val="en-NZ"/>
              </w:rPr>
            </w:pPr>
            <w:r w:rsidRPr="00C7274F">
              <w:t>Equivalence status</w:t>
            </w:r>
          </w:p>
        </w:tc>
      </w:tr>
      <w:tr w:rsidTr="00C72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"/>
              <w:rPr>
                <w:lang w:val="en-NZ"/>
              </w:rPr>
            </w:pPr>
            <w:r w:rsidRPr="00C7274F">
              <w:t>FBPBEV3006 Control and monitor fruit and/or vegetable washing and milling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"/>
              <w:rPr>
                <w:lang w:val="en-NZ"/>
              </w:rPr>
            </w:pPr>
            <w:r w:rsidRPr="00C7274F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74F">
            <w:pPr>
              <w:pStyle w:val="BodyText"/>
              <w:rPr>
                <w:lang w:val="en-NZ"/>
              </w:rPr>
            </w:pPr>
            <w:r w:rsidRPr="00C7274F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74F" w:rsidP="00C7274F">
            <w:pPr>
              <w:pStyle w:val="BodyText"/>
            </w:pPr>
            <w:r w:rsidRPr="00C7274F">
              <w:t xml:space="preserve">Newly created </w:t>
            </w:r>
          </w:p>
        </w:tc>
      </w:tr>
    </w:tbl>
    <w:p w:rsidR="00000000" w:rsidRPr="00C7274F" w:rsidP="00C7274F">
      <w:pPr>
        <w:pStyle w:val="BodyText"/>
      </w:pPr>
    </w:p>
    <w:p w:rsidR="00000000" w:rsidRPr="00C7274F" w:rsidP="00C7274F">
      <w:pPr>
        <w:pStyle w:val="AllowPageBreak"/>
      </w:pPr>
    </w:p>
    <w:p w:rsidR="00000000" w:rsidRPr="00C7274F" w:rsidP="00C7274F">
      <w:pPr>
        <w:pStyle w:val="Heading1"/>
      </w:pPr>
      <w:bookmarkStart w:id="8" w:name="O_1182164"/>
      <w:bookmarkEnd w:id="8"/>
      <w:r w:rsidRPr="00C7274F">
        <w:t>Links</w:t>
      </w:r>
    </w:p>
    <w:p w:rsidR="00000000" w:rsidRPr="00C7274F" w:rsidP="00877B46">
      <w:pPr>
        <w:pStyle w:val="BodyText"/>
      </w:pPr>
      <w:r w:rsidRPr="00C727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A3B1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7274F" w:rsidP="00C7274F"/>
    <w:sectPr w:rsidSect="00C727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7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74F" w:rsidRPr="00877B46" w:rsidP="00877B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7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46" w:rsidP="00C727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7B46" w:rsidP="00C727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7B46" w:rsidP="00C727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7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74F" w:rsidRPr="00877B46" w:rsidP="00877B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7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46" w:rsidRPr="002D2AF8" w:rsidP="00C727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FBPBEV3006 Control and monitor fruit and/or vegetable washing and milling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77B46" w:rsidP="00C727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EE98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808E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7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7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7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7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7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7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7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7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7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7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7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74F"/>
  </w:style>
  <w:style w:type="character" w:customStyle="1" w:styleId="Heading1Char">
    <w:name w:val="Heading 1 Char"/>
    <w:basedOn w:val="DefaultParagraphFont"/>
    <w:link w:val="Heading1"/>
    <w:rsid w:val="00C727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7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7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274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7274F"/>
    <w:rPr>
      <w:i/>
    </w:rPr>
  </w:style>
  <w:style w:type="paragraph" w:customStyle="1" w:styleId="SuperHeading">
    <w:name w:val="SuperHeading"/>
    <w:basedOn w:val="Normal"/>
    <w:rsid w:val="00C727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7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C7274F"/>
    <w:rPr>
      <w:rFonts w:ascii="Symbol" w:hAnsi="Symbol"/>
    </w:rPr>
  </w:style>
  <w:style w:type="paragraph" w:customStyle="1" w:styleId="BodyTextBold">
    <w:name w:val="Body Text Bold"/>
    <w:basedOn w:val="BodyText"/>
    <w:qFormat/>
    <w:rsid w:val="00C7274F"/>
    <w:rPr>
      <w:b/>
    </w:rPr>
  </w:style>
  <w:style w:type="character" w:customStyle="1" w:styleId="Heading2Char">
    <w:name w:val="Heading 2 Char"/>
    <w:basedOn w:val="DefaultParagraphFont"/>
    <w:link w:val="Heading2"/>
    <w:rsid w:val="00C727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7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7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7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7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7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7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7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7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7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7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7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7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7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27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27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274F"/>
    <w:rPr>
      <w:b/>
      <w:spacing w:val="0"/>
    </w:rPr>
  </w:style>
  <w:style w:type="paragraph" w:customStyle="1" w:styleId="SuperTitle">
    <w:name w:val="SuperTitle"/>
    <w:basedOn w:val="Title"/>
    <w:rsid w:val="00C727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7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7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27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27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7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7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7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7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7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7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7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7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27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7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7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74F"/>
  </w:style>
  <w:style w:type="paragraph" w:styleId="TableofFigures">
    <w:name w:val="table of figures"/>
    <w:basedOn w:val="Normal"/>
    <w:next w:val="Normal"/>
    <w:semiHidden/>
    <w:rsid w:val="00C727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7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274F"/>
    <w:rPr>
      <w:rFonts w:ascii="Wingdings" w:hAnsi="Wingdings"/>
    </w:rPr>
  </w:style>
  <w:style w:type="paragraph" w:customStyle="1" w:styleId="TableHeading">
    <w:name w:val="Table Heading"/>
    <w:basedOn w:val="HeadingBase"/>
    <w:rsid w:val="00C727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74F"/>
    <w:rPr>
      <w:color w:val="0033CC"/>
      <w:u w:val="none"/>
    </w:rPr>
  </w:style>
  <w:style w:type="paragraph" w:customStyle="1" w:styleId="BodyTextRight">
    <w:name w:val="Body Text Right"/>
    <w:basedOn w:val="BodyText"/>
    <w:rsid w:val="00C727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7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7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7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7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7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74F"/>
    <w:rPr>
      <w:sz w:val="32"/>
    </w:rPr>
  </w:style>
  <w:style w:type="paragraph" w:customStyle="1" w:styleId="HeadingProcedure">
    <w:name w:val="Heading Procedure"/>
    <w:basedOn w:val="HeadingBase"/>
    <w:next w:val="Normal"/>
    <w:rsid w:val="00C727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74F"/>
    <w:pPr>
      <w:spacing w:before="60" w:after="60"/>
    </w:pPr>
  </w:style>
  <w:style w:type="paragraph" w:styleId="ListContinue">
    <w:name w:val="List Continue"/>
    <w:basedOn w:val="List"/>
    <w:rsid w:val="00C7274F"/>
    <w:pPr>
      <w:ind w:firstLine="0"/>
    </w:pPr>
  </w:style>
  <w:style w:type="paragraph" w:customStyle="1" w:styleId="ListNote">
    <w:name w:val="List Note"/>
    <w:basedOn w:val="List"/>
    <w:rsid w:val="00C727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7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7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74F"/>
    <w:rPr>
      <w:rFonts w:ascii="Courier New" w:hAnsi="Courier New"/>
    </w:rPr>
  </w:style>
  <w:style w:type="paragraph" w:customStyle="1" w:styleId="NoteBullet">
    <w:name w:val="Note Bullet"/>
    <w:basedOn w:val="Note"/>
    <w:rsid w:val="00C727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7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7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7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7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27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7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74F"/>
    <w:rPr>
      <w:b/>
      <w:smallCaps/>
    </w:rPr>
  </w:style>
  <w:style w:type="paragraph" w:customStyle="1" w:styleId="TableListNumber">
    <w:name w:val="Table List Number"/>
    <w:basedOn w:val="ListNumber"/>
    <w:rsid w:val="00C727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7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74F"/>
    <w:pPr>
      <w:numPr>
        <w:numId w:val="8"/>
      </w:numPr>
    </w:pPr>
  </w:style>
  <w:style w:type="paragraph" w:customStyle="1" w:styleId="ListAlpha2">
    <w:name w:val="List Alpha 2"/>
    <w:basedOn w:val="List2"/>
    <w:rsid w:val="00C7274F"/>
    <w:pPr>
      <w:numPr>
        <w:numId w:val="7"/>
      </w:numPr>
    </w:pPr>
  </w:style>
  <w:style w:type="paragraph" w:styleId="List2">
    <w:name w:val="List 2"/>
    <w:basedOn w:val="BodyText"/>
    <w:rsid w:val="00C727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7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7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7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27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27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274F"/>
    <w:pPr>
      <w:numPr>
        <w:numId w:val="3"/>
      </w:numPr>
    </w:pPr>
  </w:style>
  <w:style w:type="paragraph" w:styleId="ListContinue2">
    <w:name w:val="List Continue 2"/>
    <w:basedOn w:val="List2"/>
    <w:rsid w:val="00C7274F"/>
    <w:pPr>
      <w:ind w:firstLine="0"/>
    </w:pPr>
  </w:style>
  <w:style w:type="paragraph" w:styleId="ListContinue3">
    <w:name w:val="List Continue 3"/>
    <w:basedOn w:val="List3"/>
    <w:rsid w:val="00C7274F"/>
    <w:pPr>
      <w:ind w:left="1021" w:firstLine="0"/>
    </w:pPr>
  </w:style>
  <w:style w:type="paragraph" w:styleId="ListContinue4">
    <w:name w:val="List Continue 4"/>
    <w:basedOn w:val="List4"/>
    <w:rsid w:val="00C7274F"/>
    <w:pPr>
      <w:ind w:firstLine="0"/>
    </w:pPr>
  </w:style>
  <w:style w:type="paragraph" w:styleId="ListContinue5">
    <w:name w:val="List Continue 5"/>
    <w:basedOn w:val="List5"/>
    <w:rsid w:val="00C7274F"/>
    <w:pPr>
      <w:ind w:firstLine="0"/>
    </w:pPr>
  </w:style>
  <w:style w:type="paragraph" w:styleId="ListNumber3">
    <w:name w:val="List Number 3"/>
    <w:basedOn w:val="List3"/>
    <w:rsid w:val="00C7274F"/>
    <w:pPr>
      <w:numPr>
        <w:numId w:val="4"/>
      </w:numPr>
    </w:pPr>
  </w:style>
  <w:style w:type="paragraph" w:styleId="ListNumber4">
    <w:name w:val="List Number 4"/>
    <w:basedOn w:val="List4"/>
    <w:rsid w:val="00C7274F"/>
    <w:pPr>
      <w:numPr>
        <w:numId w:val="5"/>
      </w:numPr>
    </w:pPr>
  </w:style>
  <w:style w:type="paragraph" w:styleId="ListNumber5">
    <w:name w:val="List Number 5"/>
    <w:basedOn w:val="List5"/>
    <w:rsid w:val="00C7274F"/>
    <w:pPr>
      <w:numPr>
        <w:numId w:val="6"/>
      </w:numPr>
    </w:pPr>
  </w:style>
  <w:style w:type="paragraph" w:styleId="BlockText">
    <w:name w:val="Block Text"/>
    <w:basedOn w:val="Normal"/>
    <w:rsid w:val="00C727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7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74F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C727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74F"/>
    <w:rPr>
      <w:b/>
    </w:rPr>
  </w:style>
  <w:style w:type="character" w:customStyle="1" w:styleId="Underlined">
    <w:name w:val="Underlined"/>
    <w:basedOn w:val="DefaultParagraphFont"/>
    <w:rsid w:val="00C7274F"/>
    <w:rPr>
      <w:u w:val="single"/>
    </w:rPr>
  </w:style>
  <w:style w:type="paragraph" w:customStyle="1" w:styleId="TableBodyTextRight">
    <w:name w:val="Table Body Text Right"/>
    <w:basedOn w:val="TableBodyText"/>
    <w:rsid w:val="00C727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74F"/>
    <w:rPr>
      <w:sz w:val="18"/>
    </w:rPr>
  </w:style>
  <w:style w:type="paragraph" w:customStyle="1" w:styleId="BodySmallRight">
    <w:name w:val="Body Small Right"/>
    <w:basedOn w:val="BodyTextRight"/>
    <w:rsid w:val="00C7274F"/>
    <w:rPr>
      <w:sz w:val="18"/>
      <w:szCs w:val="18"/>
    </w:rPr>
  </w:style>
  <w:style w:type="paragraph" w:customStyle="1" w:styleId="MarginEdition">
    <w:name w:val="Margin Edition"/>
    <w:basedOn w:val="MarginNote"/>
    <w:rsid w:val="00C727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74F"/>
    <w:rPr>
      <w:sz w:val="2"/>
      <w:szCs w:val="2"/>
    </w:rPr>
  </w:style>
  <w:style w:type="character" w:customStyle="1" w:styleId="Small">
    <w:name w:val="Small"/>
    <w:basedOn w:val="DefaultParagraphFont"/>
    <w:rsid w:val="00C7274F"/>
    <w:rPr>
      <w:sz w:val="16"/>
    </w:rPr>
  </w:style>
  <w:style w:type="paragraph" w:customStyle="1" w:styleId="WideTable">
    <w:name w:val="Wide Table"/>
    <w:basedOn w:val="Normal"/>
    <w:rsid w:val="00C727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74F"/>
  </w:style>
  <w:style w:type="paragraph" w:styleId="Quote">
    <w:name w:val="Quote"/>
    <w:basedOn w:val="Heading1"/>
    <w:link w:val="QuoteChar"/>
    <w:qFormat/>
    <w:rsid w:val="00C727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7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74F"/>
    <w:pPr>
      <w:pageBreakBefore/>
    </w:pPr>
  </w:style>
  <w:style w:type="paragraph" w:customStyle="1" w:styleId="Border">
    <w:name w:val="Border"/>
    <w:basedOn w:val="Normal"/>
    <w:qFormat/>
    <w:rsid w:val="00C727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7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7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7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7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7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7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7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7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74F"/>
    <w:rPr>
      <w:u w:val="single"/>
    </w:rPr>
  </w:style>
  <w:style w:type="character" w:customStyle="1" w:styleId="BoldandItalics">
    <w:name w:val="Bold and Italics"/>
    <w:qFormat/>
    <w:rsid w:val="00C7274F"/>
    <w:rPr>
      <w:b/>
      <w:i/>
      <w:u w:val="none"/>
    </w:rPr>
  </w:style>
  <w:style w:type="paragraph" w:styleId="BalloonText">
    <w:name w:val="Balloon Text"/>
    <w:basedOn w:val="Normal"/>
    <w:link w:val="BalloonTextChar"/>
    <w:rsid w:val="00C727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7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7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7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7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7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7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77B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4037</Characters>
  <Application>Microsoft Office Word</Application>
  <DocSecurity>0</DocSecurity>
  <Lines>144</Lines>
  <Paragraphs>86</Paragraphs>
  <ScaleCrop>false</ScaleCrop>
  <Company>Author-it Software Corporation Ltd.</Company>
  <LinksUpToDate>false</LinksUpToDate>
  <CharactersWithSpaces>4598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FBPBEV3006 Control and monitor fruit and/or vegetable washing and milling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2023-01-25T11:02:00Z</dcterms:created>
  <dcterms:modified xsi:type="dcterms:W3CDTF">2023-01-25T11:02:00Z</dcterms:modified>
</cp:coreProperties>
</file>