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BF4" w:rsidP="00307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FBPBEV3004 Operate and monitor a beer filtration process</w:t>
      </w:r>
      <w:r>
        <w:fldChar w:fldCharType="end"/>
      </w:r>
    </w:p>
    <w:p w:rsidR="00307BF4" w:rsidP="00307BF4">
      <w:pPr>
        <w:pStyle w:val="Version"/>
        <w:sectPr w:rsidSect="009A0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DA4" w:rsidP="009A0DA4">
      <w:pPr>
        <w:pStyle w:val="SuperHeading"/>
      </w:pPr>
      <w:r w:rsidRPr="009A0DA4">
        <w:t>FBPBEV3004 Operate and monitor a beer filtration process</w:t>
      </w:r>
    </w:p>
    <w:p w:rsidR="00000000" w:rsidRPr="009A0DA4" w:rsidP="009A0DA4">
      <w:pPr>
        <w:pStyle w:val="Heading1"/>
      </w:pPr>
      <w:bookmarkStart w:id="1" w:name="O_1182111"/>
      <w:bookmarkEnd w:id="1"/>
      <w:r w:rsidRPr="009A0D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Comments</w:t>
            </w:r>
          </w:p>
        </w:tc>
      </w:tr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This version released with FBP Food, Beverage and Pharmaceutical Training Package Version 6.0.</w:t>
            </w:r>
          </w:p>
        </w:tc>
      </w:tr>
    </w:tbl>
    <w:p w:rsidR="00000000" w:rsidRPr="009A0DA4" w:rsidP="009A0DA4">
      <w:pPr>
        <w:pStyle w:val="BodyText"/>
      </w:pPr>
    </w:p>
    <w:p w:rsidR="00000000" w:rsidRPr="009A0DA4" w:rsidP="009A0DA4">
      <w:pPr>
        <w:pStyle w:val="AllowPageBreak"/>
      </w:pPr>
    </w:p>
    <w:p w:rsidR="00000000" w:rsidRPr="009A0DA4" w:rsidP="009A0DA4">
      <w:pPr>
        <w:pStyle w:val="Heading1"/>
      </w:pPr>
      <w:bookmarkStart w:id="2" w:name="O_1182112"/>
      <w:bookmarkEnd w:id="2"/>
      <w:r w:rsidRPr="009A0DA4">
        <w:t>Application</w:t>
      </w:r>
    </w:p>
    <w:p w:rsidR="00000000" w:rsidRPr="009A0DA4" w:rsidP="00307BF4">
      <w:pPr>
        <w:pStyle w:val="BodyText"/>
      </w:pPr>
      <w:r w:rsidRPr="009A0DA4">
        <w:t>This unit of competency describes the skills and knowledge re</w:t>
      </w:r>
      <w:r w:rsidRPr="009A0DA4">
        <w:t>quired to set up, operate, adjust and shut down a beer filtration process to make bright beer.</w:t>
      </w:r>
    </w:p>
    <w:p w:rsidR="00000000" w:rsidRPr="009A0DA4" w:rsidP="00307BF4">
      <w:pPr>
        <w:pStyle w:val="BodyText"/>
      </w:pPr>
      <w:r w:rsidRPr="009A0DA4">
        <w:t xml:space="preserve">This unit applies to individuals who have responsibility for filtering beer in a brewery. It typically applies to the production worker responsible for applying </w:t>
      </w:r>
      <w:r w:rsidRPr="009A0DA4">
        <w:t>basic operating principles to the operation and monitoring of a beer filtration process and associated equipment.</w:t>
      </w:r>
    </w:p>
    <w:p w:rsidR="00000000" w:rsidRPr="009A0DA4" w:rsidP="00307BF4">
      <w:pPr>
        <w:pStyle w:val="BodyText"/>
      </w:pPr>
      <w:r w:rsidRPr="009A0DA4">
        <w:t>All work must be carried out to comply with workplace procedures, in accordance with state/territory health and safety and food safety regulat</w:t>
      </w:r>
      <w:r w:rsidRPr="009A0DA4">
        <w:t>ions, legislation and standards that apply to the workplace.</w:t>
      </w:r>
    </w:p>
    <w:p w:rsidR="00000000" w:rsidRPr="009A0DA4" w:rsidP="00307BF4">
      <w:pPr>
        <w:pStyle w:val="BodyText"/>
      </w:pPr>
      <w:r w:rsidRPr="009A0DA4">
        <w:t>No licensing, legislative or certification requirements apply to this unit at the time of publication.</w:t>
      </w:r>
    </w:p>
    <w:p w:rsidR="00000000" w:rsidRPr="009A0DA4" w:rsidP="009A0DA4">
      <w:pPr>
        <w:pStyle w:val="Heading1"/>
      </w:pPr>
      <w:bookmarkStart w:id="3" w:name="O_1182113"/>
      <w:bookmarkEnd w:id="3"/>
      <w:r w:rsidRPr="009A0DA4">
        <w:t>Pre-requisite Unit</w:t>
      </w:r>
    </w:p>
    <w:p w:rsidR="00000000" w:rsidRPr="009A0DA4" w:rsidP="00307BF4">
      <w:pPr>
        <w:pStyle w:val="BodyText"/>
      </w:pPr>
      <w:r w:rsidRPr="009A0DA4">
        <w:t>Nil</w:t>
      </w:r>
    </w:p>
    <w:p w:rsidR="00000000" w:rsidRPr="009A0DA4" w:rsidP="009A0DA4">
      <w:pPr>
        <w:pStyle w:val="Heading1"/>
      </w:pPr>
      <w:bookmarkStart w:id="4" w:name="O_1182115"/>
      <w:bookmarkEnd w:id="4"/>
      <w:r w:rsidRPr="009A0DA4">
        <w:t>Unit Sector</w:t>
      </w:r>
    </w:p>
    <w:p w:rsidR="00000000" w:rsidRPr="009A0DA4" w:rsidP="00307BF4">
      <w:pPr>
        <w:pStyle w:val="BodyText"/>
      </w:pPr>
      <w:r w:rsidRPr="009A0DA4">
        <w:t>Beverages (BEV)</w:t>
      </w:r>
    </w:p>
    <w:p w:rsidR="00000000" w:rsidRPr="009A0DA4" w:rsidP="009A0DA4">
      <w:pPr>
        <w:pStyle w:val="Heading1"/>
      </w:pPr>
      <w:bookmarkStart w:id="5" w:name="O_1182116"/>
      <w:bookmarkEnd w:id="5"/>
      <w:r w:rsidRPr="009A0D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Performance Criteria</w:t>
            </w:r>
          </w:p>
        </w:tc>
      </w:tr>
      <w:tr w:rsidTr="0030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 xml:space="preserve">1. Prepare the filtration process </w:t>
            </w:r>
            <w:r w:rsidRPr="009A0DA4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1.1 Confirm beer is available to meet production requirements</w:t>
            </w:r>
          </w:p>
          <w:p w:rsidR="00000000" w:rsidRPr="009A0DA4" w:rsidP="009A0DA4">
            <w:pPr>
              <w:pStyle w:val="BodyText"/>
            </w:pPr>
            <w:r w:rsidRPr="009A0DA4">
              <w:t>1.2 Confirm availability of services according to operating requirements</w:t>
            </w:r>
          </w:p>
          <w:p w:rsidR="00000000" w:rsidRPr="009A0DA4" w:rsidP="009A0DA4">
            <w:pPr>
              <w:pStyle w:val="BodyText"/>
            </w:pPr>
            <w:r w:rsidRPr="009A0DA4">
              <w:t>1.3 Wear appropriate personal protective clothing, and ensure correct fit</w:t>
            </w:r>
          </w:p>
          <w:p w:rsidR="00000000" w:rsidRPr="009A0DA4" w:rsidP="009A0DA4">
            <w:pPr>
              <w:pStyle w:val="BodyText"/>
            </w:pPr>
            <w:r w:rsidRPr="009A0DA4">
              <w:t>1.4 Conduct pre-start checks of e</w:t>
            </w:r>
            <w:r w:rsidRPr="009A0DA4">
              <w:t>quipment according to operator instructions, including checking that hygiene and sanitisation standards are met</w:t>
            </w:r>
          </w:p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1.5 Set the filtration process to meet production requirements</w:t>
            </w:r>
          </w:p>
        </w:tc>
      </w:tr>
      <w:tr w:rsidTr="0030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2.1 Start up beer filtration equipment according to safe operating procedures</w:t>
            </w:r>
          </w:p>
          <w:p w:rsidR="00000000" w:rsidRPr="009A0DA4" w:rsidP="009A0DA4">
            <w:pPr>
              <w:pStyle w:val="BodyText"/>
            </w:pPr>
            <w:r w:rsidRPr="009A0DA4">
              <w:t>2.2 Monitor equipment and control points to minimise dissolved oxygen, and confirm performance is maintained within specification</w:t>
            </w:r>
          </w:p>
          <w:p w:rsidR="00000000" w:rsidRPr="009A0DA4" w:rsidP="009A0DA4">
            <w:pPr>
              <w:pStyle w:val="BodyText"/>
            </w:pPr>
            <w:r w:rsidRPr="009A0DA4">
              <w:t>2.3 Undertake blending of beer as part of filtra</w:t>
            </w:r>
            <w:r w:rsidRPr="009A0DA4">
              <w:t>tion process, as required of product specification</w:t>
            </w:r>
          </w:p>
          <w:p w:rsidR="00000000" w:rsidRPr="009A0DA4" w:rsidP="009A0DA4">
            <w:pPr>
              <w:pStyle w:val="BodyText"/>
            </w:pPr>
            <w:r w:rsidRPr="009A0DA4">
              <w:t>2.4 Confirm system and sub-system outputs meet specifications</w:t>
            </w:r>
          </w:p>
          <w:p w:rsidR="00000000" w:rsidRPr="009A0DA4" w:rsidP="009A0DA4">
            <w:pPr>
              <w:pStyle w:val="BodyText"/>
            </w:pPr>
            <w:r w:rsidRPr="009A0DA4">
              <w:t>2.5 Undertake microbiology testing at control points for risk of bacterial infection or wild yeast contamination</w:t>
            </w:r>
            <w:r w:rsidRPr="009A0DA4">
              <w:tab/>
            </w:r>
          </w:p>
          <w:p w:rsidR="00000000" w:rsidRPr="009A0DA4" w:rsidP="009A0DA4">
            <w:pPr>
              <w:pStyle w:val="BodyText"/>
            </w:pPr>
            <w:r w:rsidRPr="009A0DA4">
              <w:t>2.6 Identify, rectify and rep</w:t>
            </w:r>
            <w:r w:rsidRPr="009A0DA4">
              <w:t>ort out-of-specification product, process and equipment performance</w:t>
            </w:r>
          </w:p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2.7 Record production and other workplace information according to workplace procedures</w:t>
            </w:r>
          </w:p>
        </w:tc>
      </w:tr>
      <w:tr w:rsidTr="00307B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3. Shut down the filtration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3.1 Shut down the system safely according to operating procedure</w:t>
            </w:r>
            <w:r w:rsidRPr="009A0DA4">
              <w:t>s</w:t>
            </w:r>
          </w:p>
          <w:p w:rsidR="00000000" w:rsidRPr="009A0DA4" w:rsidP="009A0DA4">
            <w:pPr>
              <w:pStyle w:val="BodyText"/>
            </w:pPr>
            <w:r w:rsidRPr="009A0DA4">
              <w:t>3.2 Clean and maintain equipment to meet the workplace cleaning schedule and procedural requirements</w:t>
            </w:r>
          </w:p>
          <w:p w:rsidR="00000000" w:rsidRPr="009A0DA4" w:rsidP="009A0DA4">
            <w:pPr>
              <w:pStyle w:val="BodyText"/>
            </w:pPr>
            <w:r w:rsidRPr="009A0DA4">
              <w:t>3.3 Collect, treat and dispose of or recycle waste generated by both the process and cleaning procedures</w:t>
            </w:r>
          </w:p>
          <w:p w:rsidR="00000000" w:rsidRPr="009A0DA4" w:rsidP="009A0DA4">
            <w:pPr>
              <w:pStyle w:val="BodyText"/>
            </w:pPr>
            <w:r w:rsidRPr="009A0DA4">
              <w:t>3.4 Record workplace information according to wo</w:t>
            </w:r>
            <w:r w:rsidRPr="009A0DA4">
              <w:t>rkplace procedures</w:t>
            </w:r>
          </w:p>
        </w:tc>
      </w:tr>
    </w:tbl>
    <w:p w:rsidR="00000000" w:rsidRPr="009A0DA4" w:rsidP="009A0DA4">
      <w:pPr>
        <w:pStyle w:val="BodyText"/>
      </w:pPr>
    </w:p>
    <w:p w:rsidR="00000000" w:rsidRPr="009A0DA4" w:rsidP="009A0DA4">
      <w:pPr>
        <w:pStyle w:val="AllowPageBreak"/>
      </w:pPr>
    </w:p>
    <w:p w:rsidR="00000000" w:rsidRPr="009A0DA4" w:rsidP="009A0DA4">
      <w:pPr>
        <w:pStyle w:val="Heading1"/>
      </w:pPr>
      <w:bookmarkStart w:id="6" w:name="O_1182117"/>
      <w:bookmarkEnd w:id="6"/>
      <w:r w:rsidRPr="009A0DA4">
        <w:t>Foundation Skills</w:t>
      </w:r>
    </w:p>
    <w:p w:rsidR="00000000" w:rsidRPr="00307BF4" w:rsidP="00307BF4">
      <w:pPr>
        <w:pStyle w:val="BodyText"/>
        <w:rPr>
          <w:i/>
        </w:rPr>
      </w:pPr>
      <w:r w:rsidRPr="00307B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Description</w:t>
            </w:r>
          </w:p>
        </w:tc>
      </w:tr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ListBullet"/>
            </w:pPr>
            <w:r w:rsidRPr="009A0DA4">
              <w:t>Interpret workplace and standard operating procedures relevant to work task</w:t>
            </w:r>
          </w:p>
          <w:p w:rsidR="00000000" w:rsidP="009A0DA4">
            <w:pPr>
              <w:pStyle w:val="ListBullet"/>
              <w:rPr>
                <w:lang w:val="en-NZ"/>
              </w:rPr>
            </w:pPr>
            <w:r w:rsidRPr="009A0DA4">
              <w:t>Interpret production requirements</w:t>
            </w:r>
          </w:p>
        </w:tc>
      </w:tr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ListBullet"/>
              <w:rPr>
                <w:lang w:val="en-NZ"/>
              </w:rPr>
            </w:pPr>
            <w:r w:rsidRPr="009A0DA4">
              <w:t>Complete processing records using electronic, digital and/or paper-based formats</w:t>
            </w:r>
          </w:p>
        </w:tc>
      </w:tr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ListBullet"/>
            </w:pPr>
            <w:r w:rsidRPr="009A0DA4">
              <w:t>Monitor and interpret production and process control indicators and data</w:t>
            </w:r>
          </w:p>
          <w:p w:rsidR="00000000" w:rsidRPr="009A0DA4" w:rsidP="009A0DA4">
            <w:pPr>
              <w:pStyle w:val="ListBullet"/>
            </w:pPr>
            <w:r w:rsidRPr="009A0DA4">
              <w:t>Use fractions, decimals, proportions and percentages to determine responses to results</w:t>
            </w:r>
          </w:p>
          <w:p w:rsidR="00000000" w:rsidRPr="009A0DA4" w:rsidP="009A0DA4">
            <w:pPr>
              <w:pStyle w:val="ListBullet"/>
            </w:pPr>
            <w:r w:rsidRPr="009A0DA4">
              <w:t>Use volumes (ml, L, hL) and weights (mg, g, kg) to describe product quantities</w:t>
            </w:r>
          </w:p>
        </w:tc>
      </w:tr>
    </w:tbl>
    <w:p w:rsidR="00000000" w:rsidRPr="009A0DA4" w:rsidP="009A0DA4">
      <w:pPr>
        <w:pStyle w:val="BodyText"/>
      </w:pPr>
    </w:p>
    <w:p w:rsidR="00000000" w:rsidRPr="009A0DA4" w:rsidP="009A0DA4">
      <w:pPr>
        <w:pStyle w:val="AllowPageBreak"/>
      </w:pPr>
    </w:p>
    <w:p w:rsidR="00000000" w:rsidRPr="009A0DA4" w:rsidP="009A0DA4">
      <w:pPr>
        <w:pStyle w:val="Heading1"/>
      </w:pPr>
      <w:bookmarkStart w:id="7" w:name="O_1182119"/>
      <w:bookmarkEnd w:id="7"/>
      <w:r w:rsidRPr="009A0D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Bold"/>
              <w:rPr>
                <w:lang w:val="en-NZ"/>
              </w:rPr>
            </w:pPr>
            <w:r w:rsidRPr="009A0DA4">
              <w:t>Equivalence status</w:t>
            </w:r>
          </w:p>
        </w:tc>
      </w:tr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FBPBEV3004 Operate and monitor a beer filtration process</w:t>
            </w:r>
          </w:p>
          <w:p w:rsidR="00000000" w:rsidRPr="009A0DA4" w:rsidP="009A0DA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FBPOPR2013 Operate a bright beer tank process</w:t>
            </w:r>
          </w:p>
          <w:p w:rsidR="00000000" w:rsidRPr="009A0DA4" w:rsidP="009A0DA4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Unit m</w:t>
            </w:r>
            <w:r w:rsidRPr="009A0DA4">
              <w:t>erged with FBPOPR2015 Operate a beer filtration process</w:t>
            </w:r>
          </w:p>
          <w:p w:rsidR="00000000" w:rsidRPr="009A0DA4" w:rsidP="009A0DA4">
            <w:pPr>
              <w:pStyle w:val="BodyText"/>
            </w:pPr>
            <w:r w:rsidRPr="009A0DA4">
              <w:t>Prerequisite removed</w:t>
            </w:r>
          </w:p>
          <w:p w:rsidR="00000000" w:rsidRPr="009A0DA4" w:rsidP="009A0DA4">
            <w:pPr>
              <w:pStyle w:val="BodyText"/>
            </w:pPr>
            <w:r w:rsidRPr="009A0DA4">
              <w:t>Unit title and sector code updated to better match work task</w:t>
            </w:r>
          </w:p>
          <w:p w:rsidR="00000000" w:rsidRPr="009A0DA4" w:rsidP="009A0DA4">
            <w:pPr>
              <w:pStyle w:val="BodyText"/>
            </w:pPr>
            <w:r w:rsidRPr="009A0DA4">
              <w:t>Code updated to better match complexity of work task</w:t>
            </w:r>
          </w:p>
          <w:p w:rsidR="00000000" w:rsidRPr="009A0DA4" w:rsidP="009A0DA4">
            <w:pPr>
              <w:pStyle w:val="BodyText"/>
            </w:pPr>
            <w:r w:rsidRPr="009A0DA4">
              <w:t>Minor changes to Performance Criteria to clarify intent</w:t>
            </w:r>
          </w:p>
          <w:p w:rsidR="00000000" w:rsidRPr="009A0DA4" w:rsidP="009A0DA4">
            <w:pPr>
              <w:pStyle w:val="BodyText"/>
            </w:pPr>
            <w:r w:rsidRPr="009A0DA4">
              <w:t>Foundatio</w:t>
            </w:r>
            <w:r w:rsidRPr="009A0DA4">
              <w:t>n Skills refined</w:t>
            </w:r>
          </w:p>
          <w:p w:rsidR="00000000" w:rsidRPr="009A0DA4" w:rsidP="009A0DA4">
            <w:pPr>
              <w:pStyle w:val="BodyText"/>
            </w:pPr>
            <w:r w:rsidRPr="009A0DA4">
              <w:t>Performance Evidence clarified</w:t>
            </w:r>
          </w:p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 xml:space="preserve">Not equivalent </w:t>
            </w:r>
          </w:p>
        </w:tc>
      </w:tr>
      <w:tr w:rsidTr="009A0D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FBPBEV3004 Operate and monitor a beer filtration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FBPOPR2015 Operate a beer filtration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Unit merged with FBPOPR2013 Operate a bright beer tank process</w:t>
            </w:r>
          </w:p>
          <w:p w:rsidR="00000000" w:rsidRPr="009A0DA4" w:rsidP="009A0DA4">
            <w:pPr>
              <w:pStyle w:val="BodyText"/>
            </w:pPr>
            <w:r w:rsidRPr="009A0DA4">
              <w:t>Prerequisite removed</w:t>
            </w:r>
          </w:p>
          <w:p w:rsidR="00000000" w:rsidRPr="009A0DA4" w:rsidP="009A0DA4">
            <w:pPr>
              <w:pStyle w:val="BodyText"/>
            </w:pPr>
            <w:r w:rsidRPr="009A0DA4">
              <w:t>Unit title and sector code updated to better match work task</w:t>
            </w:r>
          </w:p>
          <w:p w:rsidR="00000000" w:rsidRPr="009A0DA4" w:rsidP="009A0DA4">
            <w:pPr>
              <w:pStyle w:val="BodyText"/>
            </w:pPr>
            <w:r w:rsidRPr="009A0DA4">
              <w:t>Code updated to better match complexity of work task</w:t>
            </w:r>
          </w:p>
          <w:p w:rsidR="00000000" w:rsidRPr="009A0DA4" w:rsidP="009A0DA4">
            <w:pPr>
              <w:pStyle w:val="BodyText"/>
            </w:pPr>
            <w:r w:rsidRPr="009A0DA4">
              <w:t>Minor changes to Performance Criteria to clarify intent</w:t>
            </w:r>
          </w:p>
          <w:p w:rsidR="00000000" w:rsidRPr="009A0DA4" w:rsidP="009A0DA4">
            <w:pPr>
              <w:pStyle w:val="BodyText"/>
            </w:pPr>
            <w:r w:rsidRPr="009A0DA4">
              <w:t>Fo</w:t>
            </w:r>
            <w:r w:rsidRPr="009A0DA4">
              <w:t>undation Skills refined</w:t>
            </w:r>
          </w:p>
          <w:p w:rsidR="00000000" w:rsidRPr="009A0DA4" w:rsidP="009A0DA4">
            <w:pPr>
              <w:pStyle w:val="BodyText"/>
            </w:pPr>
            <w:r w:rsidRPr="009A0DA4">
              <w:t>Performance Evidence clarified</w:t>
            </w:r>
          </w:p>
          <w:p w:rsidR="00000000" w:rsidP="009A0DA4">
            <w:pPr>
              <w:pStyle w:val="BodyText"/>
              <w:rPr>
                <w:lang w:val="en-NZ"/>
              </w:rPr>
            </w:pPr>
            <w:r w:rsidRPr="009A0DA4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DA4" w:rsidP="009A0DA4">
            <w:pPr>
              <w:pStyle w:val="BodyText"/>
            </w:pPr>
            <w:r w:rsidRPr="009A0DA4">
              <w:t>Not equivalent</w:t>
            </w:r>
          </w:p>
        </w:tc>
      </w:tr>
    </w:tbl>
    <w:p w:rsidR="00000000" w:rsidRPr="009A0DA4" w:rsidP="009A0DA4">
      <w:pPr>
        <w:pStyle w:val="BodyText"/>
      </w:pPr>
    </w:p>
    <w:p w:rsidR="00000000" w:rsidRPr="009A0DA4" w:rsidP="009A0DA4">
      <w:pPr>
        <w:pStyle w:val="AllowPageBreak"/>
      </w:pPr>
    </w:p>
    <w:p w:rsidR="00000000" w:rsidRPr="009A0DA4" w:rsidP="009A0DA4">
      <w:pPr>
        <w:pStyle w:val="Heading1"/>
      </w:pPr>
      <w:bookmarkStart w:id="8" w:name="O_1182126"/>
      <w:bookmarkEnd w:id="8"/>
      <w:r w:rsidRPr="009A0DA4">
        <w:t>Links</w:t>
      </w:r>
    </w:p>
    <w:p w:rsidR="00000000" w:rsidRPr="009A0DA4" w:rsidP="00307BF4">
      <w:pPr>
        <w:pStyle w:val="BodyText"/>
      </w:pPr>
      <w:r w:rsidRPr="009A0D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656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A0DA4" w:rsidP="009A0DA4"/>
    <w:sectPr w:rsidSect="009A0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DA4" w:rsidRPr="00307BF4" w:rsidP="00307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4" w:rsidP="009A0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BF4" w:rsidP="009A0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7BF4" w:rsidP="009A0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DA4" w:rsidRPr="00307BF4" w:rsidP="00307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F4" w:rsidRPr="002D2AF8" w:rsidP="009A0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FBPBEV3004 Operate and monitor a beer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307BF4" w:rsidP="009A0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601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068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DA4"/>
  </w:style>
  <w:style w:type="character" w:customStyle="1" w:styleId="Heading1Char">
    <w:name w:val="Heading 1 Char"/>
    <w:basedOn w:val="DefaultParagraphFont"/>
    <w:link w:val="Heading1"/>
    <w:rsid w:val="009A0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D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0DA4"/>
    <w:rPr>
      <w:i/>
    </w:rPr>
  </w:style>
  <w:style w:type="paragraph" w:customStyle="1" w:styleId="SuperHeading">
    <w:name w:val="SuperHeading"/>
    <w:basedOn w:val="Normal"/>
    <w:rsid w:val="009A0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0DA4"/>
    <w:rPr>
      <w:b/>
    </w:rPr>
  </w:style>
  <w:style w:type="character" w:customStyle="1" w:styleId="Heading2Char">
    <w:name w:val="Heading 2 Char"/>
    <w:basedOn w:val="DefaultParagraphFont"/>
    <w:link w:val="Heading2"/>
    <w:rsid w:val="009A0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DA4"/>
    <w:rPr>
      <w:b/>
      <w:spacing w:val="0"/>
    </w:rPr>
  </w:style>
  <w:style w:type="paragraph" w:customStyle="1" w:styleId="SuperTitle">
    <w:name w:val="SuperTitle"/>
    <w:basedOn w:val="Title"/>
    <w:rsid w:val="009A0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DA4"/>
  </w:style>
  <w:style w:type="paragraph" w:styleId="TableofFigures">
    <w:name w:val="table of figures"/>
    <w:basedOn w:val="Normal"/>
    <w:next w:val="Normal"/>
    <w:semiHidden/>
    <w:rsid w:val="009A0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DA4"/>
    <w:rPr>
      <w:rFonts w:ascii="Wingdings" w:hAnsi="Wingdings"/>
    </w:rPr>
  </w:style>
  <w:style w:type="paragraph" w:customStyle="1" w:styleId="TableHeading">
    <w:name w:val="Table Heading"/>
    <w:basedOn w:val="HeadingBase"/>
    <w:rsid w:val="009A0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DA4"/>
    <w:rPr>
      <w:color w:val="0033CC"/>
      <w:u w:val="none"/>
    </w:rPr>
  </w:style>
  <w:style w:type="paragraph" w:customStyle="1" w:styleId="BodyTextRight">
    <w:name w:val="Body Text Right"/>
    <w:basedOn w:val="BodyText"/>
    <w:rsid w:val="009A0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DA4"/>
    <w:rPr>
      <w:sz w:val="32"/>
    </w:rPr>
  </w:style>
  <w:style w:type="paragraph" w:customStyle="1" w:styleId="HeadingProcedure">
    <w:name w:val="Heading Procedure"/>
    <w:basedOn w:val="HeadingBase"/>
    <w:next w:val="Normal"/>
    <w:rsid w:val="009A0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DA4"/>
    <w:pPr>
      <w:spacing w:before="60" w:after="60"/>
    </w:pPr>
  </w:style>
  <w:style w:type="paragraph" w:styleId="ListContinue">
    <w:name w:val="List Continue"/>
    <w:basedOn w:val="List"/>
    <w:rsid w:val="009A0DA4"/>
    <w:pPr>
      <w:ind w:firstLine="0"/>
    </w:pPr>
  </w:style>
  <w:style w:type="paragraph" w:customStyle="1" w:styleId="ListNote">
    <w:name w:val="List Note"/>
    <w:basedOn w:val="List"/>
    <w:rsid w:val="009A0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DA4"/>
    <w:rPr>
      <w:rFonts w:ascii="Courier New" w:hAnsi="Courier New"/>
    </w:rPr>
  </w:style>
  <w:style w:type="paragraph" w:customStyle="1" w:styleId="NoteBullet">
    <w:name w:val="Note Bullet"/>
    <w:basedOn w:val="Note"/>
    <w:rsid w:val="009A0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DA4"/>
    <w:rPr>
      <w:b/>
      <w:smallCaps/>
    </w:rPr>
  </w:style>
  <w:style w:type="paragraph" w:customStyle="1" w:styleId="TableListNumber">
    <w:name w:val="Table List Number"/>
    <w:basedOn w:val="ListNumber"/>
    <w:rsid w:val="009A0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DA4"/>
    <w:pPr>
      <w:numPr>
        <w:numId w:val="8"/>
      </w:numPr>
    </w:pPr>
  </w:style>
  <w:style w:type="paragraph" w:customStyle="1" w:styleId="ListAlpha2">
    <w:name w:val="List Alpha 2"/>
    <w:basedOn w:val="List2"/>
    <w:rsid w:val="009A0DA4"/>
    <w:pPr>
      <w:numPr>
        <w:numId w:val="7"/>
      </w:numPr>
    </w:pPr>
  </w:style>
  <w:style w:type="paragraph" w:styleId="List2">
    <w:name w:val="List 2"/>
    <w:basedOn w:val="BodyText"/>
    <w:rsid w:val="009A0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DA4"/>
    <w:pPr>
      <w:numPr>
        <w:numId w:val="3"/>
      </w:numPr>
    </w:pPr>
  </w:style>
  <w:style w:type="paragraph" w:styleId="ListContinue2">
    <w:name w:val="List Continue 2"/>
    <w:basedOn w:val="List2"/>
    <w:rsid w:val="009A0DA4"/>
    <w:pPr>
      <w:ind w:firstLine="0"/>
    </w:pPr>
  </w:style>
  <w:style w:type="paragraph" w:styleId="ListContinue3">
    <w:name w:val="List Continue 3"/>
    <w:basedOn w:val="List3"/>
    <w:rsid w:val="009A0DA4"/>
    <w:pPr>
      <w:ind w:left="1021" w:firstLine="0"/>
    </w:pPr>
  </w:style>
  <w:style w:type="paragraph" w:styleId="ListContinue4">
    <w:name w:val="List Continue 4"/>
    <w:basedOn w:val="List4"/>
    <w:rsid w:val="009A0DA4"/>
    <w:pPr>
      <w:ind w:firstLine="0"/>
    </w:pPr>
  </w:style>
  <w:style w:type="paragraph" w:styleId="ListContinue5">
    <w:name w:val="List Continue 5"/>
    <w:basedOn w:val="List5"/>
    <w:rsid w:val="009A0DA4"/>
    <w:pPr>
      <w:ind w:firstLine="0"/>
    </w:pPr>
  </w:style>
  <w:style w:type="paragraph" w:styleId="ListNumber3">
    <w:name w:val="List Number 3"/>
    <w:basedOn w:val="List3"/>
    <w:rsid w:val="009A0DA4"/>
    <w:pPr>
      <w:numPr>
        <w:numId w:val="4"/>
      </w:numPr>
    </w:pPr>
  </w:style>
  <w:style w:type="paragraph" w:styleId="ListNumber4">
    <w:name w:val="List Number 4"/>
    <w:basedOn w:val="List4"/>
    <w:rsid w:val="009A0DA4"/>
    <w:pPr>
      <w:numPr>
        <w:numId w:val="5"/>
      </w:numPr>
    </w:pPr>
  </w:style>
  <w:style w:type="paragraph" w:styleId="ListNumber5">
    <w:name w:val="List Number 5"/>
    <w:basedOn w:val="List5"/>
    <w:rsid w:val="009A0DA4"/>
    <w:pPr>
      <w:numPr>
        <w:numId w:val="6"/>
      </w:numPr>
    </w:pPr>
  </w:style>
  <w:style w:type="paragraph" w:styleId="BlockText">
    <w:name w:val="Block Text"/>
    <w:basedOn w:val="Normal"/>
    <w:rsid w:val="009A0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DA4"/>
    <w:rPr>
      <w:sz w:val="16"/>
      <w:vertAlign w:val="superscript"/>
    </w:rPr>
  </w:style>
  <w:style w:type="character" w:customStyle="1" w:styleId="Symbols">
    <w:name w:val="Symbols"/>
    <w:basedOn w:val="DefaultParagraphFont"/>
    <w:rsid w:val="009A0DA4"/>
    <w:rPr>
      <w:rFonts w:ascii="Symbol" w:hAnsi="Symbol"/>
    </w:rPr>
  </w:style>
  <w:style w:type="character" w:customStyle="1" w:styleId="MenuOptions">
    <w:name w:val="Menu Options"/>
    <w:basedOn w:val="DefaultParagraphFont"/>
    <w:rsid w:val="009A0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DA4"/>
    <w:rPr>
      <w:b/>
    </w:rPr>
  </w:style>
  <w:style w:type="character" w:customStyle="1" w:styleId="Underlined">
    <w:name w:val="Underlined"/>
    <w:basedOn w:val="DefaultParagraphFont"/>
    <w:rsid w:val="009A0DA4"/>
    <w:rPr>
      <w:u w:val="single"/>
    </w:rPr>
  </w:style>
  <w:style w:type="paragraph" w:customStyle="1" w:styleId="TableBodyTextRight">
    <w:name w:val="Table Body Text Right"/>
    <w:basedOn w:val="TableBodyText"/>
    <w:rsid w:val="009A0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DA4"/>
    <w:rPr>
      <w:sz w:val="18"/>
    </w:rPr>
  </w:style>
  <w:style w:type="paragraph" w:customStyle="1" w:styleId="BodySmallRight">
    <w:name w:val="Body Small Right"/>
    <w:basedOn w:val="BodyTextRight"/>
    <w:rsid w:val="009A0DA4"/>
    <w:rPr>
      <w:sz w:val="18"/>
      <w:szCs w:val="18"/>
    </w:rPr>
  </w:style>
  <w:style w:type="paragraph" w:customStyle="1" w:styleId="MarginEdition">
    <w:name w:val="Margin Edition"/>
    <w:basedOn w:val="MarginNote"/>
    <w:rsid w:val="009A0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DA4"/>
    <w:rPr>
      <w:sz w:val="2"/>
      <w:szCs w:val="2"/>
    </w:rPr>
  </w:style>
  <w:style w:type="character" w:customStyle="1" w:styleId="Small">
    <w:name w:val="Small"/>
    <w:basedOn w:val="DefaultParagraphFont"/>
    <w:rsid w:val="009A0DA4"/>
    <w:rPr>
      <w:sz w:val="16"/>
    </w:rPr>
  </w:style>
  <w:style w:type="paragraph" w:customStyle="1" w:styleId="WideTable">
    <w:name w:val="Wide Table"/>
    <w:basedOn w:val="Normal"/>
    <w:rsid w:val="009A0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DA4"/>
  </w:style>
  <w:style w:type="paragraph" w:styleId="Quote">
    <w:name w:val="Quote"/>
    <w:basedOn w:val="Heading1"/>
    <w:link w:val="QuoteChar"/>
    <w:qFormat/>
    <w:rsid w:val="009A0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DA4"/>
    <w:pPr>
      <w:pageBreakBefore/>
    </w:pPr>
  </w:style>
  <w:style w:type="paragraph" w:customStyle="1" w:styleId="Border">
    <w:name w:val="Border"/>
    <w:basedOn w:val="Normal"/>
    <w:qFormat/>
    <w:rsid w:val="009A0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DA4"/>
    <w:rPr>
      <w:u w:val="single"/>
    </w:rPr>
  </w:style>
  <w:style w:type="character" w:customStyle="1" w:styleId="BoldandItalics">
    <w:name w:val="Bold and Italics"/>
    <w:qFormat/>
    <w:rsid w:val="009A0DA4"/>
    <w:rPr>
      <w:b/>
      <w:i/>
      <w:u w:val="none"/>
    </w:rPr>
  </w:style>
  <w:style w:type="paragraph" w:styleId="BalloonText">
    <w:name w:val="Balloon Text"/>
    <w:basedOn w:val="Normal"/>
    <w:link w:val="BalloonTextChar"/>
    <w:rsid w:val="009A0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D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7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4278</Characters>
  <Application>Microsoft Office Word</Application>
  <DocSecurity>0</DocSecurity>
  <Lines>178</Lines>
  <Paragraphs>99</Paragraphs>
  <ScaleCrop>false</ScaleCrop>
  <Company>Author-it Software Corporation Ltd.</Company>
  <LinksUpToDate>false</LinksUpToDate>
  <CharactersWithSpaces>4858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FBPBEV3004 Operate and monitor a beer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2023-01-25T13:14:00Z</dcterms:created>
  <dcterms:modified xsi:type="dcterms:W3CDTF">2023-01-25T13:15:00Z</dcterms:modified>
</cp:coreProperties>
</file>